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FB" w:rsidRDefault="00A15FF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671FB" w:rsidRDefault="00A15F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北京京诚集团有限责任公司简介</w:t>
      </w:r>
    </w:p>
    <w:bookmarkEnd w:id="0"/>
    <w:p w:rsidR="004671FB" w:rsidRDefault="004671F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671FB" w:rsidRDefault="00A15F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北京京诚集团有限责任公司（以下简称“京诚集团”），是经东城区政府批准设立、由东城区国资委履行出资人职责的一级国有独资公司，于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月由原东城区房屋土地经营管理一、二中心转企改制组建而成，承载着东城老城服务与运营的重要使命。</w:t>
      </w:r>
    </w:p>
    <w:p w:rsidR="004671FB" w:rsidRDefault="00A15F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年末，集团注册资本达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亿元，资产总额</w:t>
      </w:r>
      <w:r>
        <w:rPr>
          <w:rFonts w:ascii="仿宋_GB2312" w:eastAsia="仿宋_GB2312" w:hAnsi="仿宋_GB2312" w:cs="仿宋_GB2312" w:hint="eastAsia"/>
          <w:sz w:val="32"/>
          <w:szCs w:val="32"/>
        </w:rPr>
        <w:t>200.11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亿元，下属权属企业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家，管理房屋面积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万平方米，服务居民</w:t>
      </w:r>
      <w:r>
        <w:rPr>
          <w:rFonts w:ascii="仿宋_GB2312" w:eastAsia="仿宋_GB2312" w:hAnsi="仿宋_GB2312" w:cs="仿宋_GB2312" w:hint="eastAsia"/>
          <w:sz w:val="32"/>
          <w:szCs w:val="32"/>
        </w:rPr>
        <w:t>8.2</w:t>
      </w:r>
      <w:r>
        <w:rPr>
          <w:rFonts w:ascii="仿宋_GB2312" w:eastAsia="仿宋_GB2312" w:hAnsi="仿宋_GB2312" w:cs="仿宋_GB2312" w:hint="eastAsia"/>
          <w:sz w:val="32"/>
          <w:szCs w:val="32"/>
        </w:rPr>
        <w:t>万户，形成了覆盖广、服务实的民生保障网络。在组织架构上，集团设董事会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名外部董事）、经营层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人，在岗职工</w:t>
      </w:r>
      <w:r>
        <w:rPr>
          <w:rFonts w:ascii="仿宋_GB2312" w:eastAsia="仿宋_GB2312" w:hAnsi="仿宋_GB2312" w:cs="仿宋_GB2312" w:hint="eastAsia"/>
          <w:sz w:val="32"/>
          <w:szCs w:val="32"/>
        </w:rPr>
        <w:t>1015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人；党委直属党组织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个，下设基层工会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个，为企业发展筑牢组织根基。</w:t>
      </w:r>
    </w:p>
    <w:p w:rsidR="004671FB" w:rsidRDefault="00A15F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立足东城、服务老城，作为东城区基层治理的重要力量，京诚集团以“老城焕兴发展现代化运营服务集团”为战略目标，以“履行社会责任，服务美好生活”为核心使命，秉持“为民情怀立业、匠人精神铸魂、专业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强基、清正廉洁固本”的发展宗旨，以“房屋管理”为小切口，撬动“基层治理大民生”，构建起“八项服务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两项建设”的核心业务体系，紧扣“老胡同风貌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+</w:t>
      </w:r>
      <w:r>
        <w:rPr>
          <w:rFonts w:ascii="仿宋_GB2312" w:eastAsia="仿宋_GB2312" w:hAnsi="仿宋_GB2312" w:cs="仿宋_GB2312" w:hint="eastAsia"/>
          <w:sz w:val="32"/>
          <w:szCs w:val="32"/>
        </w:rPr>
        <w:t>现代化生活”双目标，在保护老城肌理的同时，提升居民生活品质。</w:t>
      </w:r>
    </w:p>
    <w:p w:rsidR="004671FB" w:rsidRDefault="00A15F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做优八项专业服务：深耕直管公房管理、拆迁（征收）、物业管理、房屋测绘、投资运营、招投标代理、政府采购、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政府投资全过程管理，以专业化能力解决民生需求与城市发展；做强两项核心建设：聚焦工程建设与房地产开发。</w:t>
      </w:r>
    </w:p>
    <w:p w:rsidR="004671FB" w:rsidRDefault="00A15F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集团创新打造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“京诚温馨家园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</w:t>
      </w:r>
      <w:r>
        <w:rPr>
          <w:rFonts w:ascii="仿宋_GB2312" w:eastAsia="仿宋_GB2312" w:hAnsi="仿宋_GB2312" w:cs="仿宋_GB2312" w:hint="eastAsia"/>
          <w:sz w:val="32"/>
          <w:szCs w:val="32"/>
        </w:rPr>
        <w:t>＋</w:t>
      </w:r>
      <w:r>
        <w:rPr>
          <w:rFonts w:ascii="仿宋_GB2312" w:eastAsia="仿宋_GB2312" w:hAnsi="仿宋_GB2312" w:cs="仿宋_GB2312" w:hint="eastAsia"/>
          <w:sz w:val="32"/>
          <w:szCs w:val="32"/>
        </w:rPr>
        <w:t>N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党建品牌。通过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“先锋示范、宣传引领、工匠传承、为民服务、责任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坚守”五个维度，实现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“党委有品牌、支部有项目、党员有行动”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的创建目标，让党组织的战斗堡垒作用成为破解老旧小区治理难题、推动国企高质量发展的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“红色引擎”。</w:t>
      </w:r>
    </w:p>
    <w:p w:rsidR="004671FB" w:rsidRDefault="00A15F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在东城区城市更新与老城保护进程中，京诚集团更是核心践行者：全面承接直管公房管理职能，推进管理标准化、智能化建设，助力老城生活环境迭代升级；先后实施南锣鼓巷四条胡同修缮整治、光明楼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17 </w:t>
      </w:r>
      <w:r>
        <w:rPr>
          <w:rFonts w:ascii="仿宋_GB2312" w:eastAsia="仿宋_GB2312" w:hAnsi="仿宋_GB2312" w:cs="仿宋_GB2312" w:hint="eastAsia"/>
          <w:sz w:val="32"/>
          <w:szCs w:val="32"/>
        </w:rPr>
        <w:t>号简易楼改造，推进钟鼓楼周边、故宫周边、西草红庙街区申请式退租，推动宏恩观、清华寺等文物建筑修缮与活化利用；积极参与西河沿危改、老旧小区综合整治等民生攻坚项目，主动接</w:t>
      </w:r>
      <w:r>
        <w:rPr>
          <w:rFonts w:ascii="仿宋_GB2312" w:eastAsia="仿宋_GB2312" w:hAnsi="仿宋_GB2312" w:cs="仿宋_GB2312" w:hint="eastAsia"/>
          <w:sz w:val="32"/>
          <w:szCs w:val="32"/>
        </w:rPr>
        <w:t>管老旧失管小区物业，以实际行动守护老城风貌、增进民生福祉，为东城“老城市新活力”建设持续贡献国企力量。</w:t>
      </w:r>
    </w:p>
    <w:sectPr w:rsidR="0046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F8" w:rsidRDefault="00A15FF8" w:rsidP="00A15FF8">
      <w:r>
        <w:separator/>
      </w:r>
    </w:p>
  </w:endnote>
  <w:endnote w:type="continuationSeparator" w:id="0">
    <w:p w:rsidR="00A15FF8" w:rsidRDefault="00A15FF8" w:rsidP="00A1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F8" w:rsidRDefault="00A15FF8" w:rsidP="00A15FF8">
      <w:r>
        <w:separator/>
      </w:r>
    </w:p>
  </w:footnote>
  <w:footnote w:type="continuationSeparator" w:id="0">
    <w:p w:rsidR="00A15FF8" w:rsidRDefault="00A15FF8" w:rsidP="00A1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B"/>
    <w:rsid w:val="004671FB"/>
    <w:rsid w:val="00A15FF8"/>
    <w:rsid w:val="0A04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2C97227-BDFA-42C3-B7C7-994338B1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5FF8"/>
    <w:rPr>
      <w:kern w:val="2"/>
      <w:sz w:val="18"/>
      <w:szCs w:val="18"/>
    </w:rPr>
  </w:style>
  <w:style w:type="paragraph" w:styleId="a5">
    <w:name w:val="footer"/>
    <w:basedOn w:val="a"/>
    <w:link w:val="a6"/>
    <w:rsid w:val="00A1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5F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翟晴晴</cp:lastModifiedBy>
  <cp:revision>2</cp:revision>
  <dcterms:created xsi:type="dcterms:W3CDTF">2026-05-26T07:11:00Z</dcterms:created>
  <dcterms:modified xsi:type="dcterms:W3CDTF">2026-05-26T07:11:00Z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2052-11.8.2.12301</vt:lpwstr>
  </property>
  <property fmtid="{D5CDD505-2E9C-101B-9397-08002B2CF9AE}" pid="3" name="ICV">
    <vt:lpwstr>8F9F14D6F41F4B3B9459FA6454226475</vt:lpwstr>
  </property>
</Properties>
</file>