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both"/>
        <w:textAlignment w:val="auto"/>
        <w:rPr>
          <w:rFonts w:hint="eastAsia" w:ascii="Times New Roman Regular" w:hAnsi="Times New Roman Regular" w:eastAsia="方正小标宋简体" w:cs="Times New Roman Regular"/>
          <w:sz w:val="44"/>
          <w:szCs w:val="44"/>
          <w:highlight w:val="none"/>
          <w:lang w:val="en-US" w:eastAsia="zh-CN"/>
        </w:rPr>
      </w:pPr>
      <w:r>
        <w:rPr>
          <w:rFonts w:hint="eastAsia" w:ascii="黑体" w:hAnsi="黑体" w:eastAsia="黑体" w:cs="黑体"/>
          <w:sz w:val="32"/>
          <w:szCs w:val="32"/>
          <w:highlight w:val="none"/>
          <w:lang w:val="en-US"/>
        </w:rPr>
        <w:t>附件</w:t>
      </w:r>
      <w:r>
        <w:rPr>
          <w:rFonts w:hint="eastAsia" w:ascii="Times New Roman" w:hAnsi="Times New Roman" w:eastAsia="楷体_GB2312" w:cs="Times New Roman"/>
          <w:b w:val="0"/>
          <w:bCs w:val="0"/>
          <w:color w:val="auto"/>
          <w:kern w:val="2"/>
          <w:sz w:val="32"/>
          <w:szCs w:val="32"/>
          <w:highlight w:val="none"/>
          <w:lang w:val="en-US" w:eastAsia="zh-CN" w:bidi="ar-SA"/>
        </w:rPr>
        <w:t>2</w:t>
      </w:r>
    </w:p>
    <w:p>
      <w:pPr>
        <w:pStyle w:val="3"/>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center"/>
        <w:textAlignment w:val="auto"/>
        <w:rPr>
          <w:rFonts w:hint="eastAsia" w:ascii="Times New Roman Regular" w:hAnsi="Times New Roman Regular" w:eastAsia="方正小标宋简体" w:cs="Times New Roman Regular"/>
          <w:sz w:val="32"/>
          <w:szCs w:val="32"/>
          <w:highlight w:val="none"/>
          <w:lang w:val="en-US" w:eastAsia="zh-CN"/>
        </w:rPr>
      </w:pPr>
    </w:p>
    <w:p>
      <w:pPr>
        <w:pStyle w:val="3"/>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center"/>
        <w:textAlignment w:val="auto"/>
        <w:rPr>
          <w:rFonts w:hint="eastAsia" w:ascii="Times New Roman Regular" w:hAnsi="Times New Roman Regular" w:eastAsia="方正小标宋简体" w:cs="Times New Roman Regular"/>
          <w:sz w:val="44"/>
          <w:szCs w:val="44"/>
          <w:highlight w:val="none"/>
          <w:lang w:val="en-US" w:eastAsia="zh-CN"/>
        </w:rPr>
      </w:pPr>
      <w:r>
        <w:rPr>
          <w:rFonts w:hint="eastAsia" w:ascii="Times New Roman Regular" w:hAnsi="Times New Roman Regular" w:eastAsia="方正小标宋简体" w:cs="Times New Roman Regular"/>
          <w:sz w:val="44"/>
          <w:szCs w:val="44"/>
          <w:highlight w:val="none"/>
          <w:lang w:val="en-US" w:eastAsia="zh-CN"/>
        </w:rPr>
        <w:t>《</w:t>
      </w:r>
      <w:r>
        <w:rPr>
          <w:rFonts w:hint="eastAsia" w:ascii="方正小标宋简体" w:hAnsi="方正小标宋简体" w:eastAsia="方正小标宋简体" w:cs="方正小标宋简体"/>
          <w:color w:val="000000"/>
          <w:kern w:val="10"/>
          <w:sz w:val="44"/>
          <w:szCs w:val="44"/>
        </w:rPr>
        <w:t>北京市</w:t>
      </w:r>
      <w:r>
        <w:rPr>
          <w:rFonts w:hint="eastAsia" w:ascii="方正小标宋简体" w:hAnsi="方正小标宋简体" w:eastAsia="方正小标宋简体" w:cs="方正小标宋简体"/>
          <w:color w:val="000000"/>
          <w:kern w:val="10"/>
          <w:sz w:val="44"/>
          <w:szCs w:val="44"/>
          <w:lang w:eastAsia="zh-CN"/>
        </w:rPr>
        <w:t>东城</w:t>
      </w:r>
      <w:r>
        <w:rPr>
          <w:rFonts w:hint="eastAsia" w:ascii="方正小标宋简体" w:hAnsi="方正小标宋简体" w:eastAsia="方正小标宋简体" w:cs="方正小标宋简体"/>
          <w:color w:val="000000"/>
          <w:kern w:val="10"/>
          <w:sz w:val="44"/>
          <w:szCs w:val="44"/>
        </w:rPr>
        <w:t>区人民政府关于开展第五次全国经济普查的通知</w:t>
      </w:r>
      <w:r>
        <w:rPr>
          <w:rFonts w:hint="eastAsia" w:ascii="Times New Roman Regular" w:hAnsi="Times New Roman Regular" w:eastAsia="方正小标宋简体" w:cs="Times New Roman Regular"/>
          <w:sz w:val="44"/>
          <w:szCs w:val="44"/>
          <w:highlight w:val="none"/>
          <w:lang w:val="en-US" w:eastAsia="zh-CN"/>
        </w:rPr>
        <w:t>（征求意见稿）》</w:t>
      </w:r>
    </w:p>
    <w:p>
      <w:pPr>
        <w:pStyle w:val="3"/>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0"/>
          <w:sz w:val="44"/>
          <w:szCs w:val="44"/>
          <w:highlight w:val="none"/>
        </w:rPr>
        <w:t>起草说明</w:t>
      </w:r>
    </w:p>
    <w:p>
      <w:pPr>
        <w:keepNext w:val="0"/>
        <w:keepLines w:val="0"/>
        <w:pageBreakBefore w:val="0"/>
        <w:widowControl w:val="0"/>
        <w:kinsoku/>
        <w:wordWrap/>
        <w:overflowPunct/>
        <w:topLinePunct w:val="0"/>
        <w:bidi w:val="0"/>
        <w:spacing w:line="560" w:lineRule="exact"/>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40"/>
        </w:rPr>
      </w:pPr>
      <w:r>
        <w:rPr>
          <w:rFonts w:hint="eastAsia" w:ascii="仿宋_GB2312" w:hAnsi="宋体" w:eastAsia="仿宋_GB2312" w:cs="宋体"/>
          <w:sz w:val="32"/>
          <w:szCs w:val="32"/>
        </w:rPr>
        <w:t>根据</w:t>
      </w:r>
      <w:r>
        <w:rPr>
          <w:rFonts w:hint="eastAsia" w:ascii="仿宋_GB2312" w:hAnsi="仿宋_GB2312" w:eastAsia="仿宋_GB2312" w:cs="仿宋_GB2312"/>
          <w:kern w:val="2"/>
          <w:sz w:val="32"/>
          <w:szCs w:val="32"/>
          <w:lang w:val="en-US" w:eastAsia="zh-CN" w:bidi="ar-SA"/>
        </w:rPr>
        <w:t>《全国经济普查条例》</w:t>
      </w:r>
      <w:r>
        <w:rPr>
          <w:rFonts w:hint="eastAsia" w:ascii="仿宋_GB2312" w:hAnsi="宋体" w:eastAsia="仿宋_GB2312" w:cs="宋体"/>
          <w:sz w:val="32"/>
          <w:szCs w:val="32"/>
        </w:rPr>
        <w:t>的规定，国务院决定于</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cs="宋体"/>
          <w:sz w:val="32"/>
          <w:szCs w:val="32"/>
        </w:rPr>
        <w:t>年</w:t>
      </w:r>
      <w:r>
        <w:rPr>
          <w:rFonts w:hint="eastAsia" w:ascii="仿宋_GB2312" w:hAnsi="仿宋_GB2312" w:eastAsia="仿宋_GB2312" w:cs="仿宋_GB2312"/>
          <w:kern w:val="2"/>
          <w:sz w:val="32"/>
          <w:szCs w:val="32"/>
          <w:lang w:val="en-US" w:eastAsia="zh-CN" w:bidi="ar-SA"/>
        </w:rPr>
        <w:t>开展第五次全国经济普查（以下简称“五经普”）。</w:t>
      </w:r>
      <w:r>
        <w:rPr>
          <w:rFonts w:hint="eastAsia" w:ascii="仿宋_GB2312" w:hAnsi="黑体" w:eastAsia="仿宋_GB2312" w:cs="仿宋_GB2312"/>
          <w:color w:val="000000"/>
          <w:sz w:val="32"/>
          <w:szCs w:val="32"/>
        </w:rPr>
        <w:t>按照市政府文件的要求，</w:t>
      </w:r>
      <w:r>
        <w:rPr>
          <w:rFonts w:hint="eastAsia" w:ascii="仿宋_GB2312" w:hAnsi="仿宋_GB2312" w:eastAsia="仿宋_GB2312" w:cs="仿宋_GB2312"/>
          <w:kern w:val="2"/>
          <w:sz w:val="32"/>
          <w:szCs w:val="32"/>
          <w:lang w:val="en-US" w:eastAsia="zh-CN" w:bidi="ar-SA"/>
        </w:rPr>
        <w:t>拟定了</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北京市东城区人民政府关于开展第五次全国经济普查的通知</w:t>
      </w:r>
      <w:r>
        <w:rPr>
          <w:rFonts w:hint="default"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sz w:val="32"/>
          <w:szCs w:val="40"/>
        </w:rPr>
        <w:t>以下简称</w:t>
      </w:r>
      <w:r>
        <w:rPr>
          <w:rFonts w:hint="default" w:ascii="Times New Roman" w:hAnsi="Times New Roman" w:eastAsia="仿宋_GB2312" w:cs="Times New Roman"/>
          <w:sz w:val="32"/>
          <w:szCs w:val="40"/>
          <w:lang w:eastAsia="zh-CN"/>
        </w:rPr>
        <w:t>《</w:t>
      </w:r>
      <w:r>
        <w:rPr>
          <w:rFonts w:hint="eastAsia" w:eastAsia="仿宋_GB2312" w:cs="Times New Roman"/>
          <w:sz w:val="32"/>
          <w:szCs w:val="40"/>
          <w:lang w:eastAsia="zh-CN"/>
        </w:rPr>
        <w:t>通知</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eastAsia" w:ascii="Times New Roman" w:hAnsi="Times New Roman" w:eastAsia="仿宋_GB2312" w:cs="Times New Roman"/>
          <w:sz w:val="32"/>
          <w:szCs w:val="40"/>
          <w:lang w:eastAsia="zh-CN"/>
        </w:rPr>
        <w:t>。</w:t>
      </w:r>
    </w:p>
    <w:p>
      <w:pPr>
        <w:pStyle w:val="17"/>
        <w:keepNext w:val="0"/>
        <w:keepLines w:val="0"/>
        <w:pageBreakBefore w:val="0"/>
        <w:widowControl/>
        <w:wordWrap/>
        <w:topLinePunct w:val="0"/>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t>一、编制背景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2022年11月17日，国务院印发了《关于开展第五次全国经济普查的通知》（国发〔2022〕22号），决定于2023年开展第五次全国经济普查，并对普查工作进行了总体部署，</w:t>
      </w:r>
      <w:r>
        <w:rPr>
          <w:rFonts w:hint="eastAsia" w:ascii="仿宋_GB2312" w:hAnsi="仿宋_GB2312" w:eastAsia="仿宋_GB2312" w:cs="仿宋_GB2312"/>
          <w:sz w:val="32"/>
          <w:szCs w:val="32"/>
        </w:rPr>
        <w:t>明确规定了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五经普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的总体要求、对象和范围、内容和时间、组织实施、经费保障以及工作要求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部署了</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普查工作。</w:t>
      </w:r>
      <w:r>
        <w:rPr>
          <w:rFonts w:hint="eastAsia" w:ascii="仿宋_GB2312" w:hAnsi="仿宋_GB2312" w:eastAsia="仿宋_GB2312" w:cs="仿宋_GB2312"/>
          <w:sz w:val="32"/>
          <w:szCs w:val="32"/>
          <w:lang w:val="en-US" w:eastAsia="zh-CN"/>
        </w:rPr>
        <w:t>要求地方各级人民政府要设立相应的普查领导小组及其办公室，认真组织好本地区普查工作。2023年4月20日，国务院第五次全国经济普查领导小组办公室召开第一次全体会议，研究部署第五次全国经济普查相关工作。</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baseline"/>
        <w:outlineLvl w:val="9"/>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2023年1月9日，北京市人民政府正式印发《关于开展第五次全国经济普查的通知》（京政发〔2023〕2号</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，决定于2023年在全市开展第五次全国经济普查。</w:t>
      </w:r>
      <w:r>
        <w:rPr>
          <w:rFonts w:hint="eastAsia" w:ascii="仿宋_GB2312" w:hAnsi="仿宋" w:eastAsia="仿宋_GB2312"/>
          <w:sz w:val="32"/>
          <w:szCs w:val="32"/>
        </w:rPr>
        <w:t>根据市政府要求，各区政府要设立相应的普查领导小组及其办公室，并以区政府名义下发关于开展第</w:t>
      </w:r>
      <w:r>
        <w:rPr>
          <w:rFonts w:hint="eastAsia" w:ascii="仿宋_GB2312" w:hAnsi="仿宋" w:eastAsia="仿宋_GB2312"/>
          <w:sz w:val="32"/>
          <w:szCs w:val="32"/>
          <w:lang w:eastAsia="zh-CN"/>
        </w:rPr>
        <w:t>五</w:t>
      </w:r>
      <w:r>
        <w:rPr>
          <w:rFonts w:hint="eastAsia" w:ascii="仿宋_GB2312" w:hAnsi="仿宋" w:eastAsia="仿宋_GB2312"/>
          <w:sz w:val="32"/>
          <w:szCs w:val="32"/>
        </w:rPr>
        <w:t>次全国</w:t>
      </w:r>
      <w:r>
        <w:rPr>
          <w:rFonts w:hint="eastAsia" w:ascii="仿宋_GB2312" w:hAnsi="仿宋" w:eastAsia="仿宋_GB2312"/>
          <w:sz w:val="32"/>
          <w:szCs w:val="32"/>
          <w:lang w:eastAsia="zh-CN"/>
        </w:rPr>
        <w:t>经济</w:t>
      </w:r>
      <w:r>
        <w:rPr>
          <w:rFonts w:hint="eastAsia" w:ascii="仿宋_GB2312" w:hAnsi="仿宋" w:eastAsia="仿宋_GB2312"/>
          <w:sz w:val="32"/>
          <w:szCs w:val="32"/>
        </w:rPr>
        <w:t>普查的通知</w:t>
      </w:r>
      <w:r>
        <w:rPr>
          <w:rFonts w:hint="eastAsia" w:ascii="仿宋_GB2312" w:hAnsi="仿宋" w:eastAsia="仿宋_GB2312"/>
          <w:sz w:val="32"/>
          <w:szCs w:val="32"/>
          <w:lang w:eastAsia="zh-CN"/>
        </w:rPr>
        <w:t>，</w:t>
      </w:r>
      <w:r>
        <w:rPr>
          <w:rFonts w:hint="eastAsia" w:ascii="仿宋_GB2312" w:hAnsi="仿宋" w:eastAsia="仿宋_GB2312"/>
          <w:sz w:val="32"/>
          <w:szCs w:val="32"/>
        </w:rPr>
        <w:t>做好本地区普查工作</w:t>
      </w:r>
      <w:r>
        <w:rPr>
          <w:rFonts w:hint="eastAsia" w:ascii="仿宋_GB2312" w:hAnsi="仿宋" w:eastAsia="仿宋_GB2312"/>
          <w:sz w:val="32"/>
          <w:szCs w:val="32"/>
          <w:lang w:eastAsia="zh-CN"/>
        </w:rPr>
        <w:t>。</w:t>
      </w:r>
      <w:r>
        <w:rPr>
          <w:rFonts w:hint="eastAsia" w:ascii="仿宋_GB2312" w:hAnsi="仿宋_GB2312" w:eastAsia="仿宋_GB2312" w:cs="仿宋_GB2312"/>
          <w:kern w:val="2"/>
          <w:sz w:val="32"/>
          <w:szCs w:val="32"/>
          <w:lang w:val="en-US" w:eastAsia="zh-CN" w:bidi="ar-SA"/>
        </w:rPr>
        <w:t>2023年4月19日，北京市政府下发了《关于成立北京市第五次全国经济普查领导小组的通知》（京政办发〔2023〕9号），正式</w:t>
      </w:r>
      <w:r>
        <w:rPr>
          <w:rFonts w:hint="default" w:ascii="仿宋_GB2312" w:hAnsi="仿宋_GB2312" w:eastAsia="仿宋_GB2312" w:cs="仿宋_GB2312"/>
          <w:kern w:val="2"/>
          <w:sz w:val="32"/>
          <w:szCs w:val="32"/>
          <w:lang w:val="en-US" w:eastAsia="zh-CN" w:bidi="ar-SA"/>
        </w:rPr>
        <w:t>成立北京市第五次全国经济普查领导小组</w:t>
      </w:r>
      <w:r>
        <w:rPr>
          <w:rFonts w:hint="eastAsia" w:ascii="仿宋_GB2312" w:hAnsi="仿宋_GB2312" w:eastAsia="仿宋_GB2312" w:cs="仿宋_GB2312"/>
          <w:kern w:val="2"/>
          <w:sz w:val="32"/>
          <w:szCs w:val="32"/>
          <w:lang w:val="en-US" w:eastAsia="zh-CN" w:bidi="ar-SA"/>
        </w:rPr>
        <w:t>。</w:t>
      </w:r>
    </w:p>
    <w:p>
      <w:pPr>
        <w:pStyle w:val="17"/>
        <w:keepNext w:val="0"/>
        <w:keepLines w:val="0"/>
        <w:pageBreakBefore w:val="0"/>
        <w:widowControl/>
        <w:wordWrap/>
        <w:topLinePunct w:val="0"/>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t>二、编制依据及过程</w:t>
      </w:r>
    </w:p>
    <w:p>
      <w:pPr>
        <w:spacing w:line="540" w:lineRule="exact"/>
        <w:ind w:firstLine="640" w:firstLineChars="200"/>
        <w:rPr>
          <w:rFonts w:hint="default" w:ascii="Times New Roman" w:hAnsi="Times New Roman" w:eastAsia="黑体" w:cs="Times New Roman"/>
          <w:sz w:val="32"/>
          <w:szCs w:val="40"/>
          <w:lang w:eastAsia="zh-CN"/>
        </w:rPr>
      </w:pPr>
      <w:r>
        <w:rPr>
          <w:rFonts w:hint="eastAsia" w:ascii="仿宋_GB2312" w:hAnsi="仿宋" w:eastAsia="仿宋_GB2312"/>
          <w:sz w:val="32"/>
          <w:szCs w:val="32"/>
          <w:lang w:eastAsia="zh-CN"/>
        </w:rPr>
        <w:t>按照国家和北京市的要求，东城区</w:t>
      </w:r>
      <w:r>
        <w:rPr>
          <w:rFonts w:hint="eastAsia" w:ascii="仿宋_GB2312" w:hAnsi="仿宋" w:eastAsia="仿宋_GB2312"/>
          <w:sz w:val="32"/>
          <w:szCs w:val="32"/>
        </w:rPr>
        <w:t>要设立相应的普查领导小组及其办公室，并以区政府名义下发关于开展第</w:t>
      </w:r>
      <w:r>
        <w:rPr>
          <w:rFonts w:hint="eastAsia" w:ascii="仿宋_GB2312" w:hAnsi="仿宋" w:eastAsia="仿宋_GB2312"/>
          <w:sz w:val="32"/>
          <w:szCs w:val="32"/>
          <w:lang w:eastAsia="zh-CN"/>
        </w:rPr>
        <w:t>五</w:t>
      </w:r>
      <w:r>
        <w:rPr>
          <w:rFonts w:hint="eastAsia" w:ascii="仿宋_GB2312" w:hAnsi="仿宋" w:eastAsia="仿宋_GB2312"/>
          <w:sz w:val="32"/>
          <w:szCs w:val="32"/>
        </w:rPr>
        <w:t>次全国</w:t>
      </w:r>
      <w:r>
        <w:rPr>
          <w:rFonts w:hint="eastAsia" w:ascii="仿宋_GB2312" w:hAnsi="仿宋" w:eastAsia="仿宋_GB2312"/>
          <w:sz w:val="32"/>
          <w:szCs w:val="32"/>
          <w:lang w:eastAsia="zh-CN"/>
        </w:rPr>
        <w:t>经济</w:t>
      </w:r>
      <w:r>
        <w:rPr>
          <w:rFonts w:hint="eastAsia" w:ascii="仿宋_GB2312" w:hAnsi="仿宋" w:eastAsia="仿宋_GB2312"/>
          <w:sz w:val="32"/>
          <w:szCs w:val="32"/>
        </w:rPr>
        <w:t>普查的通知。</w:t>
      </w:r>
      <w:r>
        <w:rPr>
          <w:rFonts w:hint="eastAsia" w:ascii="仿宋_GB2312" w:hAnsi="仿宋" w:eastAsia="仿宋_GB2312"/>
          <w:sz w:val="32"/>
          <w:szCs w:val="32"/>
          <w:lang w:val="en-US" w:eastAsia="zh-CN"/>
        </w:rPr>
        <w:t>2022年组建了</w:t>
      </w:r>
      <w:r>
        <w:rPr>
          <w:rFonts w:hint="eastAsia" w:ascii="仿宋_GB2312" w:hAnsi="仿宋" w:eastAsia="仿宋_GB2312" w:cs="??_GB2312"/>
          <w:kern w:val="0"/>
          <w:sz w:val="32"/>
          <w:szCs w:val="32"/>
          <w:lang w:eastAsia="zh-CN"/>
        </w:rPr>
        <w:t>北京市东城区统计局第五次全国经济普查筹备领导小组，并着手展开五经普前期筹备工作。</w:t>
      </w:r>
      <w:r>
        <w:rPr>
          <w:rFonts w:hint="eastAsia" w:ascii="仿宋_GB2312" w:hAnsi="仿宋_GB2312" w:eastAsia="仿宋_GB2312" w:cs="仿宋_GB2312"/>
          <w:sz w:val="32"/>
          <w:szCs w:val="32"/>
        </w:rPr>
        <w:t>2023年5月，东城区</w:t>
      </w:r>
      <w:r>
        <w:rPr>
          <w:rFonts w:hint="eastAsia" w:ascii="仿宋_GB2312" w:hAnsi="仿宋_GB2312" w:eastAsia="仿宋_GB2312" w:cs="仿宋_GB2312"/>
          <w:sz w:val="32"/>
          <w:szCs w:val="32"/>
          <w:lang w:eastAsia="zh-CN"/>
        </w:rPr>
        <w:t>召开了</w:t>
      </w:r>
      <w:r>
        <w:rPr>
          <w:rFonts w:hint="eastAsia" w:ascii="仿宋_GB2312" w:hAnsi="仿宋_GB2312" w:eastAsia="仿宋_GB2312" w:cs="仿宋_GB2312"/>
          <w:sz w:val="32"/>
          <w:szCs w:val="32"/>
        </w:rPr>
        <w:t>第五次全国经济普查专题会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第五次全国经济普查总体安排和工作进展情况</w:t>
      </w:r>
      <w:r>
        <w:rPr>
          <w:rFonts w:hint="eastAsia" w:ascii="仿宋_GB2312" w:hAnsi="仿宋_GB2312" w:eastAsia="仿宋_GB2312" w:cs="仿宋_GB2312"/>
          <w:sz w:val="32"/>
          <w:szCs w:val="32"/>
          <w:lang w:eastAsia="zh-CN"/>
        </w:rPr>
        <w:t>进行研究。</w:t>
      </w:r>
      <w:bookmarkStart w:id="0" w:name="_GoBack"/>
      <w:bookmarkEnd w:id="0"/>
    </w:p>
    <w:p>
      <w:pPr>
        <w:keepNext w:val="0"/>
        <w:keepLines w:val="0"/>
        <w:pageBreakBefore w:val="0"/>
        <w:widowControl w:val="0"/>
        <w:numPr>
          <w:ilvl w:val="-1"/>
          <w:numId w:val="0"/>
        </w:numPr>
        <w:kinsoku/>
        <w:wordWrap/>
        <w:overflowPunct/>
        <w:topLinePunct w:val="0"/>
        <w:bidi w:val="0"/>
        <w:spacing w:line="560" w:lineRule="exact"/>
        <w:ind w:left="0" w:leftChars="0" w:right="0" w:rightChars="0" w:firstLine="640" w:firstLineChars="200"/>
        <w:jc w:val="both"/>
        <w:rPr>
          <w:rFonts w:hint="default" w:ascii="Times New Roman" w:hAnsi="Times New Roman" w:eastAsia="黑体" w:cs="Times New Roman"/>
          <w:sz w:val="32"/>
          <w:szCs w:val="40"/>
          <w:lang w:eastAsia="zh-CN"/>
        </w:rPr>
      </w:pPr>
      <w:r>
        <w:rPr>
          <w:rFonts w:hint="eastAsia" w:eastAsia="黑体" w:cs="Times New Roman"/>
          <w:sz w:val="32"/>
          <w:szCs w:val="40"/>
          <w:lang w:eastAsia="zh-CN"/>
        </w:rPr>
        <w:t>三</w:t>
      </w:r>
      <w:r>
        <w:rPr>
          <w:rFonts w:hint="default" w:ascii="Times New Roman" w:hAnsi="Times New Roman" w:eastAsia="黑体" w:cs="Times New Roman"/>
          <w:sz w:val="32"/>
          <w:szCs w:val="40"/>
          <w:lang w:eastAsia="zh-CN"/>
        </w:rPr>
        <w:t>、《</w:t>
      </w:r>
      <w:r>
        <w:rPr>
          <w:rFonts w:hint="eastAsia" w:eastAsia="黑体" w:cs="Times New Roman"/>
          <w:sz w:val="32"/>
          <w:szCs w:val="40"/>
          <w:lang w:eastAsia="zh-CN"/>
        </w:rPr>
        <w:t>通知</w:t>
      </w:r>
      <w:r>
        <w:rPr>
          <w:rFonts w:hint="default" w:ascii="Times New Roman" w:hAnsi="Times New Roman" w:eastAsia="黑体" w:cs="Times New Roman"/>
          <w:sz w:val="32"/>
          <w:szCs w:val="40"/>
          <w:lang w:eastAsia="zh-CN"/>
        </w:rPr>
        <w:t>》的基本框架和主要内容</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《通知》共包括六部分，分别论述了总体要求、对象和范围、内容和时间、组织和实施、普查经费保障和普查工作要求等。</w:t>
      </w:r>
    </w:p>
    <w:p>
      <w:pPr>
        <w:widowControl/>
        <w:shd w:val="clear" w:color="auto" w:fill="FFFFFF"/>
        <w:spacing w:line="540" w:lineRule="exact"/>
        <w:ind w:firstLine="643" w:firstLineChars="200"/>
        <w:rPr>
          <w:rFonts w:hint="default" w:ascii="Times New Roman" w:hAnsi="Times New Roman" w:eastAsia="仿宋_GB2312" w:cs="Times New Roman"/>
          <w:b w:val="0"/>
          <w:bCs/>
          <w:i w:val="0"/>
          <w:iCs w:val="0"/>
          <w:color w:val="auto"/>
          <w:sz w:val="32"/>
          <w:szCs w:val="32"/>
          <w:u w:val="none"/>
          <w:lang w:eastAsia="zh-CN"/>
        </w:rPr>
      </w:pPr>
      <w:r>
        <w:rPr>
          <w:rFonts w:hint="default" w:ascii="Times New Roman" w:hAnsi="Times New Roman" w:eastAsia="仿宋_GB2312" w:cs="Times New Roman"/>
          <w:b/>
          <w:bCs w:val="0"/>
          <w:i w:val="0"/>
          <w:iCs w:val="0"/>
          <w:color w:val="auto"/>
          <w:sz w:val="32"/>
          <w:szCs w:val="32"/>
          <w:u w:val="none"/>
          <w:lang w:eastAsia="zh-CN"/>
        </w:rPr>
        <w:t>第一部分</w:t>
      </w:r>
      <w:r>
        <w:rPr>
          <w:rFonts w:hint="eastAsia" w:ascii="Times New Roman" w:hAnsi="Times New Roman" w:eastAsia="仿宋_GB2312" w:cs="Times New Roman"/>
          <w:b/>
          <w:bCs w:val="0"/>
          <w:i w:val="0"/>
          <w:iCs w:val="0"/>
          <w:color w:val="auto"/>
          <w:sz w:val="32"/>
          <w:szCs w:val="32"/>
          <w:u w:val="none"/>
          <w:lang w:eastAsia="zh-CN"/>
        </w:rPr>
        <w:t>明确了</w:t>
      </w:r>
      <w:r>
        <w:rPr>
          <w:rFonts w:hint="eastAsia" w:eastAsia="仿宋_GB2312" w:cs="Times New Roman"/>
          <w:b/>
          <w:bCs w:val="0"/>
          <w:i w:val="0"/>
          <w:iCs w:val="0"/>
          <w:color w:val="auto"/>
          <w:sz w:val="32"/>
          <w:szCs w:val="32"/>
          <w:u w:val="none"/>
          <w:lang w:eastAsia="zh-CN"/>
        </w:rPr>
        <w:t>指导思想和普查目的</w:t>
      </w:r>
      <w:r>
        <w:rPr>
          <w:rStyle w:val="14"/>
          <w:rFonts w:hint="eastAsia" w:eastAsia="仿宋_GB2312" w:cs="Times New Roman"/>
          <w:b/>
          <w:bCs w:val="0"/>
          <w:i w:val="0"/>
          <w:iCs w:val="0"/>
          <w:color w:val="auto"/>
          <w:sz w:val="32"/>
          <w:szCs w:val="32"/>
          <w:u w:val="none"/>
          <w:lang w:eastAsia="zh-CN"/>
        </w:rPr>
        <w:t>。</w:t>
      </w:r>
      <w:r>
        <w:rPr>
          <w:rFonts w:hint="eastAsia" w:eastAsia="仿宋_GB2312"/>
          <w:spacing w:val="-4"/>
          <w:sz w:val="32"/>
          <w:szCs w:val="32"/>
        </w:rPr>
        <w:t>以习近平新时代中国特色社会主义思想为指导，深入贯彻党的二十大精神，认真落实党中央、国务院决策部署，完整、准确、全面贯彻新发展理念，坚持“五子”联动服务和融入新发展格局，立足建设好</w:t>
      </w:r>
      <w:r>
        <w:rPr>
          <w:rFonts w:hint="eastAsia" w:ascii="仿宋_GB2312" w:eastAsia="仿宋_GB2312"/>
          <w:sz w:val="32"/>
          <w:szCs w:val="32"/>
        </w:rPr>
        <w:t>新时代首都核心区</w:t>
      </w:r>
      <w:r>
        <w:rPr>
          <w:rFonts w:hint="eastAsia" w:eastAsia="仿宋_GB2312"/>
          <w:spacing w:val="-4"/>
          <w:sz w:val="32"/>
          <w:szCs w:val="32"/>
        </w:rPr>
        <w:t>，全力推进“崇文争先”，做实“六字文章”，着力推动高质量发展，坚持依法普查、科学普查、为民普查，坚持实事求是、改革创新，确保普查数据真实准确，全面客观反映全区经济社会发展状况，为区委区政府科学决策服务。第五次全国经济普查是一项重大的国情国力调查，将首次统筹开展投入产出调查，全面调查全区第二产业和第三产业发展规模、布局和效益，摸清各类单位基本情况，掌握国民经济行业间经济联系，客观反映核心区战略定位，实现“四个摸清”、“一个夯实”的普查目的。即摸清辖区内各类市场主体的基本情况和经营情况，摸清总部经济、数字经济、专精特新企业等新经济形态的发展情况，摸清经济结构和特色产业组团情况，摸清楼宇和园区</w:t>
      </w:r>
      <w:r>
        <w:rPr>
          <w:rFonts w:hint="eastAsia" w:ascii="仿宋_GB2312" w:eastAsia="仿宋_GB2312" w:cs="仿宋_GB2312"/>
          <w:color w:val="000000"/>
          <w:sz w:val="31"/>
          <w:szCs w:val="31"/>
          <w:shd w:val="clear" w:color="auto" w:fill="FFFFFF"/>
        </w:rPr>
        <w:t>的经济发展</w:t>
      </w:r>
      <w:r>
        <w:rPr>
          <w:rFonts w:hint="eastAsia" w:eastAsia="仿宋_GB2312"/>
          <w:spacing w:val="-4"/>
          <w:sz w:val="32"/>
          <w:szCs w:val="32"/>
        </w:rPr>
        <w:t>情况，进一步夯实统计基础，增强服务实效，为科学制定中长期发展规划、推动新时代首都核心区建设，加速新时代首都核心区高质量发展，提供科学、准确的统计信息支持。</w:t>
      </w:r>
    </w:p>
    <w:p>
      <w:pPr>
        <w:spacing w:line="540" w:lineRule="exact"/>
        <w:ind w:firstLine="643" w:firstLineChars="200"/>
        <w:rPr>
          <w:rStyle w:val="14"/>
          <w:rFonts w:hint="default" w:ascii="Times New Roman" w:hAnsi="Times New Roman" w:eastAsia="仿宋_GB2312" w:cs="Times New Roman"/>
          <w:b w:val="0"/>
          <w:bCs/>
          <w:i w:val="0"/>
          <w:iCs w:val="0"/>
          <w:color w:val="auto"/>
          <w:sz w:val="32"/>
          <w:szCs w:val="32"/>
          <w:u w:val="none"/>
          <w:lang w:eastAsia="zh-CN"/>
        </w:rPr>
      </w:pPr>
      <w:r>
        <w:rPr>
          <w:rStyle w:val="14"/>
          <w:rFonts w:hint="default" w:ascii="Times New Roman" w:hAnsi="Times New Roman" w:eastAsia="仿宋_GB2312" w:cs="Times New Roman"/>
          <w:b/>
          <w:bCs w:val="0"/>
          <w:i w:val="0"/>
          <w:iCs w:val="0"/>
          <w:color w:val="auto"/>
          <w:sz w:val="32"/>
          <w:szCs w:val="32"/>
          <w:u w:val="none"/>
          <w:lang w:eastAsia="zh-CN"/>
        </w:rPr>
        <w:t>第二部分</w:t>
      </w:r>
      <w:r>
        <w:rPr>
          <w:rStyle w:val="14"/>
          <w:rFonts w:hint="eastAsia" w:eastAsia="仿宋_GB2312" w:cs="Times New Roman"/>
          <w:b/>
          <w:bCs w:val="0"/>
          <w:i w:val="0"/>
          <w:iCs w:val="0"/>
          <w:color w:val="auto"/>
          <w:sz w:val="32"/>
          <w:szCs w:val="32"/>
          <w:u w:val="none"/>
          <w:lang w:eastAsia="zh-CN"/>
        </w:rPr>
        <w:t>明确了对象和范围。</w:t>
      </w:r>
      <w:r>
        <w:rPr>
          <w:rFonts w:hint="eastAsia" w:eastAsia="仿宋_GB2312"/>
          <w:spacing w:val="-4"/>
          <w:sz w:val="32"/>
          <w:szCs w:val="32"/>
        </w:rPr>
        <w:t>普查对象为在东城区范围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spacing w:line="540" w:lineRule="exact"/>
        <w:ind w:firstLine="643" w:firstLineChars="200"/>
        <w:rPr>
          <w:rFonts w:hint="eastAsia" w:eastAsia="仿宋_GB2312"/>
          <w:spacing w:val="-4"/>
          <w:sz w:val="32"/>
          <w:szCs w:val="32"/>
        </w:rPr>
      </w:pPr>
      <w:r>
        <w:rPr>
          <w:rStyle w:val="14"/>
          <w:rFonts w:hint="default" w:ascii="Times New Roman" w:hAnsi="Times New Roman" w:eastAsia="仿宋_GB2312" w:cs="Times New Roman"/>
          <w:b/>
          <w:bCs w:val="0"/>
          <w:i w:val="0"/>
          <w:iCs w:val="0"/>
          <w:color w:val="auto"/>
          <w:sz w:val="32"/>
          <w:szCs w:val="32"/>
          <w:u w:val="none"/>
          <w:lang w:eastAsia="zh-CN"/>
        </w:rPr>
        <w:t>第三部分</w:t>
      </w:r>
      <w:r>
        <w:rPr>
          <w:rFonts w:hint="eastAsia" w:ascii="Times New Roman" w:hAnsi="Times New Roman" w:eastAsia="仿宋_GB2312" w:cs="Times New Roman"/>
          <w:b/>
          <w:bCs w:val="0"/>
          <w:i w:val="0"/>
          <w:iCs w:val="0"/>
          <w:color w:val="auto"/>
          <w:sz w:val="32"/>
          <w:szCs w:val="32"/>
          <w:u w:val="none"/>
          <w:lang w:eastAsia="zh-CN"/>
        </w:rPr>
        <w:t>确定</w:t>
      </w:r>
      <w:r>
        <w:rPr>
          <w:rFonts w:hint="default" w:ascii="Times New Roman" w:hAnsi="Times New Roman" w:eastAsia="仿宋_GB2312" w:cs="Times New Roman"/>
          <w:b/>
          <w:bCs w:val="0"/>
          <w:i w:val="0"/>
          <w:iCs w:val="0"/>
          <w:color w:val="auto"/>
          <w:sz w:val="32"/>
          <w:szCs w:val="32"/>
          <w:u w:val="none"/>
          <w:lang w:eastAsia="zh-CN"/>
        </w:rPr>
        <w:t>了</w:t>
      </w:r>
      <w:r>
        <w:rPr>
          <w:rFonts w:hint="eastAsia" w:eastAsia="仿宋_GB2312" w:cs="Times New Roman"/>
          <w:b/>
          <w:bCs w:val="0"/>
          <w:i w:val="0"/>
          <w:iCs w:val="0"/>
          <w:color w:val="auto"/>
          <w:sz w:val="32"/>
          <w:szCs w:val="32"/>
          <w:u w:val="none"/>
          <w:lang w:eastAsia="zh-CN"/>
        </w:rPr>
        <w:t>内容和时间</w:t>
      </w:r>
      <w:r>
        <w:rPr>
          <w:rFonts w:hint="default" w:ascii="Times New Roman" w:hAnsi="Times New Roman" w:eastAsia="仿宋_GB2312" w:cs="Times New Roman"/>
          <w:b/>
          <w:bCs w:val="0"/>
          <w:i w:val="0"/>
          <w:iCs w:val="0"/>
          <w:color w:val="auto"/>
          <w:sz w:val="32"/>
          <w:szCs w:val="32"/>
          <w:u w:val="none"/>
          <w:lang w:eastAsia="zh-CN"/>
        </w:rPr>
        <w:t>。</w:t>
      </w:r>
      <w:r>
        <w:rPr>
          <w:rFonts w:hint="eastAsia" w:eastAsia="仿宋_GB2312"/>
          <w:spacing w:val="-4"/>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r>
        <w:rPr>
          <w:rFonts w:hint="eastAsia" w:eastAsia="仿宋_GB2312"/>
          <w:spacing w:val="-4"/>
          <w:sz w:val="32"/>
          <w:szCs w:val="32"/>
        </w:rPr>
        <w:br w:type="textWrapping"/>
      </w:r>
      <w:r>
        <w:rPr>
          <w:rFonts w:hint="eastAsia" w:eastAsia="仿宋_GB2312"/>
          <w:spacing w:val="-4"/>
          <w:sz w:val="32"/>
          <w:szCs w:val="32"/>
        </w:rPr>
        <w:t xml:space="preserve">    普查标准时点为2023年12月31日，普查时期资料为2023年年度资料。</w:t>
      </w:r>
    </w:p>
    <w:p>
      <w:pPr>
        <w:spacing w:line="540" w:lineRule="exact"/>
        <w:ind w:firstLine="643" w:firstLineChars="200"/>
        <w:rPr>
          <w:rFonts w:hint="eastAsia" w:eastAsia="仿宋_GB2312"/>
          <w:spacing w:val="-4"/>
          <w:sz w:val="32"/>
          <w:szCs w:val="32"/>
        </w:rPr>
      </w:pPr>
      <w:r>
        <w:rPr>
          <w:rFonts w:hint="eastAsia" w:ascii="Times New Roman" w:hAnsi="Times New Roman" w:eastAsia="仿宋_GB2312" w:cs="Times New Roman"/>
          <w:b/>
          <w:bCs w:val="0"/>
          <w:i w:val="0"/>
          <w:iCs w:val="0"/>
          <w:color w:val="auto"/>
          <w:sz w:val="32"/>
          <w:szCs w:val="32"/>
          <w:u w:val="none"/>
          <w:lang w:val="en-US" w:eastAsia="zh-CN"/>
        </w:rPr>
        <w:t>第四部门</w:t>
      </w:r>
      <w:r>
        <w:rPr>
          <w:rFonts w:hint="eastAsia" w:eastAsia="仿宋_GB2312" w:cs="Times New Roman"/>
          <w:b/>
          <w:bCs w:val="0"/>
          <w:i w:val="0"/>
          <w:iCs w:val="0"/>
          <w:color w:val="auto"/>
          <w:sz w:val="32"/>
          <w:szCs w:val="32"/>
          <w:u w:val="none"/>
          <w:lang w:val="en-US" w:eastAsia="zh-CN"/>
        </w:rPr>
        <w:t>阐述了</w:t>
      </w:r>
      <w:r>
        <w:rPr>
          <w:rFonts w:hint="eastAsia" w:ascii="Times New Roman" w:hAnsi="Times New Roman" w:eastAsia="仿宋_GB2312" w:cs="Times New Roman"/>
          <w:b/>
          <w:bCs w:val="0"/>
          <w:i w:val="0"/>
          <w:iCs w:val="0"/>
          <w:color w:val="auto"/>
          <w:sz w:val="32"/>
          <w:szCs w:val="32"/>
          <w:u w:val="none"/>
          <w:lang w:val="en-US" w:eastAsia="zh-CN"/>
        </w:rPr>
        <w:t>组织和实施</w:t>
      </w:r>
      <w:r>
        <w:rPr>
          <w:rFonts w:hint="eastAsia" w:eastAsia="仿宋_GB2312" w:cs="Times New Roman"/>
          <w:b/>
          <w:bCs w:val="0"/>
          <w:i w:val="0"/>
          <w:iCs w:val="0"/>
          <w:color w:val="auto"/>
          <w:sz w:val="32"/>
          <w:szCs w:val="32"/>
          <w:u w:val="none"/>
          <w:lang w:val="en-US" w:eastAsia="zh-CN"/>
        </w:rPr>
        <w:t>方式</w:t>
      </w:r>
      <w:r>
        <w:rPr>
          <w:rFonts w:hint="eastAsia" w:ascii="Times New Roman" w:hAnsi="Times New Roman" w:eastAsia="仿宋_GB2312" w:cs="Times New Roman"/>
          <w:b/>
          <w:bCs w:val="0"/>
          <w:i w:val="0"/>
          <w:iCs w:val="0"/>
          <w:color w:val="auto"/>
          <w:sz w:val="32"/>
          <w:szCs w:val="32"/>
          <w:u w:val="none"/>
          <w:lang w:val="en-US" w:eastAsia="zh-CN"/>
        </w:rPr>
        <w:t>。</w:t>
      </w:r>
      <w:r>
        <w:rPr>
          <w:rFonts w:hint="eastAsia" w:eastAsia="仿宋_GB2312"/>
          <w:spacing w:val="-4"/>
          <w:sz w:val="32"/>
          <w:szCs w:val="32"/>
        </w:rPr>
        <w:t>第五次全国经济普查调查内容增多、技术要求提高、工作难度加大，各部门、各街道、各单位要按照“全国统一领导、部门分工协作、地方分级负责、各方共同参与”的原则，统筹协调，优化方式，突出重点，创新手段，认真做好普查的宣传动员和组织实施工作。</w:t>
      </w:r>
    </w:p>
    <w:p>
      <w:pPr>
        <w:pStyle w:val="11"/>
        <w:widowControl/>
        <w:spacing w:line="540" w:lineRule="exact"/>
        <w:ind w:firstLine="643" w:firstLineChars="200"/>
        <w:rPr>
          <w:rFonts w:ascii="Times New Roman" w:hAnsi="Times New Roman" w:eastAsia="仿宋_GB2312"/>
          <w:color w:val="auto"/>
          <w:spacing w:val="-4"/>
          <w:kern w:val="2"/>
          <w:sz w:val="32"/>
          <w:szCs w:val="32"/>
        </w:rPr>
      </w:pPr>
      <w:r>
        <w:rPr>
          <w:rFonts w:hint="eastAsia" w:ascii="Times New Roman" w:hAnsi="Times New Roman" w:eastAsia="仿宋_GB2312" w:cs="Times New Roman"/>
          <w:b/>
          <w:bCs w:val="0"/>
          <w:i w:val="0"/>
          <w:iCs w:val="0"/>
          <w:color w:val="auto"/>
          <w:kern w:val="2"/>
          <w:sz w:val="32"/>
          <w:szCs w:val="32"/>
          <w:u w:val="none"/>
          <w:lang w:val="en-US" w:eastAsia="zh-CN" w:bidi="ar-SA"/>
        </w:rPr>
        <w:t>第五部门明确了普查经费保障。</w:t>
      </w:r>
      <w:r>
        <w:rPr>
          <w:rFonts w:ascii="Times New Roman" w:hAnsi="Times New Roman" w:eastAsia="仿宋_GB2312"/>
          <w:color w:val="auto"/>
          <w:spacing w:val="-4"/>
          <w:kern w:val="2"/>
          <w:sz w:val="32"/>
          <w:szCs w:val="32"/>
        </w:rPr>
        <w:t>普查所需经费，由市、区政府共同负担，并列入相应年度财政预算，按时拨付，确保到位，保障普查工作顺利开展。</w:t>
      </w:r>
    </w:p>
    <w:p>
      <w:pPr>
        <w:pStyle w:val="2"/>
        <w:rPr>
          <w:rFonts w:hint="default" w:eastAsia="仿宋_GB2312"/>
          <w:lang w:val="en-US" w:eastAsia="zh-CN"/>
        </w:rPr>
      </w:pPr>
      <w:r>
        <w:rPr>
          <w:rFonts w:hint="eastAsia" w:eastAsia="仿宋_GB2312"/>
          <w:lang w:val="en-US" w:eastAsia="zh-CN"/>
        </w:rPr>
        <w:t xml:space="preserve">     </w:t>
      </w:r>
      <w:r>
        <w:rPr>
          <w:rFonts w:hint="eastAsia" w:ascii="Times New Roman" w:hAnsi="Times New Roman" w:eastAsia="仿宋_GB2312" w:cs="Times New Roman"/>
          <w:b/>
          <w:bCs w:val="0"/>
          <w:i w:val="0"/>
          <w:iCs w:val="0"/>
          <w:color w:val="auto"/>
          <w:kern w:val="2"/>
          <w:sz w:val="32"/>
          <w:szCs w:val="32"/>
          <w:u w:val="none"/>
          <w:lang w:val="en-US" w:eastAsia="zh-CN" w:bidi="ar-SA"/>
        </w:rPr>
        <w:t>第六部门提出了普查工作要求。</w:t>
      </w:r>
      <w:r>
        <w:rPr>
          <w:rFonts w:hint="eastAsia" w:ascii="Times New Roman" w:hAnsi="Times New Roman" w:eastAsia="仿宋_GB2312" w:cs="微软雅黑"/>
          <w:color w:val="auto"/>
          <w:spacing w:val="-4"/>
          <w:kern w:val="2"/>
          <w:sz w:val="32"/>
          <w:szCs w:val="32"/>
          <w:u w:val="none"/>
          <w:lang w:val="en-US" w:eastAsia="zh-CN" w:bidi="ar"/>
        </w:rPr>
        <w:t>要坚持依法普查，确保数据质量，创新手段方式，强化宣传引导。</w:t>
      </w:r>
    </w:p>
    <w:p>
      <w:pPr>
        <w:rPr>
          <w:rFonts w:hint="default"/>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rPr>
          <w:rFonts w:hint="eastAsia"/>
          <w:lang w:val="en-US" w:eastAsia="zh-CN"/>
        </w:rPr>
      </w:pPr>
    </w:p>
    <w:p>
      <w:pPr>
        <w:rPr>
          <w:rFonts w:hint="eastAsia" w:ascii="Times New Roman" w:hAnsi="Times New Roman" w:eastAsia="仿宋_GB2312" w:cs="Times New Roman"/>
          <w:sz w:val="32"/>
          <w:szCs w:val="32"/>
          <w:lang w:val="en-US" w:eastAsia="zh-CN"/>
        </w:rPr>
      </w:pPr>
    </w:p>
    <w:p>
      <w:pPr>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北京市</w:t>
      </w:r>
      <w:r>
        <w:rPr>
          <w:rFonts w:hint="eastAsia" w:ascii="Times New Roman" w:hAnsi="Times New Roman" w:eastAsia="仿宋_GB2312" w:cs="Times New Roman"/>
          <w:sz w:val="32"/>
          <w:szCs w:val="32"/>
          <w:lang w:val="en-US" w:eastAsia="zh-CN"/>
        </w:rPr>
        <w:t>东城区统计局</w:t>
      </w:r>
    </w:p>
    <w:p>
      <w:pPr>
        <w:pStyle w:val="5"/>
        <w:rPr>
          <w:rFonts w:hint="default"/>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2023年5月8日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Regular" w:hAnsi="Times New Roman Regular" w:eastAsia="仿宋_GB2312" w:cs="Times New Roman Regular"/>
          <w:kern w:val="2"/>
          <w:sz w:val="32"/>
          <w:szCs w:val="32"/>
          <w:highlight w:val="none"/>
          <w:lang w:val="en-US" w:eastAsia="zh-CN" w:bidi="ar-SA"/>
        </w:rPr>
      </w:pPr>
    </w:p>
    <w:p>
      <w:pPr>
        <w:pStyle w:val="7"/>
        <w:keepNext w:val="0"/>
        <w:keepLines w:val="0"/>
        <w:pageBreakBefore w:val="0"/>
        <w:widowControl w:val="0"/>
        <w:kinsoku/>
        <w:wordWrap/>
        <w:overflowPunct/>
        <w:topLinePunct w:val="0"/>
        <w:bidi w:val="0"/>
        <w:spacing w:after="0" w:line="560" w:lineRule="exact"/>
      </w:pPr>
    </w:p>
    <w:sectPr>
      <w:footerReference r:id="rId3" w:type="default"/>
      <w:pgSz w:w="11906" w:h="16838"/>
      <w:pgMar w:top="2098" w:right="1474" w:bottom="1984" w:left="1587" w:header="851" w:footer="794"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 New Roman Regular">
    <w:altName w:val="Times New Roman"/>
    <w:panose1 w:val="020206030500040203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2573020</wp:posOffset>
              </wp:positionH>
              <wp:positionV relativeFrom="paragraph">
                <wp:posOffset>-619125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pt;margin-top:-48.75pt;height:144pt;width:144pt;mso-position-horizontal-relative:margin;mso-wrap-style:none;z-index:251659264;mso-width-relative:page;mso-height-relative:page;" filled="f" stroked="f" coordsize="21600,21600" o:gfxdata="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3kk/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86EF0"/>
    <w:rsid w:val="1307078A"/>
    <w:rsid w:val="18786EF0"/>
    <w:rsid w:val="1A156C8B"/>
    <w:rsid w:val="257606B3"/>
    <w:rsid w:val="2D167DB5"/>
    <w:rsid w:val="30401567"/>
    <w:rsid w:val="476A1F0F"/>
    <w:rsid w:val="513904D4"/>
    <w:rsid w:val="55D90302"/>
    <w:rsid w:val="60186431"/>
    <w:rsid w:val="606C4DB5"/>
    <w:rsid w:val="60F83E69"/>
    <w:rsid w:val="67E27ADF"/>
    <w:rsid w:val="6C2F56B5"/>
    <w:rsid w:val="6E5427A1"/>
    <w:rsid w:val="70F77BAE"/>
    <w:rsid w:val="75A36E89"/>
    <w:rsid w:val="77CF7564"/>
    <w:rsid w:val="7C9D70DB"/>
    <w:rsid w:val="7F4E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autoSpaceDE w:val="0"/>
      <w:autoSpaceDN w:val="0"/>
      <w:spacing w:beforeLines="100" w:afterLines="100" w:line="560" w:lineRule="exact"/>
      <w:ind w:firstLine="200" w:firstLineChars="200"/>
      <w:jc w:val="left"/>
      <w:outlineLvl w:val="0"/>
    </w:pPr>
    <w:rPr>
      <w:rFonts w:eastAsia="黑体" w:cs="宋体"/>
      <w:bCs/>
      <w:kern w:val="44"/>
      <w:sz w:val="32"/>
      <w:szCs w:val="44"/>
    </w:rPr>
  </w:style>
  <w:style w:type="paragraph" w:styleId="4">
    <w:name w:val="heading 4"/>
    <w:basedOn w:val="1"/>
    <w:next w:val="1"/>
    <w:unhideWhenUsed/>
    <w:qFormat/>
    <w:uiPriority w:val="0"/>
    <w:pPr>
      <w:keepNext w:val="0"/>
      <w:keepLines w:val="0"/>
      <w:spacing w:beforeLines="0" w:beforeAutospacing="0" w:afterLines="0" w:afterAutospacing="0" w:line="560" w:lineRule="exact"/>
      <w:ind w:firstLine="800"/>
      <w:outlineLvl w:val="3"/>
    </w:pPr>
    <w:rPr>
      <w:rFonts w:ascii="Arial" w:hAnsi="Arial" w:eastAsia="仿宋_GB2312" w:cs="Times New Roman"/>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5">
    <w:name w:val="Body Text"/>
    <w:basedOn w:val="1"/>
    <w:next w:val="6"/>
    <w:qFormat/>
    <w:uiPriority w:val="0"/>
  </w:style>
  <w:style w:type="paragraph" w:customStyle="1" w:styleId="6">
    <w:name w:val="目录 11"/>
    <w:next w:val="1"/>
    <w:qFormat/>
    <w:uiPriority w:val="0"/>
    <w:pPr>
      <w:wordWrap w:val="0"/>
      <w:jc w:val="both"/>
    </w:pPr>
    <w:rPr>
      <w:rFonts w:ascii="Calibri" w:hAnsi="Calibri" w:eastAsia="宋体" w:cs="黑体"/>
      <w:sz w:val="21"/>
      <w:szCs w:val="22"/>
      <w:lang w:val="en-US" w:eastAsia="zh-CN" w:bidi="ar-SA"/>
    </w:rPr>
  </w:style>
  <w:style w:type="paragraph" w:styleId="7">
    <w:name w:val="Block Text"/>
    <w:basedOn w:val="1"/>
    <w:qFormat/>
    <w:uiPriority w:val="0"/>
    <w:pPr>
      <w:spacing w:after="120"/>
      <w:ind w:left="1440" w:leftChars="700" w:right="1440" w:rightChars="7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tabs>
        <w:tab w:val="left" w:pos="880"/>
        <w:tab w:val="right" w:leader="dot" w:pos="8833"/>
      </w:tabs>
      <w:spacing w:after="0" w:line="560" w:lineRule="exact"/>
      <w:jc w:val="both"/>
    </w:pPr>
    <w:rPr>
      <w:sz w:val="32"/>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color w:val="990000"/>
      <w:kern w:val="0"/>
      <w:sz w:val="24"/>
      <w:szCs w:val="24"/>
      <w:u w:val="none"/>
      <w:lang w:val="en-US" w:eastAsia="zh-CN" w:bidi="ar"/>
    </w:rPr>
  </w:style>
  <w:style w:type="character" w:styleId="14">
    <w:name w:val="Hyperlink"/>
    <w:basedOn w:val="13"/>
    <w:qFormat/>
    <w:uiPriority w:val="0"/>
    <w:rPr>
      <w:color w:val="0000FF"/>
      <w:u w:val="single"/>
    </w:rPr>
  </w:style>
  <w:style w:type="paragraph" w:customStyle="1" w:styleId="15">
    <w:name w:val="BodyText"/>
    <w:basedOn w:val="1"/>
    <w:qFormat/>
    <w:uiPriority w:val="0"/>
    <w:pPr>
      <w:spacing w:after="120"/>
      <w:textAlignment w:val="baseline"/>
    </w:pPr>
  </w:style>
  <w:style w:type="character" w:customStyle="1" w:styleId="16">
    <w:name w:val="fontstyle21"/>
    <w:basedOn w:val="13"/>
    <w:qFormat/>
    <w:uiPriority w:val="0"/>
    <w:rPr>
      <w:rFonts w:ascii="仿宋_GB2312" w:hAnsi="仿宋_GB2312" w:eastAsia="仿宋_GB2312" w:cs="仿宋_GB2312"/>
      <w:color w:val="000000"/>
      <w:sz w:val="32"/>
      <w:szCs w:val="32"/>
    </w:rPr>
  </w:style>
  <w:style w:type="paragraph" w:customStyle="1" w:styleId="17">
    <w:name w:val="List Paragraph"/>
    <w:basedOn w:val="1"/>
    <w:qFormat/>
    <w:uiPriority w:val="34"/>
    <w:pPr>
      <w:widowControl w:val="0"/>
      <w:adjustRightInd w:val="0"/>
      <w:snapToGrid w:val="0"/>
      <w:spacing w:after="0" w:line="360" w:lineRule="auto"/>
      <w:ind w:firstLine="420" w:firstLineChars="200"/>
    </w:pPr>
    <w:rPr>
      <w:rFonts w:ascii="仿宋_GB2312" w:cs="Times New Roman"/>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2023-03-21T06:23:00Z</dcterms:created>
  <dc:creator>李晓晗</dc:creator>
  <cp:lastModifiedBy>张静</cp:lastModifiedBy>
  <cp:lastPrinted>2023-05-08T09:18:24Z</cp:lastPrinted>
  <dcterms:modified xsi:type="dcterms:W3CDTF">2023-05-08T09:24:19Z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0466FC047BD34982844B7BB7232DE9F7</vt:lpwstr>
  </property>
</Properties>
</file>