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41" w:rsidRPr="00500542" w:rsidRDefault="00EC24CC" w:rsidP="00500542">
      <w:pPr>
        <w:spacing w:line="560" w:lineRule="exact"/>
        <w:ind w:firstLineChars="200" w:firstLine="880"/>
        <w:jc w:val="center"/>
        <w:rPr>
          <w:rFonts w:ascii="方正小标宋简体" w:eastAsia="方正小标宋简体" w:hAnsi="黑体" w:hint="eastAsia"/>
          <w:sz w:val="44"/>
          <w:szCs w:val="44"/>
        </w:rPr>
      </w:pPr>
      <w:r w:rsidRPr="00500542">
        <w:rPr>
          <w:rFonts w:ascii="方正小标宋简体" w:eastAsia="方正小标宋简体" w:hAnsi="黑体" w:hint="eastAsia"/>
          <w:sz w:val="44"/>
          <w:szCs w:val="44"/>
        </w:rPr>
        <w:t>关于《</w:t>
      </w:r>
      <w:bookmarkStart w:id="0" w:name="_Hlk5276233"/>
      <w:r w:rsidRPr="00500542">
        <w:rPr>
          <w:rFonts w:ascii="方正小标宋简体" w:eastAsia="方正小标宋简体" w:hAnsi="黑体" w:hint="eastAsia"/>
          <w:sz w:val="44"/>
          <w:szCs w:val="44"/>
        </w:rPr>
        <w:t>东城区2021年非本市户籍适龄儿童少年入学审核实施细则</w:t>
      </w:r>
      <w:bookmarkEnd w:id="0"/>
      <w:r w:rsidRPr="00500542">
        <w:rPr>
          <w:rFonts w:ascii="方正小标宋简体" w:eastAsia="方正小标宋简体" w:hAnsi="黑体" w:hint="eastAsia"/>
          <w:sz w:val="44"/>
          <w:szCs w:val="44"/>
        </w:rPr>
        <w:t>》的起草说明</w:t>
      </w:r>
    </w:p>
    <w:p w:rsidR="00A31041" w:rsidRDefault="00A31041" w:rsidP="00500542">
      <w:pPr>
        <w:spacing w:line="560" w:lineRule="exact"/>
        <w:ind w:firstLineChars="200" w:firstLine="720"/>
        <w:jc w:val="center"/>
        <w:rPr>
          <w:rFonts w:ascii="黑体" w:eastAsia="黑体" w:hAnsi="黑体"/>
          <w:sz w:val="36"/>
          <w:szCs w:val="36"/>
        </w:rPr>
      </w:pPr>
    </w:p>
    <w:p w:rsidR="00A31041" w:rsidRDefault="00EC24CC" w:rsidP="00500542">
      <w:pPr>
        <w:spacing w:line="560" w:lineRule="exact"/>
        <w:ind w:firstLineChars="200" w:firstLine="640"/>
        <w:rPr>
          <w:rFonts w:ascii="黑体" w:eastAsia="黑体" w:hAnsi="黑体"/>
          <w:sz w:val="32"/>
          <w:szCs w:val="32"/>
        </w:rPr>
      </w:pPr>
      <w:r>
        <w:rPr>
          <w:rFonts w:ascii="黑体" w:eastAsia="黑体" w:hAnsi="黑体" w:hint="eastAsia"/>
          <w:sz w:val="32"/>
          <w:szCs w:val="32"/>
        </w:rPr>
        <w:t>一、出台背景</w:t>
      </w:r>
    </w:p>
    <w:p w:rsidR="00A31041" w:rsidRDefault="00EC24CC" w:rsidP="00500542">
      <w:pPr>
        <w:spacing w:line="560" w:lineRule="exact"/>
        <w:ind w:firstLineChars="200" w:firstLine="640"/>
        <w:rPr>
          <w:rFonts w:ascii="仿宋" w:eastAsia="仿宋" w:hAnsi="仿宋"/>
          <w:sz w:val="32"/>
          <w:szCs w:val="32"/>
        </w:rPr>
      </w:pPr>
      <w:r>
        <w:rPr>
          <w:rFonts w:ascii="仿宋" w:eastAsia="仿宋" w:hAnsi="仿宋" w:hint="eastAsia"/>
          <w:sz w:val="32"/>
          <w:szCs w:val="32"/>
        </w:rPr>
        <w:t>为贯彻落实《中华人民共和国义务教育法》的精神，大力推进义务教育均衡发展，根据中央和市委市政府关于城市人口严控，</w:t>
      </w:r>
      <w:proofErr w:type="gramStart"/>
      <w:r>
        <w:rPr>
          <w:rFonts w:ascii="仿宋" w:eastAsia="仿宋" w:hAnsi="仿宋" w:hint="eastAsia"/>
          <w:sz w:val="32"/>
          <w:szCs w:val="32"/>
        </w:rPr>
        <w:t>非首都</w:t>
      </w:r>
      <w:proofErr w:type="gramEnd"/>
      <w:r>
        <w:rPr>
          <w:rFonts w:ascii="仿宋" w:eastAsia="仿宋" w:hAnsi="仿宋" w:hint="eastAsia"/>
          <w:sz w:val="32"/>
          <w:szCs w:val="32"/>
        </w:rPr>
        <w:t>功能疏解的要求，为充分保障符合条件的非本市户籍适龄儿童少年在东城</w:t>
      </w:r>
      <w:proofErr w:type="gramStart"/>
      <w:r>
        <w:rPr>
          <w:rFonts w:ascii="仿宋" w:eastAsia="仿宋" w:hAnsi="仿宋" w:hint="eastAsia"/>
          <w:sz w:val="32"/>
          <w:szCs w:val="32"/>
        </w:rPr>
        <w:t>区接受</w:t>
      </w:r>
      <w:proofErr w:type="gramEnd"/>
      <w:r>
        <w:rPr>
          <w:rFonts w:ascii="仿宋" w:eastAsia="仿宋" w:hAnsi="仿宋" w:hint="eastAsia"/>
          <w:sz w:val="32"/>
          <w:szCs w:val="32"/>
        </w:rPr>
        <w:t>义务教育，自2015年建立非京籍联审机制至今已有六年，20</w:t>
      </w:r>
      <w:r>
        <w:rPr>
          <w:rFonts w:ascii="仿宋" w:eastAsia="仿宋" w:hAnsi="仿宋"/>
          <w:sz w:val="32"/>
          <w:szCs w:val="32"/>
        </w:rPr>
        <w:t>2</w:t>
      </w:r>
      <w:r>
        <w:rPr>
          <w:rFonts w:ascii="仿宋" w:eastAsia="仿宋" w:hAnsi="仿宋" w:hint="eastAsia"/>
          <w:sz w:val="32"/>
          <w:szCs w:val="32"/>
        </w:rPr>
        <w:t>1年继续完善义务教育阶段非本市户籍适龄儿童少年入学办法，规范操作，维护社会稳定，特制定该实施细则。</w:t>
      </w:r>
    </w:p>
    <w:p w:rsidR="00A31041" w:rsidRDefault="00EC24CC" w:rsidP="00500542">
      <w:pPr>
        <w:spacing w:line="560" w:lineRule="exact"/>
        <w:ind w:firstLineChars="200" w:firstLine="640"/>
        <w:rPr>
          <w:rFonts w:ascii="黑体" w:eastAsia="黑体" w:hAnsi="黑体"/>
          <w:sz w:val="32"/>
          <w:szCs w:val="32"/>
        </w:rPr>
      </w:pPr>
      <w:r>
        <w:rPr>
          <w:rFonts w:ascii="黑体" w:eastAsia="黑体" w:hAnsi="黑体" w:hint="eastAsia"/>
          <w:sz w:val="32"/>
          <w:szCs w:val="32"/>
        </w:rPr>
        <w:t>二、制定依据</w:t>
      </w:r>
    </w:p>
    <w:p w:rsidR="00A31041" w:rsidRDefault="00EC24CC" w:rsidP="00500542">
      <w:pPr>
        <w:spacing w:line="560" w:lineRule="exact"/>
        <w:ind w:firstLineChars="200" w:firstLine="640"/>
        <w:rPr>
          <w:rFonts w:ascii="仿宋_GB2312" w:hAnsi="华文中宋"/>
          <w:sz w:val="32"/>
          <w:szCs w:val="32"/>
        </w:rPr>
      </w:pPr>
      <w:r>
        <w:rPr>
          <w:rFonts w:ascii="仿宋" w:eastAsia="仿宋" w:hAnsi="仿宋" w:hint="eastAsia"/>
          <w:sz w:val="32"/>
          <w:szCs w:val="32"/>
        </w:rPr>
        <w:t>东城区教育委员会制定本细则的过程中，根据《中华人民共和国义务教育法》（修订）；《北京市实施&lt;中华人民共和国义务教育法&gt;办法》；《北京市教育委员会关于20</w:t>
      </w:r>
      <w:r>
        <w:rPr>
          <w:rFonts w:ascii="仿宋" w:eastAsia="仿宋" w:hAnsi="仿宋"/>
          <w:sz w:val="32"/>
          <w:szCs w:val="32"/>
        </w:rPr>
        <w:t>2</w:t>
      </w:r>
      <w:r>
        <w:rPr>
          <w:rFonts w:ascii="仿宋" w:eastAsia="仿宋" w:hAnsi="仿宋" w:hint="eastAsia"/>
          <w:sz w:val="32"/>
          <w:szCs w:val="32"/>
        </w:rPr>
        <w:t>1年义务教育阶段入学工作意见》（京教基二[20</w:t>
      </w:r>
      <w:r>
        <w:rPr>
          <w:rFonts w:ascii="仿宋" w:eastAsia="仿宋" w:hAnsi="仿宋"/>
          <w:sz w:val="32"/>
          <w:szCs w:val="32"/>
        </w:rPr>
        <w:t>2</w:t>
      </w:r>
      <w:r>
        <w:rPr>
          <w:rFonts w:ascii="仿宋" w:eastAsia="仿宋" w:hAnsi="仿宋" w:hint="eastAsia"/>
          <w:sz w:val="32"/>
          <w:szCs w:val="32"/>
        </w:rPr>
        <w:t>1]5号）；非本市户籍适龄儿童少年接受义务教育证明证件材料审核指导要求。</w:t>
      </w:r>
    </w:p>
    <w:p w:rsidR="00A31041" w:rsidRDefault="00EC24CC" w:rsidP="00500542">
      <w:pPr>
        <w:spacing w:line="560" w:lineRule="exact"/>
        <w:ind w:firstLineChars="200" w:firstLine="640"/>
        <w:rPr>
          <w:rFonts w:ascii="黑体" w:eastAsia="黑体" w:hAnsi="黑体"/>
          <w:sz w:val="32"/>
          <w:szCs w:val="32"/>
        </w:rPr>
      </w:pPr>
      <w:r>
        <w:rPr>
          <w:rFonts w:ascii="黑体" w:eastAsia="黑体" w:hAnsi="黑体" w:hint="eastAsia"/>
          <w:sz w:val="32"/>
          <w:szCs w:val="32"/>
        </w:rPr>
        <w:t>三、编制过程</w:t>
      </w:r>
    </w:p>
    <w:p w:rsidR="00A31041" w:rsidRDefault="00EC24CC" w:rsidP="00500542">
      <w:pPr>
        <w:spacing w:line="560" w:lineRule="exact"/>
        <w:ind w:firstLineChars="200" w:firstLine="640"/>
        <w:rPr>
          <w:rFonts w:eastAsia="仿宋_GB2312"/>
          <w:spacing w:val="-4"/>
          <w:sz w:val="32"/>
          <w:szCs w:val="32"/>
        </w:rPr>
      </w:pPr>
      <w:r>
        <w:rPr>
          <w:rFonts w:ascii="仿宋" w:eastAsia="仿宋" w:hAnsi="仿宋" w:hint="eastAsia"/>
          <w:sz w:val="32"/>
          <w:szCs w:val="32"/>
        </w:rPr>
        <w:t>东城区政府建立东城区非本市户籍适龄儿童少年申请就读证明证件材料审核工作联席会议制度，主管区长牵头，</w:t>
      </w:r>
      <w:r>
        <w:rPr>
          <w:rFonts w:eastAsia="仿宋_GB2312" w:hint="eastAsia"/>
          <w:spacing w:val="-4"/>
          <w:sz w:val="32"/>
          <w:szCs w:val="32"/>
        </w:rPr>
        <w:t>区教委为联席会议召集单位，成员单位由</w:t>
      </w:r>
      <w:r>
        <w:rPr>
          <w:rFonts w:eastAsia="仿宋_GB2312"/>
          <w:spacing w:val="-4"/>
          <w:sz w:val="32"/>
          <w:szCs w:val="32"/>
        </w:rPr>
        <w:t>区监察委、区委宣传部、区</w:t>
      </w:r>
      <w:r>
        <w:rPr>
          <w:rFonts w:eastAsia="仿宋_GB2312" w:hint="eastAsia"/>
          <w:spacing w:val="-4"/>
          <w:sz w:val="32"/>
          <w:szCs w:val="32"/>
        </w:rPr>
        <w:t>委政法委</w:t>
      </w:r>
      <w:r>
        <w:rPr>
          <w:rFonts w:eastAsia="仿宋_GB2312"/>
          <w:spacing w:val="-4"/>
          <w:sz w:val="32"/>
          <w:szCs w:val="32"/>
        </w:rPr>
        <w:t>、区政府办、区教委、区</w:t>
      </w:r>
      <w:r>
        <w:rPr>
          <w:rFonts w:eastAsia="仿宋_GB2312" w:hint="eastAsia"/>
          <w:spacing w:val="-4"/>
          <w:sz w:val="32"/>
          <w:szCs w:val="32"/>
        </w:rPr>
        <w:t>司法局</w:t>
      </w:r>
      <w:r>
        <w:rPr>
          <w:rFonts w:eastAsia="仿宋_GB2312"/>
          <w:spacing w:val="-4"/>
          <w:sz w:val="32"/>
          <w:szCs w:val="32"/>
        </w:rPr>
        <w:t>、区信访办、区人力社保局、</w:t>
      </w:r>
      <w:r>
        <w:rPr>
          <w:rFonts w:eastAsia="仿宋_GB2312" w:hint="eastAsia"/>
          <w:spacing w:val="-4"/>
          <w:sz w:val="32"/>
          <w:szCs w:val="32"/>
        </w:rPr>
        <w:t>市公安局</w:t>
      </w:r>
      <w:r>
        <w:rPr>
          <w:rFonts w:eastAsia="仿宋_GB2312"/>
          <w:spacing w:val="-4"/>
          <w:sz w:val="32"/>
          <w:szCs w:val="32"/>
        </w:rPr>
        <w:t>东城分局、</w:t>
      </w:r>
      <w:r>
        <w:rPr>
          <w:rFonts w:eastAsia="仿宋_GB2312" w:hint="eastAsia"/>
          <w:spacing w:val="-4"/>
          <w:sz w:val="32"/>
          <w:szCs w:val="32"/>
        </w:rPr>
        <w:t>区</w:t>
      </w:r>
      <w:r>
        <w:rPr>
          <w:rFonts w:eastAsia="仿宋_GB2312"/>
          <w:spacing w:val="-4"/>
          <w:sz w:val="32"/>
          <w:szCs w:val="32"/>
        </w:rPr>
        <w:t>住建委、</w:t>
      </w:r>
      <w:r>
        <w:rPr>
          <w:rFonts w:eastAsia="仿宋_GB2312" w:hint="eastAsia"/>
          <w:spacing w:val="-4"/>
          <w:sz w:val="32"/>
          <w:szCs w:val="32"/>
        </w:rPr>
        <w:t>市</w:t>
      </w:r>
      <w:proofErr w:type="gramStart"/>
      <w:r>
        <w:rPr>
          <w:rFonts w:eastAsia="仿宋_GB2312" w:hint="eastAsia"/>
          <w:spacing w:val="-4"/>
          <w:sz w:val="32"/>
          <w:szCs w:val="32"/>
        </w:rPr>
        <w:t>规自委</w:t>
      </w:r>
      <w:proofErr w:type="gramEnd"/>
      <w:r>
        <w:rPr>
          <w:rFonts w:eastAsia="仿宋_GB2312" w:hint="eastAsia"/>
          <w:spacing w:val="-4"/>
          <w:sz w:val="32"/>
          <w:szCs w:val="32"/>
        </w:rPr>
        <w:t>东城</w:t>
      </w:r>
      <w:r>
        <w:rPr>
          <w:rFonts w:eastAsia="仿宋_GB2312"/>
          <w:spacing w:val="-4"/>
          <w:sz w:val="32"/>
          <w:szCs w:val="32"/>
        </w:rPr>
        <w:t>分局、区税</w:t>
      </w:r>
      <w:r>
        <w:rPr>
          <w:rFonts w:eastAsia="仿宋_GB2312" w:hint="eastAsia"/>
          <w:spacing w:val="-4"/>
          <w:sz w:val="32"/>
          <w:szCs w:val="32"/>
        </w:rPr>
        <w:t>务</w:t>
      </w:r>
      <w:r>
        <w:rPr>
          <w:rFonts w:eastAsia="仿宋_GB2312"/>
          <w:spacing w:val="-4"/>
          <w:sz w:val="32"/>
          <w:szCs w:val="32"/>
        </w:rPr>
        <w:t>局、</w:t>
      </w:r>
      <w:r>
        <w:rPr>
          <w:rFonts w:eastAsia="仿宋_GB2312" w:hint="eastAsia"/>
          <w:spacing w:val="-4"/>
          <w:sz w:val="32"/>
          <w:szCs w:val="32"/>
        </w:rPr>
        <w:t>区市场监管局、区城管执法局</w:t>
      </w:r>
      <w:r w:rsidR="00353443">
        <w:rPr>
          <w:rFonts w:eastAsia="仿宋_GB2312" w:hint="eastAsia"/>
          <w:spacing w:val="-4"/>
          <w:sz w:val="32"/>
          <w:szCs w:val="32"/>
        </w:rPr>
        <w:t>、区民政局</w:t>
      </w:r>
      <w:r>
        <w:rPr>
          <w:rFonts w:eastAsia="仿宋_GB2312"/>
          <w:spacing w:val="-4"/>
          <w:sz w:val="32"/>
          <w:szCs w:val="32"/>
        </w:rPr>
        <w:t>等</w:t>
      </w:r>
      <w:r>
        <w:rPr>
          <w:rFonts w:eastAsia="仿宋_GB2312"/>
          <w:spacing w:val="-4"/>
          <w:sz w:val="32"/>
          <w:szCs w:val="32"/>
        </w:rPr>
        <w:lastRenderedPageBreak/>
        <w:t>部门和各街道办事处组成</w:t>
      </w:r>
      <w:r>
        <w:rPr>
          <w:rFonts w:eastAsia="仿宋_GB2312" w:hint="eastAsia"/>
          <w:spacing w:val="-4"/>
          <w:sz w:val="32"/>
          <w:szCs w:val="32"/>
        </w:rPr>
        <w:t>。</w:t>
      </w:r>
    </w:p>
    <w:p w:rsidR="00A31041" w:rsidRDefault="00EC24CC" w:rsidP="00500542">
      <w:pPr>
        <w:spacing w:line="560" w:lineRule="exact"/>
        <w:ind w:firstLineChars="200" w:firstLine="616"/>
        <w:rPr>
          <w:rFonts w:eastAsia="仿宋_GB2312"/>
          <w:spacing w:val="-6"/>
          <w:sz w:val="32"/>
          <w:szCs w:val="32"/>
        </w:rPr>
      </w:pPr>
      <w:r>
        <w:rPr>
          <w:rFonts w:eastAsia="仿宋_GB2312" w:hint="eastAsia"/>
          <w:spacing w:val="-6"/>
          <w:sz w:val="32"/>
          <w:szCs w:val="32"/>
        </w:rPr>
        <w:t>成立东城区非本市户籍适龄儿童少年入学证明证件材料联合审核小组，成员由区教委、</w:t>
      </w:r>
      <w:r>
        <w:rPr>
          <w:rFonts w:ascii="Times New Roman" w:eastAsia="仿宋_GB2312" w:hAnsi="Times New Roman" w:cs="Times New Roman" w:hint="eastAsia"/>
          <w:spacing w:val="-4"/>
          <w:sz w:val="32"/>
          <w:szCs w:val="32"/>
        </w:rPr>
        <w:t>市公安局</w:t>
      </w:r>
      <w:r>
        <w:rPr>
          <w:rFonts w:ascii="Times New Roman" w:eastAsia="仿宋_GB2312" w:hAnsi="Times New Roman" w:cs="Times New Roman"/>
          <w:spacing w:val="-4"/>
          <w:sz w:val="32"/>
          <w:szCs w:val="32"/>
        </w:rPr>
        <w:t>东城分局</w:t>
      </w:r>
      <w:r>
        <w:rPr>
          <w:rFonts w:ascii="Times New Roman" w:eastAsia="仿宋_GB2312" w:hAnsi="Times New Roman" w:cs="Times New Roman"/>
          <w:spacing w:val="-6"/>
          <w:sz w:val="32"/>
          <w:szCs w:val="32"/>
        </w:rPr>
        <w:t>、</w:t>
      </w:r>
      <w:r>
        <w:rPr>
          <w:rFonts w:ascii="Times New Roman" w:eastAsia="仿宋_GB2312" w:hAnsi="Times New Roman" w:cs="Times New Roman" w:hint="eastAsia"/>
          <w:spacing w:val="-4"/>
          <w:sz w:val="32"/>
          <w:szCs w:val="32"/>
        </w:rPr>
        <w:t>区</w:t>
      </w:r>
      <w:r>
        <w:rPr>
          <w:rFonts w:ascii="Times New Roman" w:eastAsia="仿宋_GB2312" w:hAnsi="Times New Roman" w:cs="Times New Roman"/>
          <w:spacing w:val="-4"/>
          <w:sz w:val="32"/>
          <w:szCs w:val="32"/>
        </w:rPr>
        <w:t>住建委、</w:t>
      </w:r>
      <w:r>
        <w:rPr>
          <w:rFonts w:ascii="Times New Roman" w:eastAsia="仿宋_GB2312" w:hAnsi="Times New Roman" w:cs="Times New Roman" w:hint="eastAsia"/>
          <w:spacing w:val="-4"/>
          <w:sz w:val="32"/>
          <w:szCs w:val="32"/>
        </w:rPr>
        <w:t>市</w:t>
      </w:r>
      <w:proofErr w:type="gramStart"/>
      <w:r>
        <w:rPr>
          <w:rFonts w:ascii="Times New Roman" w:eastAsia="仿宋_GB2312" w:hAnsi="Times New Roman" w:cs="Times New Roman" w:hint="eastAsia"/>
          <w:spacing w:val="-4"/>
          <w:sz w:val="32"/>
          <w:szCs w:val="32"/>
        </w:rPr>
        <w:t>规自委</w:t>
      </w:r>
      <w:proofErr w:type="gramEnd"/>
      <w:r>
        <w:rPr>
          <w:rFonts w:ascii="Times New Roman" w:eastAsia="仿宋_GB2312" w:hAnsi="Times New Roman" w:cs="Times New Roman" w:hint="eastAsia"/>
          <w:spacing w:val="-4"/>
          <w:sz w:val="32"/>
          <w:szCs w:val="32"/>
        </w:rPr>
        <w:t>东城</w:t>
      </w:r>
      <w:r>
        <w:rPr>
          <w:rFonts w:ascii="Times New Roman" w:eastAsia="仿宋_GB2312" w:hAnsi="Times New Roman" w:cs="Times New Roman"/>
          <w:spacing w:val="-4"/>
          <w:sz w:val="32"/>
          <w:szCs w:val="32"/>
        </w:rPr>
        <w:t>分局、区税</w:t>
      </w:r>
      <w:r>
        <w:rPr>
          <w:rFonts w:ascii="Times New Roman" w:eastAsia="仿宋_GB2312" w:hAnsi="Times New Roman" w:cs="Times New Roman" w:hint="eastAsia"/>
          <w:spacing w:val="-4"/>
          <w:sz w:val="32"/>
          <w:szCs w:val="32"/>
        </w:rPr>
        <w:t>务</w:t>
      </w:r>
      <w:r>
        <w:rPr>
          <w:rFonts w:ascii="Times New Roman" w:eastAsia="仿宋_GB2312" w:hAnsi="Times New Roman" w:cs="Times New Roman"/>
          <w:spacing w:val="-4"/>
          <w:sz w:val="32"/>
          <w:szCs w:val="32"/>
        </w:rPr>
        <w:t>局、</w:t>
      </w:r>
      <w:r>
        <w:rPr>
          <w:rFonts w:ascii="Times New Roman" w:eastAsia="仿宋_GB2312" w:hAnsi="Times New Roman" w:cs="Times New Roman" w:hint="eastAsia"/>
          <w:spacing w:val="-4"/>
          <w:sz w:val="32"/>
          <w:szCs w:val="32"/>
        </w:rPr>
        <w:t>区市场监管局、区城管执法局和</w:t>
      </w:r>
      <w:r>
        <w:rPr>
          <w:rFonts w:eastAsia="仿宋_GB2312" w:hint="eastAsia"/>
          <w:spacing w:val="-6"/>
          <w:sz w:val="32"/>
          <w:szCs w:val="32"/>
        </w:rPr>
        <w:t>各街道办事处等单位抽调专人组成，具体负责对申请在东城区就读的非本市户籍适龄儿童少年的证明证件材料进行联合审核；区联合审核小组办公室设在东城区教育招生考试中心。</w:t>
      </w:r>
    </w:p>
    <w:p w:rsidR="00A31041" w:rsidRDefault="00EC24CC" w:rsidP="00500542">
      <w:pPr>
        <w:spacing w:line="560" w:lineRule="exact"/>
        <w:ind w:firstLineChars="200" w:firstLine="640"/>
        <w:rPr>
          <w:rFonts w:ascii="仿宋" w:eastAsia="仿宋" w:hAnsi="仿宋"/>
          <w:sz w:val="32"/>
          <w:szCs w:val="32"/>
        </w:rPr>
      </w:pPr>
      <w:r>
        <w:rPr>
          <w:rFonts w:ascii="仿宋" w:eastAsia="仿宋" w:hAnsi="仿宋" w:hint="eastAsia"/>
          <w:sz w:val="32"/>
          <w:szCs w:val="32"/>
        </w:rPr>
        <w:t>按照北京市教委关于非本市户籍适龄儿童少年接受义务教育证明证件材料审核指导要求，依法保障符合条件的非本市户籍适龄儿童少年在东城</w:t>
      </w:r>
      <w:proofErr w:type="gramStart"/>
      <w:r>
        <w:rPr>
          <w:rFonts w:ascii="仿宋" w:eastAsia="仿宋" w:hAnsi="仿宋" w:hint="eastAsia"/>
          <w:sz w:val="32"/>
          <w:szCs w:val="32"/>
        </w:rPr>
        <w:t>区接受</w:t>
      </w:r>
      <w:proofErr w:type="gramEnd"/>
      <w:r>
        <w:rPr>
          <w:rFonts w:ascii="仿宋" w:eastAsia="仿宋" w:hAnsi="仿宋" w:hint="eastAsia"/>
          <w:sz w:val="32"/>
          <w:szCs w:val="32"/>
        </w:rPr>
        <w:t>义务教育，严格程序、规范操作、公开透明。</w:t>
      </w:r>
    </w:p>
    <w:p w:rsidR="00A31041" w:rsidRDefault="00EC24CC" w:rsidP="00500542">
      <w:pPr>
        <w:spacing w:line="56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1年4月</w:t>
      </w:r>
      <w:r w:rsidR="00353443">
        <w:rPr>
          <w:rFonts w:ascii="仿宋" w:eastAsia="仿宋" w:hAnsi="仿宋" w:hint="eastAsia"/>
          <w:sz w:val="32"/>
          <w:szCs w:val="32"/>
        </w:rPr>
        <w:t>22</w:t>
      </w:r>
      <w:r>
        <w:rPr>
          <w:rFonts w:ascii="仿宋" w:eastAsia="仿宋" w:hAnsi="仿宋" w:hint="eastAsia"/>
          <w:sz w:val="32"/>
          <w:szCs w:val="32"/>
        </w:rPr>
        <w:t>日主管区长召开各委办局、街道办事处非京籍联审工作协调会，专题研究东城区20</w:t>
      </w:r>
      <w:r>
        <w:rPr>
          <w:rFonts w:ascii="仿宋" w:eastAsia="仿宋" w:hAnsi="仿宋"/>
          <w:sz w:val="32"/>
          <w:szCs w:val="32"/>
        </w:rPr>
        <w:t>2</w:t>
      </w:r>
      <w:r>
        <w:rPr>
          <w:rFonts w:ascii="仿宋" w:eastAsia="仿宋" w:hAnsi="仿宋" w:hint="eastAsia"/>
          <w:sz w:val="32"/>
          <w:szCs w:val="32"/>
        </w:rPr>
        <w:t>1年非本市户籍适龄儿童少年入学审核工作。东城区教委代拟的《东城区20</w:t>
      </w:r>
      <w:r>
        <w:rPr>
          <w:rFonts w:ascii="仿宋" w:eastAsia="仿宋" w:hAnsi="仿宋"/>
          <w:sz w:val="32"/>
          <w:szCs w:val="32"/>
        </w:rPr>
        <w:t>2</w:t>
      </w:r>
      <w:r>
        <w:rPr>
          <w:rFonts w:ascii="仿宋" w:eastAsia="仿宋" w:hAnsi="仿宋" w:hint="eastAsia"/>
          <w:sz w:val="32"/>
          <w:szCs w:val="32"/>
        </w:rPr>
        <w:t>1年非本市户籍适龄儿童少年入学审核实施细则》已于20</w:t>
      </w:r>
      <w:r>
        <w:rPr>
          <w:rFonts w:ascii="仿宋" w:eastAsia="仿宋" w:hAnsi="仿宋"/>
          <w:sz w:val="32"/>
          <w:szCs w:val="32"/>
        </w:rPr>
        <w:t>2</w:t>
      </w:r>
      <w:r>
        <w:rPr>
          <w:rFonts w:ascii="仿宋" w:eastAsia="仿宋" w:hAnsi="仿宋" w:hint="eastAsia"/>
          <w:sz w:val="32"/>
          <w:szCs w:val="32"/>
        </w:rPr>
        <w:t>1年4月</w:t>
      </w:r>
      <w:r w:rsidR="00353443">
        <w:rPr>
          <w:rFonts w:ascii="仿宋" w:eastAsia="仿宋" w:hAnsi="仿宋" w:hint="eastAsia"/>
          <w:sz w:val="32"/>
          <w:szCs w:val="32"/>
        </w:rPr>
        <w:t>21</w:t>
      </w:r>
      <w:r>
        <w:rPr>
          <w:rFonts w:ascii="仿宋" w:eastAsia="仿宋" w:hAnsi="仿宋" w:hint="eastAsia"/>
          <w:sz w:val="32"/>
          <w:szCs w:val="32"/>
        </w:rPr>
        <w:t>日东城区教委义务教育入学工作专题会研究讨论通过，并将提请东城区政府审议。</w:t>
      </w:r>
    </w:p>
    <w:p w:rsidR="00A31041" w:rsidRDefault="00EC24CC" w:rsidP="00500542">
      <w:pPr>
        <w:spacing w:line="560" w:lineRule="exact"/>
        <w:ind w:firstLineChars="200" w:firstLine="640"/>
        <w:rPr>
          <w:rFonts w:ascii="黑体" w:eastAsia="黑体" w:hAnsi="黑体"/>
          <w:sz w:val="32"/>
          <w:szCs w:val="32"/>
        </w:rPr>
      </w:pPr>
      <w:r>
        <w:rPr>
          <w:rFonts w:ascii="黑体" w:eastAsia="黑体" w:hAnsi="黑体" w:hint="eastAsia"/>
          <w:sz w:val="32"/>
          <w:szCs w:val="32"/>
        </w:rPr>
        <w:t>四、文件合法性审查情况</w:t>
      </w:r>
    </w:p>
    <w:p w:rsidR="00A31041" w:rsidRDefault="00EC24CC" w:rsidP="00500542">
      <w:pPr>
        <w:spacing w:line="560" w:lineRule="exact"/>
        <w:ind w:firstLineChars="200" w:firstLine="640"/>
        <w:rPr>
          <w:rFonts w:ascii="仿宋" w:eastAsia="仿宋" w:hAnsi="仿宋"/>
          <w:sz w:val="32"/>
          <w:szCs w:val="32"/>
        </w:rPr>
      </w:pPr>
      <w:r>
        <w:rPr>
          <w:rFonts w:ascii="仿宋" w:eastAsia="仿宋" w:hAnsi="仿宋" w:hint="eastAsia"/>
          <w:sz w:val="32"/>
          <w:szCs w:val="32"/>
        </w:rPr>
        <w:t>东城区教育委于4月</w:t>
      </w:r>
      <w:r w:rsidR="00353443">
        <w:rPr>
          <w:rFonts w:ascii="仿宋" w:eastAsia="仿宋" w:hAnsi="仿宋" w:hint="eastAsia"/>
          <w:sz w:val="32"/>
          <w:szCs w:val="32"/>
        </w:rPr>
        <w:t>20</w:t>
      </w:r>
      <w:r>
        <w:rPr>
          <w:rFonts w:ascii="仿宋" w:eastAsia="仿宋" w:hAnsi="仿宋" w:hint="eastAsia"/>
          <w:sz w:val="32"/>
          <w:szCs w:val="32"/>
        </w:rPr>
        <w:t>日召开关于《东城区20</w:t>
      </w:r>
      <w:r>
        <w:rPr>
          <w:rFonts w:ascii="仿宋" w:eastAsia="仿宋" w:hAnsi="仿宋"/>
          <w:sz w:val="32"/>
          <w:szCs w:val="32"/>
        </w:rPr>
        <w:t>2</w:t>
      </w:r>
      <w:r>
        <w:rPr>
          <w:rFonts w:ascii="仿宋" w:eastAsia="仿宋" w:hAnsi="仿宋" w:hint="eastAsia"/>
          <w:sz w:val="32"/>
          <w:szCs w:val="32"/>
        </w:rPr>
        <w:t>1年非本市户籍适龄儿童少年入学审核实施细则》的合法性审查会。</w:t>
      </w:r>
    </w:p>
    <w:p w:rsidR="00A31041" w:rsidRDefault="00500542" w:rsidP="00500542">
      <w:pPr>
        <w:spacing w:line="560" w:lineRule="exact"/>
        <w:ind w:firstLineChars="200" w:firstLine="640"/>
        <w:rPr>
          <w:rFonts w:ascii="仿宋" w:eastAsia="仿宋" w:hAnsi="仿宋"/>
          <w:sz w:val="32"/>
          <w:szCs w:val="32"/>
        </w:rPr>
      </w:pPr>
      <w:r>
        <w:rPr>
          <w:rFonts w:ascii="仿宋" w:eastAsia="仿宋" w:hAnsi="仿宋" w:hint="eastAsia"/>
          <w:sz w:val="32"/>
          <w:szCs w:val="32"/>
        </w:rPr>
        <w:t>特此说明。</w:t>
      </w:r>
      <w:bookmarkStart w:id="1" w:name="_GoBack"/>
      <w:bookmarkEnd w:id="1"/>
    </w:p>
    <w:p w:rsidR="00A31041" w:rsidRDefault="00A31041" w:rsidP="00500542">
      <w:pPr>
        <w:spacing w:line="560" w:lineRule="exact"/>
        <w:rPr>
          <w:rFonts w:ascii="仿宋" w:eastAsia="仿宋" w:hAnsi="仿宋"/>
          <w:sz w:val="32"/>
          <w:szCs w:val="32"/>
        </w:rPr>
      </w:pPr>
    </w:p>
    <w:p w:rsidR="00500542" w:rsidRDefault="00500542" w:rsidP="00500542">
      <w:pPr>
        <w:spacing w:line="560" w:lineRule="exact"/>
        <w:jc w:val="center"/>
        <w:rPr>
          <w:rFonts w:ascii="华文中宋" w:eastAsia="华文中宋" w:hAnsi="华文中宋" w:hint="eastAsia"/>
          <w:b/>
          <w:sz w:val="44"/>
          <w:szCs w:val="44"/>
        </w:rPr>
      </w:pPr>
    </w:p>
    <w:p w:rsidR="00500542" w:rsidRDefault="00500542" w:rsidP="00500542">
      <w:pPr>
        <w:spacing w:line="560" w:lineRule="exact"/>
        <w:jc w:val="center"/>
        <w:rPr>
          <w:rFonts w:ascii="华文中宋" w:eastAsia="华文中宋" w:hAnsi="华文中宋" w:hint="eastAsia"/>
          <w:b/>
          <w:sz w:val="44"/>
          <w:szCs w:val="44"/>
        </w:rPr>
      </w:pPr>
    </w:p>
    <w:p w:rsidR="00A31041" w:rsidRDefault="00EC24CC" w:rsidP="00500542">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lastRenderedPageBreak/>
        <w:t>制定依据</w:t>
      </w:r>
    </w:p>
    <w:p w:rsidR="00A31041" w:rsidRDefault="00A31041" w:rsidP="00500542">
      <w:pPr>
        <w:spacing w:line="560" w:lineRule="exact"/>
        <w:jc w:val="center"/>
        <w:rPr>
          <w:rFonts w:ascii="华文中宋" w:eastAsia="华文中宋" w:hAnsi="华文中宋"/>
          <w:b/>
          <w:sz w:val="44"/>
          <w:szCs w:val="44"/>
        </w:rPr>
      </w:pPr>
    </w:p>
    <w:tbl>
      <w:tblPr>
        <w:tblStyle w:val="a6"/>
        <w:tblW w:w="0" w:type="auto"/>
        <w:tblLook w:val="04A0" w:firstRow="1" w:lastRow="0" w:firstColumn="1" w:lastColumn="0" w:noHBand="0" w:noVBand="1"/>
      </w:tblPr>
      <w:tblGrid>
        <w:gridCol w:w="1101"/>
        <w:gridCol w:w="3543"/>
        <w:gridCol w:w="1985"/>
        <w:gridCol w:w="1893"/>
      </w:tblGrid>
      <w:tr w:rsidR="00A31041">
        <w:tc>
          <w:tcPr>
            <w:tcW w:w="1101"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center"/>
              <w:rPr>
                <w:rFonts w:ascii="仿宋" w:eastAsia="仿宋" w:hAnsi="仿宋"/>
                <w:sz w:val="32"/>
                <w:szCs w:val="32"/>
              </w:rPr>
            </w:pPr>
            <w:r>
              <w:rPr>
                <w:rFonts w:ascii="仿宋" w:eastAsia="仿宋" w:hAnsi="仿宋" w:hint="eastAsia"/>
                <w:sz w:val="32"/>
                <w:szCs w:val="32"/>
              </w:rPr>
              <w:t>序号</w:t>
            </w:r>
          </w:p>
        </w:tc>
        <w:tc>
          <w:tcPr>
            <w:tcW w:w="3543"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center"/>
              <w:rPr>
                <w:rFonts w:ascii="仿宋" w:eastAsia="仿宋" w:hAnsi="仿宋"/>
                <w:sz w:val="32"/>
                <w:szCs w:val="32"/>
              </w:rPr>
            </w:pPr>
            <w:r>
              <w:rPr>
                <w:rFonts w:ascii="仿宋" w:eastAsia="仿宋" w:hAnsi="仿宋" w:hint="eastAsia"/>
                <w:sz w:val="32"/>
                <w:szCs w:val="32"/>
              </w:rPr>
              <w:t>名称</w:t>
            </w:r>
          </w:p>
        </w:tc>
        <w:tc>
          <w:tcPr>
            <w:tcW w:w="1985"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center"/>
              <w:rPr>
                <w:rFonts w:ascii="仿宋" w:eastAsia="仿宋" w:hAnsi="仿宋"/>
                <w:sz w:val="32"/>
                <w:szCs w:val="32"/>
              </w:rPr>
            </w:pPr>
            <w:r>
              <w:rPr>
                <w:rFonts w:ascii="仿宋" w:eastAsia="仿宋" w:hAnsi="仿宋" w:hint="eastAsia"/>
                <w:sz w:val="32"/>
                <w:szCs w:val="32"/>
              </w:rPr>
              <w:t>制定机关</w:t>
            </w:r>
          </w:p>
        </w:tc>
        <w:tc>
          <w:tcPr>
            <w:tcW w:w="1893"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center"/>
              <w:rPr>
                <w:rFonts w:ascii="仿宋" w:eastAsia="仿宋" w:hAnsi="仿宋"/>
                <w:sz w:val="32"/>
                <w:szCs w:val="32"/>
              </w:rPr>
            </w:pPr>
            <w:r>
              <w:rPr>
                <w:rFonts w:ascii="仿宋" w:eastAsia="仿宋" w:hAnsi="仿宋" w:hint="eastAsia"/>
                <w:sz w:val="32"/>
                <w:szCs w:val="32"/>
              </w:rPr>
              <w:t>公布日期</w:t>
            </w:r>
          </w:p>
        </w:tc>
      </w:tr>
      <w:tr w:rsidR="00A31041">
        <w:tc>
          <w:tcPr>
            <w:tcW w:w="1101" w:type="dxa"/>
            <w:tcBorders>
              <w:top w:val="single" w:sz="4" w:space="0" w:color="auto"/>
              <w:left w:val="single" w:sz="4" w:space="0" w:color="auto"/>
              <w:bottom w:val="single" w:sz="4" w:space="0" w:color="auto"/>
              <w:right w:val="single" w:sz="4" w:space="0" w:color="auto"/>
            </w:tcBorders>
            <w:vAlign w:val="center"/>
          </w:tcPr>
          <w:p w:rsidR="00A31041" w:rsidRDefault="00EC24CC" w:rsidP="00500542">
            <w:pPr>
              <w:spacing w:line="560" w:lineRule="exact"/>
              <w:jc w:val="center"/>
              <w:rPr>
                <w:rFonts w:ascii="仿宋" w:eastAsia="仿宋" w:hAnsi="仿宋"/>
                <w:sz w:val="32"/>
                <w:szCs w:val="32"/>
              </w:rPr>
            </w:pPr>
            <w:r>
              <w:rPr>
                <w:rFonts w:ascii="仿宋" w:eastAsia="仿宋" w:hAnsi="仿宋" w:hint="eastAsia"/>
                <w:sz w:val="32"/>
                <w:szCs w:val="32"/>
              </w:rPr>
              <w:t>1</w:t>
            </w:r>
          </w:p>
        </w:tc>
        <w:tc>
          <w:tcPr>
            <w:tcW w:w="3543"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left"/>
              <w:rPr>
                <w:rFonts w:ascii="仿宋" w:eastAsia="仿宋" w:hAnsi="仿宋"/>
                <w:sz w:val="32"/>
                <w:szCs w:val="32"/>
              </w:rPr>
            </w:pPr>
            <w:r>
              <w:rPr>
                <w:rFonts w:ascii="仿宋" w:eastAsia="仿宋" w:hAnsi="仿宋" w:hint="eastAsia"/>
                <w:sz w:val="32"/>
                <w:szCs w:val="32"/>
              </w:rPr>
              <w:t>《中华人民共和国义务教育法》（修订）</w:t>
            </w:r>
          </w:p>
        </w:tc>
        <w:tc>
          <w:tcPr>
            <w:tcW w:w="1985"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left"/>
              <w:rPr>
                <w:rFonts w:ascii="仿宋" w:eastAsia="仿宋" w:hAnsi="仿宋"/>
                <w:sz w:val="32"/>
                <w:szCs w:val="32"/>
              </w:rPr>
            </w:pPr>
            <w:r>
              <w:rPr>
                <w:rFonts w:ascii="仿宋" w:eastAsia="仿宋" w:hAnsi="仿宋" w:hint="eastAsia"/>
                <w:sz w:val="32"/>
                <w:szCs w:val="32"/>
              </w:rPr>
              <w:t>全国人民代表大会常务委员会</w:t>
            </w:r>
          </w:p>
        </w:tc>
        <w:tc>
          <w:tcPr>
            <w:tcW w:w="1893"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left"/>
              <w:rPr>
                <w:rFonts w:ascii="仿宋" w:eastAsia="仿宋" w:hAnsi="仿宋"/>
                <w:sz w:val="32"/>
                <w:szCs w:val="32"/>
              </w:rPr>
            </w:pPr>
            <w:r>
              <w:rPr>
                <w:rFonts w:ascii="仿宋" w:eastAsia="仿宋" w:hAnsi="仿宋" w:hint="eastAsia"/>
                <w:sz w:val="32"/>
                <w:szCs w:val="32"/>
              </w:rPr>
              <w:t>2015年4月24日</w:t>
            </w:r>
          </w:p>
        </w:tc>
      </w:tr>
      <w:tr w:rsidR="00A31041">
        <w:tc>
          <w:tcPr>
            <w:tcW w:w="1101" w:type="dxa"/>
            <w:tcBorders>
              <w:top w:val="single" w:sz="4" w:space="0" w:color="auto"/>
              <w:left w:val="single" w:sz="4" w:space="0" w:color="auto"/>
              <w:bottom w:val="single" w:sz="4" w:space="0" w:color="auto"/>
              <w:right w:val="single" w:sz="4" w:space="0" w:color="auto"/>
            </w:tcBorders>
            <w:vAlign w:val="center"/>
          </w:tcPr>
          <w:p w:rsidR="00A31041" w:rsidRDefault="00EC24CC" w:rsidP="00500542">
            <w:pPr>
              <w:spacing w:line="560" w:lineRule="exact"/>
              <w:jc w:val="center"/>
              <w:rPr>
                <w:rFonts w:ascii="仿宋" w:eastAsia="仿宋" w:hAnsi="仿宋"/>
                <w:sz w:val="32"/>
                <w:szCs w:val="32"/>
              </w:rPr>
            </w:pPr>
            <w:r>
              <w:rPr>
                <w:rFonts w:ascii="仿宋" w:eastAsia="仿宋" w:hAnsi="仿宋" w:hint="eastAsia"/>
                <w:sz w:val="32"/>
                <w:szCs w:val="32"/>
              </w:rPr>
              <w:t>2</w:t>
            </w:r>
          </w:p>
        </w:tc>
        <w:tc>
          <w:tcPr>
            <w:tcW w:w="3543"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left"/>
              <w:rPr>
                <w:rFonts w:ascii="仿宋" w:eastAsia="仿宋" w:hAnsi="仿宋"/>
                <w:sz w:val="32"/>
                <w:szCs w:val="32"/>
              </w:rPr>
            </w:pPr>
            <w:r>
              <w:rPr>
                <w:rFonts w:ascii="仿宋" w:eastAsia="仿宋" w:hAnsi="仿宋" w:hint="eastAsia"/>
                <w:sz w:val="32"/>
                <w:szCs w:val="32"/>
              </w:rPr>
              <w:t>《北京市实施&lt;中华人民共和国义务教育法&gt;办法》</w:t>
            </w:r>
          </w:p>
        </w:tc>
        <w:tc>
          <w:tcPr>
            <w:tcW w:w="1985"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left"/>
              <w:rPr>
                <w:rFonts w:ascii="仿宋" w:eastAsia="仿宋" w:hAnsi="仿宋"/>
                <w:sz w:val="32"/>
                <w:szCs w:val="32"/>
              </w:rPr>
            </w:pPr>
            <w:r>
              <w:rPr>
                <w:rFonts w:ascii="仿宋" w:eastAsia="仿宋" w:hAnsi="仿宋" w:hint="eastAsia"/>
                <w:sz w:val="32"/>
                <w:szCs w:val="32"/>
              </w:rPr>
              <w:t>北京市人民代表大会常务委员会</w:t>
            </w:r>
          </w:p>
        </w:tc>
        <w:tc>
          <w:tcPr>
            <w:tcW w:w="1893"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left"/>
              <w:rPr>
                <w:rFonts w:ascii="仿宋" w:eastAsia="仿宋" w:hAnsi="仿宋"/>
                <w:sz w:val="32"/>
                <w:szCs w:val="32"/>
              </w:rPr>
            </w:pPr>
            <w:r>
              <w:rPr>
                <w:rFonts w:ascii="仿宋" w:eastAsia="仿宋" w:hAnsi="仿宋" w:hint="eastAsia"/>
                <w:sz w:val="32"/>
                <w:szCs w:val="32"/>
              </w:rPr>
              <w:t>2008年11月21日</w:t>
            </w:r>
          </w:p>
        </w:tc>
      </w:tr>
      <w:tr w:rsidR="00A31041">
        <w:tc>
          <w:tcPr>
            <w:tcW w:w="1101" w:type="dxa"/>
            <w:tcBorders>
              <w:top w:val="single" w:sz="4" w:space="0" w:color="auto"/>
              <w:left w:val="single" w:sz="4" w:space="0" w:color="auto"/>
              <w:bottom w:val="single" w:sz="4" w:space="0" w:color="auto"/>
              <w:right w:val="single" w:sz="4" w:space="0" w:color="auto"/>
            </w:tcBorders>
            <w:vAlign w:val="center"/>
          </w:tcPr>
          <w:p w:rsidR="00A31041" w:rsidRDefault="00EC24CC" w:rsidP="00500542">
            <w:pPr>
              <w:spacing w:line="560" w:lineRule="exact"/>
              <w:jc w:val="center"/>
              <w:rPr>
                <w:rFonts w:ascii="仿宋" w:eastAsia="仿宋" w:hAnsi="仿宋"/>
                <w:sz w:val="32"/>
                <w:szCs w:val="32"/>
              </w:rPr>
            </w:pPr>
            <w:r>
              <w:rPr>
                <w:rFonts w:ascii="仿宋" w:eastAsia="仿宋" w:hAnsi="仿宋" w:hint="eastAsia"/>
                <w:sz w:val="32"/>
                <w:szCs w:val="32"/>
              </w:rPr>
              <w:t>3</w:t>
            </w:r>
          </w:p>
        </w:tc>
        <w:tc>
          <w:tcPr>
            <w:tcW w:w="3543"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left"/>
              <w:rPr>
                <w:rFonts w:ascii="仿宋" w:eastAsia="仿宋" w:hAnsi="仿宋"/>
                <w:sz w:val="32"/>
                <w:szCs w:val="32"/>
              </w:rPr>
            </w:pPr>
            <w:r>
              <w:rPr>
                <w:rFonts w:ascii="仿宋" w:eastAsia="仿宋" w:hAnsi="仿宋" w:hint="eastAsia"/>
                <w:sz w:val="32"/>
                <w:szCs w:val="32"/>
              </w:rPr>
              <w:t>《北京市教育委员会关于20</w:t>
            </w:r>
            <w:r>
              <w:rPr>
                <w:rFonts w:ascii="仿宋" w:eastAsia="仿宋" w:hAnsi="仿宋"/>
                <w:sz w:val="32"/>
                <w:szCs w:val="32"/>
              </w:rPr>
              <w:t>2</w:t>
            </w:r>
            <w:r>
              <w:rPr>
                <w:rFonts w:ascii="仿宋" w:eastAsia="仿宋" w:hAnsi="仿宋" w:hint="eastAsia"/>
                <w:sz w:val="32"/>
                <w:szCs w:val="32"/>
              </w:rPr>
              <w:t>1年义务教育阶段入学工作的意见》（京教基二[20</w:t>
            </w:r>
            <w:r>
              <w:rPr>
                <w:rFonts w:ascii="仿宋" w:eastAsia="仿宋" w:hAnsi="仿宋"/>
                <w:sz w:val="32"/>
                <w:szCs w:val="32"/>
              </w:rPr>
              <w:t>2</w:t>
            </w:r>
            <w:r>
              <w:rPr>
                <w:rFonts w:ascii="仿宋" w:eastAsia="仿宋" w:hAnsi="仿宋" w:hint="eastAsia"/>
                <w:sz w:val="32"/>
                <w:szCs w:val="32"/>
              </w:rPr>
              <w:t>1]5号）</w:t>
            </w:r>
          </w:p>
        </w:tc>
        <w:tc>
          <w:tcPr>
            <w:tcW w:w="1985"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jc w:val="left"/>
              <w:rPr>
                <w:rFonts w:ascii="仿宋" w:eastAsia="仿宋" w:hAnsi="仿宋"/>
                <w:sz w:val="32"/>
                <w:szCs w:val="32"/>
              </w:rPr>
            </w:pPr>
            <w:r>
              <w:rPr>
                <w:rFonts w:ascii="仿宋" w:eastAsia="仿宋" w:hAnsi="仿宋" w:hint="eastAsia"/>
                <w:sz w:val="32"/>
                <w:szCs w:val="32"/>
              </w:rPr>
              <w:t>北京市教育委员会</w:t>
            </w:r>
          </w:p>
        </w:tc>
        <w:tc>
          <w:tcPr>
            <w:tcW w:w="1893" w:type="dxa"/>
            <w:tcBorders>
              <w:top w:val="single" w:sz="4" w:space="0" w:color="auto"/>
              <w:left w:val="single" w:sz="4" w:space="0" w:color="auto"/>
              <w:bottom w:val="single" w:sz="4" w:space="0" w:color="auto"/>
              <w:right w:val="single" w:sz="4" w:space="0" w:color="auto"/>
            </w:tcBorders>
          </w:tcPr>
          <w:p w:rsidR="00A31041" w:rsidRDefault="00EC24CC" w:rsidP="00500542">
            <w:pPr>
              <w:spacing w:line="560" w:lineRule="exact"/>
              <w:ind w:left="320" w:hangingChars="100" w:hanging="320"/>
              <w:jc w:val="lef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1年4月 19日</w:t>
            </w:r>
          </w:p>
        </w:tc>
      </w:tr>
    </w:tbl>
    <w:p w:rsidR="00A31041" w:rsidRDefault="00A31041" w:rsidP="00500542">
      <w:pPr>
        <w:spacing w:line="560" w:lineRule="exact"/>
        <w:jc w:val="center"/>
        <w:rPr>
          <w:rFonts w:ascii="华文中宋" w:eastAsia="华文中宋" w:hAnsi="华文中宋" w:cs="Times New Roman"/>
          <w:b/>
          <w:sz w:val="44"/>
          <w:szCs w:val="44"/>
        </w:rPr>
      </w:pPr>
    </w:p>
    <w:p w:rsidR="00A31041" w:rsidRDefault="00A31041" w:rsidP="00500542">
      <w:pPr>
        <w:spacing w:line="560" w:lineRule="exact"/>
        <w:ind w:firstLineChars="200" w:firstLine="640"/>
        <w:rPr>
          <w:rFonts w:ascii="仿宋" w:eastAsia="仿宋" w:hAnsi="仿宋"/>
          <w:sz w:val="32"/>
          <w:szCs w:val="32"/>
        </w:rPr>
      </w:pPr>
    </w:p>
    <w:sectPr w:rsidR="00A3104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B6" w:rsidRDefault="00D667B6" w:rsidP="00684551">
      <w:r>
        <w:separator/>
      </w:r>
    </w:p>
  </w:endnote>
  <w:endnote w:type="continuationSeparator" w:id="0">
    <w:p w:rsidR="00D667B6" w:rsidRDefault="00D667B6" w:rsidP="006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186255"/>
      <w:docPartObj>
        <w:docPartGallery w:val="Page Numbers (Bottom of Page)"/>
        <w:docPartUnique/>
      </w:docPartObj>
    </w:sdtPr>
    <w:sdtEndPr/>
    <w:sdtContent>
      <w:p w:rsidR="00684551" w:rsidRDefault="00684551">
        <w:pPr>
          <w:pStyle w:val="a4"/>
          <w:jc w:val="center"/>
        </w:pPr>
        <w:r>
          <w:fldChar w:fldCharType="begin"/>
        </w:r>
        <w:r>
          <w:instrText>PAGE   \* MERGEFORMAT</w:instrText>
        </w:r>
        <w:r>
          <w:fldChar w:fldCharType="separate"/>
        </w:r>
        <w:r w:rsidR="00500542" w:rsidRPr="00500542">
          <w:rPr>
            <w:noProof/>
            <w:lang w:val="zh-CN"/>
          </w:rPr>
          <w:t>2</w:t>
        </w:r>
        <w:r>
          <w:fldChar w:fldCharType="end"/>
        </w:r>
      </w:p>
    </w:sdtContent>
  </w:sdt>
  <w:p w:rsidR="00684551" w:rsidRDefault="006845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B6" w:rsidRDefault="00D667B6" w:rsidP="00684551">
      <w:r>
        <w:separator/>
      </w:r>
    </w:p>
  </w:footnote>
  <w:footnote w:type="continuationSeparator" w:id="0">
    <w:p w:rsidR="00D667B6" w:rsidRDefault="00D667B6" w:rsidP="0068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F1"/>
    <w:rsid w:val="00066066"/>
    <w:rsid w:val="000B356E"/>
    <w:rsid w:val="00104D22"/>
    <w:rsid w:val="001217D6"/>
    <w:rsid w:val="00183BF9"/>
    <w:rsid w:val="001850A4"/>
    <w:rsid w:val="001853D8"/>
    <w:rsid w:val="001A362E"/>
    <w:rsid w:val="001C239F"/>
    <w:rsid w:val="001D3B38"/>
    <w:rsid w:val="001E6F0F"/>
    <w:rsid w:val="00321C0C"/>
    <w:rsid w:val="00334C89"/>
    <w:rsid w:val="00353443"/>
    <w:rsid w:val="003B43D3"/>
    <w:rsid w:val="003E529D"/>
    <w:rsid w:val="004018A1"/>
    <w:rsid w:val="00434484"/>
    <w:rsid w:val="0044136C"/>
    <w:rsid w:val="004A7496"/>
    <w:rsid w:val="004B0F45"/>
    <w:rsid w:val="004F282D"/>
    <w:rsid w:val="00500542"/>
    <w:rsid w:val="00527EC8"/>
    <w:rsid w:val="005609A1"/>
    <w:rsid w:val="00684551"/>
    <w:rsid w:val="00687FF1"/>
    <w:rsid w:val="006E6153"/>
    <w:rsid w:val="00736690"/>
    <w:rsid w:val="00822BC8"/>
    <w:rsid w:val="00830F36"/>
    <w:rsid w:val="00881C56"/>
    <w:rsid w:val="00884EC9"/>
    <w:rsid w:val="008B7CD7"/>
    <w:rsid w:val="0090309D"/>
    <w:rsid w:val="009C4BBF"/>
    <w:rsid w:val="00A244A7"/>
    <w:rsid w:val="00A31041"/>
    <w:rsid w:val="00AB6E4E"/>
    <w:rsid w:val="00AF036D"/>
    <w:rsid w:val="00B01401"/>
    <w:rsid w:val="00B02D73"/>
    <w:rsid w:val="00B363B6"/>
    <w:rsid w:val="00B64F60"/>
    <w:rsid w:val="00BC7F5D"/>
    <w:rsid w:val="00C7454E"/>
    <w:rsid w:val="00CA415C"/>
    <w:rsid w:val="00D32A1E"/>
    <w:rsid w:val="00D44D33"/>
    <w:rsid w:val="00D667B6"/>
    <w:rsid w:val="00E126A9"/>
    <w:rsid w:val="00E56730"/>
    <w:rsid w:val="00EC24CC"/>
    <w:rsid w:val="00EE4C72"/>
    <w:rsid w:val="00EE52C2"/>
    <w:rsid w:val="00EF76A8"/>
    <w:rsid w:val="00F40C43"/>
    <w:rsid w:val="00F55283"/>
    <w:rsid w:val="00FC2EFF"/>
    <w:rsid w:val="147D0B57"/>
    <w:rsid w:val="4B9B2C35"/>
    <w:rsid w:val="765C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3A6CC-F56C-4FFF-8CAF-FB0E1502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liujing</dc:creator>
  <cp:lastModifiedBy>陈龙龙</cp:lastModifiedBy>
  <cp:revision>6</cp:revision>
  <cp:lastPrinted>2021-04-21T03:10:00Z</cp:lastPrinted>
  <dcterms:created xsi:type="dcterms:W3CDTF">2021-04-20T05:47:00Z</dcterms:created>
  <dcterms:modified xsi:type="dcterms:W3CDTF">2021-12-28T08:51:00Z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