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A8" w:rsidRDefault="005C4DD2" w:rsidP="00C1210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东城区关于改革完善医疗卫生行业</w:t>
      </w:r>
    </w:p>
    <w:p w:rsidR="009A5CA8" w:rsidRDefault="005C4DD2" w:rsidP="00C1210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综合监管制度的实施方案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的起草说明</w:t>
      </w:r>
    </w:p>
    <w:p w:rsidR="009A5CA8" w:rsidRDefault="009A5CA8" w:rsidP="00C12100">
      <w:pPr>
        <w:spacing w:line="540" w:lineRule="exact"/>
        <w:rPr>
          <w:rFonts w:ascii="方正小标宋简体" w:eastAsia="方正小标宋简体" w:hAnsi="方正小标宋简体"/>
          <w:szCs w:val="21"/>
        </w:rPr>
      </w:pPr>
    </w:p>
    <w:p w:rsidR="009A5CA8" w:rsidRDefault="005C4DD2" w:rsidP="00C12100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为深入贯彻落实《国务院办公厅关于改革完善医疗卫生行业综合监管制度的指导意见》（国办发〔2018〕63 号）及北京市</w:t>
      </w:r>
      <w:r w:rsidR="00FE6BCE">
        <w:rPr>
          <w:rFonts w:ascii="仿宋_GB2312" w:eastAsia="仿宋_GB2312" w:cs="仿宋_GB2312" w:hint="eastAsia"/>
          <w:kern w:val="0"/>
          <w:sz w:val="32"/>
          <w:szCs w:val="32"/>
        </w:rPr>
        <w:t>人民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政府办公厅《关于印发〈改革完善医疗卫生行业综合监管制度的实施方案〉的通知》（京政办发〔2020〕3 号）的工作部署要求，有序构建辖区医疗卫生行业综合监管体系，不断提升医疗服务质量，</w:t>
      </w:r>
      <w:r w:rsidR="00D07EE5">
        <w:rPr>
          <w:rFonts w:ascii="仿宋_GB2312" w:eastAsia="仿宋_GB2312" w:cs="仿宋_GB2312" w:hint="eastAsia"/>
          <w:kern w:val="0"/>
          <w:sz w:val="32"/>
          <w:szCs w:val="32"/>
        </w:rPr>
        <w:t>按照区领导指示要求，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特研究</w:t>
      </w:r>
      <w:proofErr w:type="gramEnd"/>
      <w:r w:rsidR="00D07EE5">
        <w:rPr>
          <w:rFonts w:ascii="仿宋_GB2312" w:eastAsia="仿宋_GB2312" w:cs="仿宋_GB2312" w:hint="eastAsia"/>
          <w:kern w:val="0"/>
          <w:sz w:val="32"/>
          <w:szCs w:val="32"/>
        </w:rPr>
        <w:t>草拟</w:t>
      </w:r>
      <w:r>
        <w:rPr>
          <w:rFonts w:ascii="仿宋_GB2312" w:eastAsia="仿宋_GB2312" w:hint="eastAsia"/>
          <w:sz w:val="32"/>
          <w:szCs w:val="32"/>
        </w:rPr>
        <w:t>《东城区关于改革完善医疗卫生行业综合监管制度的实施方案》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9A5CA8" w:rsidRDefault="005C4DD2" w:rsidP="00C12100">
      <w:pPr>
        <w:spacing w:line="54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一、起草背景</w:t>
      </w:r>
    </w:p>
    <w:p w:rsidR="009A5CA8" w:rsidRDefault="005C4DD2" w:rsidP="00C12100">
      <w:pPr>
        <w:spacing w:line="54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立严格规范的医疗卫生行业综合监管制度，是全面建立中国特色基本医疗卫生制度、推进医疗卫生治理体系和治理能力现代化的重要内容。为全面贯彻党的十九大和十九届二中、三中全会精神，认真落实党中央、国务院关于深化医药卫生体制改革的决策部署，深化转职能、转方式、转作风，提高效率效能，转变监管理念、体制和方式，从重点监管公立医疗卫生机构转向全行业监管，从注重事前审批转向注重事中事后全流程监管，从单项监管转向综合协同监管，从主要运用行政手段转向统筹运用行政、法律、经济和信息等多种手段，提高监管能力和水平，为实施健康中国战略、全方位全周期保障人民健康提供有力支撑。为进一步改革完善医疗卫生行业综合监管制度，根据《国务院办公厅关于改革完善医疗卫生行业综合监管制度的指导意见》与北京</w:t>
      </w:r>
      <w:r>
        <w:rPr>
          <w:rFonts w:ascii="仿宋_GB2312" w:eastAsia="仿宋_GB2312" w:hint="eastAsia"/>
          <w:sz w:val="32"/>
          <w:szCs w:val="32"/>
        </w:rPr>
        <w:lastRenderedPageBreak/>
        <w:t>市人民政府办公厅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《关于印发〈改革完善医疗卫生行业综合监管制度的实施方案〉的通知》，并</w:t>
      </w:r>
      <w:r>
        <w:rPr>
          <w:rFonts w:ascii="仿宋_GB2312" w:eastAsia="仿宋_GB2312" w:hint="eastAsia"/>
          <w:sz w:val="32"/>
          <w:szCs w:val="32"/>
        </w:rPr>
        <w:t>结合北京市东城区实际情况，特草拟《东城区关于改革完善医疗卫生行业综合监管制度的实施方案》（以下简称《实施方案》）。</w:t>
      </w:r>
    </w:p>
    <w:p w:rsidR="009A5CA8" w:rsidRDefault="005C4DD2" w:rsidP="00C12100">
      <w:pPr>
        <w:spacing w:line="54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二、行政管理实践</w:t>
      </w:r>
    </w:p>
    <w:p w:rsidR="009A5CA8" w:rsidRDefault="005C4DD2" w:rsidP="00C12100">
      <w:pPr>
        <w:spacing w:line="540" w:lineRule="exact"/>
        <w:ind w:firstLine="64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建立多元化监管体系，加强党对医疗卫生行业综合监管的领导，强化政府主导责任，</w:t>
      </w:r>
      <w:proofErr w:type="gramStart"/>
      <w:r>
        <w:rPr>
          <w:rFonts w:ascii="仿宋_GB2312" w:eastAsia="仿宋_GB2312" w:hint="eastAsia"/>
          <w:sz w:val="32"/>
          <w:szCs w:val="32"/>
        </w:rPr>
        <w:t>明确部门</w:t>
      </w:r>
      <w:proofErr w:type="gramEnd"/>
      <w:r>
        <w:rPr>
          <w:rFonts w:ascii="仿宋_GB2312" w:eastAsia="仿宋_GB2312" w:hint="eastAsia"/>
          <w:sz w:val="32"/>
          <w:szCs w:val="32"/>
        </w:rPr>
        <w:t>职责，坚持谁审批、谁监管，谁主管、谁监管是坚持对医疗卫生行业综合监管的基本原则。东城区在基本原则的指引</w:t>
      </w:r>
      <w:proofErr w:type="gramStart"/>
      <w:r>
        <w:rPr>
          <w:rFonts w:ascii="仿宋_GB2312" w:eastAsia="仿宋_GB2312" w:hint="eastAsia"/>
          <w:sz w:val="32"/>
          <w:szCs w:val="32"/>
        </w:rPr>
        <w:t>下明确</w:t>
      </w:r>
      <w:proofErr w:type="gramEnd"/>
      <w:r>
        <w:rPr>
          <w:rFonts w:ascii="仿宋_GB2312" w:eastAsia="仿宋_GB2312" w:hint="eastAsia"/>
          <w:sz w:val="32"/>
          <w:szCs w:val="32"/>
        </w:rPr>
        <w:t>各行政机关权责，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不断完善辖区医疗卫生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行业党建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工作领导体制和工作机制。同时建立</w:t>
      </w:r>
      <w:r w:rsidR="00D07EE5">
        <w:rPr>
          <w:rFonts w:ascii="仿宋_GB2312" w:eastAsia="仿宋_GB2312" w:hAnsi="宋体" w:cs="宋体" w:hint="eastAsia"/>
          <w:kern w:val="0"/>
          <w:sz w:val="32"/>
          <w:szCs w:val="32"/>
        </w:rPr>
        <w:t>了相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关部门的综合监管协调机制</w:t>
      </w:r>
      <w:r w:rsidR="00FF7CA8">
        <w:rPr>
          <w:rFonts w:ascii="仿宋_GB2312" w:eastAsia="仿宋_GB2312" w:hAnsi="宋体" w:cs="宋体" w:hint="eastAsia"/>
          <w:kern w:val="0"/>
          <w:sz w:val="32"/>
          <w:szCs w:val="32"/>
        </w:rPr>
        <w:t>，联合执法协同闭环监管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A5CA8" w:rsidRDefault="005C4DD2" w:rsidP="00C12100">
      <w:pPr>
        <w:spacing w:line="540" w:lineRule="exact"/>
        <w:ind w:firstLine="64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合理界定并落实医疗卫生机构自主运营管理权限，</w:t>
      </w:r>
      <w:r w:rsidR="00FF7CA8">
        <w:rPr>
          <w:rFonts w:ascii="仿宋_GB2312" w:eastAsia="仿宋_GB2312" w:hAnsi="宋体" w:cs="宋体" w:hint="eastAsia"/>
          <w:kern w:val="0"/>
          <w:sz w:val="32"/>
          <w:szCs w:val="32"/>
        </w:rPr>
        <w:t>及其自我管理主体责任，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实施方案》充分体现这一要求，规定由各级各类医疗卫生机构承担本机构依法执业、规范服务、服务质量和安全、行风建设的主体责任。同时《实施方案》也强调所有医疗卫生机构不论所有制、投资主体、隶属关系和经营性质，均由所在地政府卫生健康行政部门（含中医药管理部门）实行统一监管以推进依法监管与属地化全行业管理。</w:t>
      </w:r>
    </w:p>
    <w:p w:rsidR="009A5CA8" w:rsidRDefault="005C4DD2" w:rsidP="00C12100">
      <w:pPr>
        <w:spacing w:line="540" w:lineRule="exact"/>
        <w:ind w:firstLine="64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健全社会监督机制，全面推进信息公开，充分发挥信用体系的约束作用、行业组织的自律作用以及专业化组织、社会舆论和公众的监督作用是坚持社会共治，公平公正的要求。为此《实施方案》规定由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区卫生健康委牵头，区民政局、各行业协会（学会）推进加强行业自律工作。由区网格中心、各街道办事处、区卫生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健康委、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区委网信办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、区委宣传部、区信访办配合强化社会监督，不断提高医疗卫生相关问题的解决率和满意率。</w:t>
      </w:r>
    </w:p>
    <w:p w:rsidR="009A5CA8" w:rsidRDefault="005C4DD2" w:rsidP="00C1210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讨论情况</w:t>
      </w:r>
    </w:p>
    <w:p w:rsidR="00996273" w:rsidRDefault="005C4DD2" w:rsidP="00C12100">
      <w:pPr>
        <w:spacing w:line="54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根据《国务院办公厅关于改革完善医疗卫生行业综合监管制度的指导意见》与北京市人民政府办公厅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《关于印发〈改革完善医疗卫生行业综合监管制度的实施方案〉的通知》</w:t>
      </w:r>
      <w:r w:rsidR="00FE6BCE">
        <w:rPr>
          <w:rFonts w:ascii="仿宋_GB2312" w:eastAsia="仿宋_GB2312" w:cs="仿宋_GB2312" w:hint="eastAsia"/>
          <w:kern w:val="0"/>
          <w:sz w:val="32"/>
          <w:szCs w:val="32"/>
        </w:rPr>
        <w:t>精神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FE6BCE" w:rsidRPr="00C12100">
        <w:rPr>
          <w:rFonts w:ascii="仿宋_GB2312" w:eastAsia="仿宋_GB2312" w:hint="eastAsia"/>
          <w:sz w:val="32"/>
          <w:szCs w:val="32"/>
        </w:rPr>
        <w:t>《实施方案》</w:t>
      </w:r>
      <w:r w:rsidR="00FE6BCE">
        <w:rPr>
          <w:rFonts w:ascii="仿宋_GB2312" w:eastAsia="仿宋_GB2312" w:hint="eastAsia"/>
          <w:sz w:val="32"/>
          <w:szCs w:val="32"/>
        </w:rPr>
        <w:t>（征求意见稿）</w:t>
      </w:r>
      <w:r w:rsidR="00FE6BCE" w:rsidRPr="00C12100">
        <w:rPr>
          <w:rFonts w:ascii="仿宋_GB2312" w:eastAsia="仿宋_GB2312" w:hint="eastAsia"/>
          <w:sz w:val="32"/>
          <w:szCs w:val="32"/>
        </w:rPr>
        <w:t>，</w:t>
      </w:r>
      <w:r w:rsidR="00FE6BCE">
        <w:rPr>
          <w:rFonts w:ascii="仿宋_GB2312" w:eastAsia="仿宋_GB2312" w:hint="eastAsia"/>
          <w:sz w:val="32"/>
          <w:szCs w:val="32"/>
        </w:rPr>
        <w:t>经征求</w:t>
      </w:r>
      <w:r w:rsidR="00AA0FA9">
        <w:rPr>
          <w:rFonts w:ascii="仿宋_GB2312" w:eastAsia="仿宋_GB2312" w:hint="eastAsia"/>
          <w:sz w:val="32"/>
          <w:szCs w:val="32"/>
        </w:rPr>
        <w:t>相关协会</w:t>
      </w:r>
      <w:r w:rsidR="00FE6BCE">
        <w:rPr>
          <w:rFonts w:ascii="仿宋_GB2312" w:eastAsia="仿宋_GB2312" w:hint="eastAsia"/>
          <w:sz w:val="32"/>
          <w:szCs w:val="32"/>
        </w:rPr>
        <w:t>意见，均表达《实施方案》内容及方法具有可行性，</w:t>
      </w:r>
      <w:bookmarkStart w:id="0" w:name="_GoBack"/>
      <w:bookmarkEnd w:id="0"/>
      <w:r w:rsidR="00FE6BCE" w:rsidRPr="00C12100">
        <w:rPr>
          <w:rFonts w:ascii="仿宋_GB2312" w:eastAsia="仿宋_GB2312" w:hint="eastAsia"/>
          <w:sz w:val="32"/>
          <w:szCs w:val="32"/>
        </w:rPr>
        <w:t>经规范性文件</w:t>
      </w:r>
      <w:r w:rsidR="00FE6BCE">
        <w:rPr>
          <w:rFonts w:ascii="仿宋_GB2312" w:eastAsia="仿宋_GB2312" w:hint="eastAsia"/>
          <w:sz w:val="32"/>
          <w:szCs w:val="32"/>
        </w:rPr>
        <w:t>合法性审查与公平竞争审查，符合相关法律法规要求。</w:t>
      </w:r>
    </w:p>
    <w:p w:rsidR="00996273" w:rsidRDefault="00996273" w:rsidP="00C12100">
      <w:pPr>
        <w:spacing w:line="54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9A5CA8" w:rsidRDefault="005C4DD2" w:rsidP="00C12100">
      <w:pPr>
        <w:spacing w:line="540" w:lineRule="exact"/>
        <w:ind w:leftChars="100" w:left="210" w:rightChars="100" w:right="21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sectPr w:rsidR="009A5CA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08" w:rsidRDefault="00046708">
      <w:r>
        <w:separator/>
      </w:r>
    </w:p>
  </w:endnote>
  <w:endnote w:type="continuationSeparator" w:id="0">
    <w:p w:rsidR="00046708" w:rsidRDefault="0004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A8" w:rsidRDefault="005C4DD2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5CA8" w:rsidRDefault="009A5CA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A8" w:rsidRDefault="005C4DD2">
    <w:pPr>
      <w:pStyle w:val="a6"/>
      <w:framePr w:wrap="around" w:vAnchor="text" w:hAnchor="margin" w:xAlign="outside" w:y="1"/>
      <w:jc w:val="center"/>
      <w:rPr>
        <w:rStyle w:val="a9"/>
        <w:rFonts w:ascii="宋体"/>
        <w:sz w:val="28"/>
      </w:rPr>
    </w:pPr>
    <w:r>
      <w:rPr>
        <w:rStyle w:val="a9"/>
        <w:rFonts w:ascii="宋体" w:hint="eastAsia"/>
        <w:color w:val="FFFFFF"/>
        <w:kern w:val="0"/>
        <w:sz w:val="28"/>
        <w:szCs w:val="28"/>
      </w:rPr>
      <w:t>—</w:t>
    </w:r>
    <w:r>
      <w:rPr>
        <w:rStyle w:val="a9"/>
        <w:rFonts w:ascii="宋体" w:hint="eastAsia"/>
        <w:kern w:val="0"/>
        <w:sz w:val="28"/>
      </w:rPr>
      <w:t>—</w:t>
    </w:r>
    <w:r>
      <w:rPr>
        <w:rStyle w:val="a9"/>
        <w:rFonts w:ascii="宋体"/>
        <w:kern w:val="0"/>
        <w:sz w:val="28"/>
      </w:rPr>
      <w:t xml:space="preserve"> </w:t>
    </w:r>
    <w:r>
      <w:rPr>
        <w:rStyle w:val="a9"/>
        <w:rFonts w:ascii="宋体"/>
        <w:kern w:val="0"/>
        <w:sz w:val="28"/>
      </w:rPr>
      <w:fldChar w:fldCharType="begin"/>
    </w:r>
    <w:r>
      <w:rPr>
        <w:rStyle w:val="a9"/>
        <w:rFonts w:ascii="宋体"/>
        <w:kern w:val="0"/>
        <w:sz w:val="28"/>
      </w:rPr>
      <w:instrText xml:space="preserve"> PAGE </w:instrText>
    </w:r>
    <w:r>
      <w:rPr>
        <w:rStyle w:val="a9"/>
        <w:rFonts w:ascii="宋体"/>
        <w:kern w:val="0"/>
        <w:sz w:val="28"/>
      </w:rPr>
      <w:fldChar w:fldCharType="separate"/>
    </w:r>
    <w:r w:rsidR="00AA0FA9">
      <w:rPr>
        <w:rStyle w:val="a9"/>
        <w:rFonts w:ascii="宋体"/>
        <w:noProof/>
        <w:kern w:val="0"/>
        <w:sz w:val="28"/>
      </w:rPr>
      <w:t>3</w:t>
    </w:r>
    <w:r>
      <w:rPr>
        <w:rStyle w:val="a9"/>
        <w:rFonts w:ascii="宋体"/>
        <w:kern w:val="0"/>
        <w:sz w:val="28"/>
      </w:rPr>
      <w:fldChar w:fldCharType="end"/>
    </w:r>
    <w:r>
      <w:rPr>
        <w:rStyle w:val="a9"/>
        <w:rFonts w:ascii="宋体"/>
        <w:kern w:val="0"/>
        <w:sz w:val="28"/>
      </w:rPr>
      <w:t xml:space="preserve"> </w:t>
    </w:r>
    <w:r>
      <w:rPr>
        <w:rStyle w:val="a9"/>
        <w:rFonts w:ascii="宋体" w:hint="eastAsia"/>
        <w:kern w:val="0"/>
        <w:sz w:val="28"/>
      </w:rPr>
      <w:t>—</w:t>
    </w:r>
    <w:r>
      <w:rPr>
        <w:rStyle w:val="a9"/>
        <w:rFonts w:ascii="宋体" w:hint="eastAsia"/>
        <w:color w:val="FFFFFF"/>
        <w:kern w:val="0"/>
        <w:sz w:val="28"/>
        <w:szCs w:val="28"/>
      </w:rPr>
      <w:t>—</w:t>
    </w:r>
  </w:p>
  <w:p w:rsidR="009A5CA8" w:rsidRDefault="009A5CA8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08" w:rsidRDefault="00046708">
      <w:r>
        <w:separator/>
      </w:r>
    </w:p>
  </w:footnote>
  <w:footnote w:type="continuationSeparator" w:id="0">
    <w:p w:rsidR="00046708" w:rsidRDefault="0004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A8" w:rsidRDefault="009A5CA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67"/>
    <w:rsid w:val="0000480F"/>
    <w:rsid w:val="00034B32"/>
    <w:rsid w:val="000416AB"/>
    <w:rsid w:val="00046708"/>
    <w:rsid w:val="000575DB"/>
    <w:rsid w:val="000A3841"/>
    <w:rsid w:val="000D1CA9"/>
    <w:rsid w:val="000D765A"/>
    <w:rsid w:val="000E3B76"/>
    <w:rsid w:val="000E5AB0"/>
    <w:rsid w:val="000F469A"/>
    <w:rsid w:val="00135C14"/>
    <w:rsid w:val="00176797"/>
    <w:rsid w:val="00185DE7"/>
    <w:rsid w:val="00192B22"/>
    <w:rsid w:val="00196AE5"/>
    <w:rsid w:val="00197128"/>
    <w:rsid w:val="001B6F60"/>
    <w:rsid w:val="001B70C6"/>
    <w:rsid w:val="001C034C"/>
    <w:rsid w:val="001C26BD"/>
    <w:rsid w:val="0021280E"/>
    <w:rsid w:val="00245DE3"/>
    <w:rsid w:val="00253FD1"/>
    <w:rsid w:val="0026763F"/>
    <w:rsid w:val="00272C9B"/>
    <w:rsid w:val="00277480"/>
    <w:rsid w:val="002964E3"/>
    <w:rsid w:val="002D47FA"/>
    <w:rsid w:val="00312823"/>
    <w:rsid w:val="00320BF0"/>
    <w:rsid w:val="00352F3E"/>
    <w:rsid w:val="0037494F"/>
    <w:rsid w:val="003A1D54"/>
    <w:rsid w:val="003D6D7B"/>
    <w:rsid w:val="003E74C4"/>
    <w:rsid w:val="003F4E11"/>
    <w:rsid w:val="0042359B"/>
    <w:rsid w:val="004301F9"/>
    <w:rsid w:val="00462C24"/>
    <w:rsid w:val="00466EC3"/>
    <w:rsid w:val="0048125F"/>
    <w:rsid w:val="0049530D"/>
    <w:rsid w:val="00497297"/>
    <w:rsid w:val="004E4594"/>
    <w:rsid w:val="004E4DE5"/>
    <w:rsid w:val="004F35C3"/>
    <w:rsid w:val="00543247"/>
    <w:rsid w:val="005508A6"/>
    <w:rsid w:val="005704C6"/>
    <w:rsid w:val="005A112F"/>
    <w:rsid w:val="005A2EA4"/>
    <w:rsid w:val="005B7FF6"/>
    <w:rsid w:val="005C4DD2"/>
    <w:rsid w:val="005C57AE"/>
    <w:rsid w:val="005E678E"/>
    <w:rsid w:val="005F656D"/>
    <w:rsid w:val="00607A1C"/>
    <w:rsid w:val="00611F37"/>
    <w:rsid w:val="00614F70"/>
    <w:rsid w:val="00637218"/>
    <w:rsid w:val="00637542"/>
    <w:rsid w:val="00661F50"/>
    <w:rsid w:val="00683A6F"/>
    <w:rsid w:val="00693F78"/>
    <w:rsid w:val="00696A15"/>
    <w:rsid w:val="006A0579"/>
    <w:rsid w:val="006A7D32"/>
    <w:rsid w:val="006C4A0B"/>
    <w:rsid w:val="006E5590"/>
    <w:rsid w:val="006E7ED1"/>
    <w:rsid w:val="00723737"/>
    <w:rsid w:val="00724197"/>
    <w:rsid w:val="00737B76"/>
    <w:rsid w:val="00740510"/>
    <w:rsid w:val="00745B22"/>
    <w:rsid w:val="007517F5"/>
    <w:rsid w:val="00760A8B"/>
    <w:rsid w:val="00762385"/>
    <w:rsid w:val="00764257"/>
    <w:rsid w:val="00790CA6"/>
    <w:rsid w:val="007E78E0"/>
    <w:rsid w:val="007F7444"/>
    <w:rsid w:val="00804D08"/>
    <w:rsid w:val="00832046"/>
    <w:rsid w:val="0084337B"/>
    <w:rsid w:val="008848C3"/>
    <w:rsid w:val="0089152A"/>
    <w:rsid w:val="00893C9E"/>
    <w:rsid w:val="008B731F"/>
    <w:rsid w:val="008C0776"/>
    <w:rsid w:val="008C78EE"/>
    <w:rsid w:val="008D6FBC"/>
    <w:rsid w:val="00901810"/>
    <w:rsid w:val="009156E4"/>
    <w:rsid w:val="009232B5"/>
    <w:rsid w:val="0092567C"/>
    <w:rsid w:val="00932F91"/>
    <w:rsid w:val="00936F40"/>
    <w:rsid w:val="00943B04"/>
    <w:rsid w:val="00954499"/>
    <w:rsid w:val="009661FD"/>
    <w:rsid w:val="00996273"/>
    <w:rsid w:val="009A5CA8"/>
    <w:rsid w:val="009B050F"/>
    <w:rsid w:val="009D1EBA"/>
    <w:rsid w:val="00A02D4E"/>
    <w:rsid w:val="00A548E9"/>
    <w:rsid w:val="00A673C8"/>
    <w:rsid w:val="00A7200B"/>
    <w:rsid w:val="00A86E46"/>
    <w:rsid w:val="00AA0FA9"/>
    <w:rsid w:val="00AA1BA7"/>
    <w:rsid w:val="00AD66A9"/>
    <w:rsid w:val="00B1368A"/>
    <w:rsid w:val="00B21726"/>
    <w:rsid w:val="00B243A7"/>
    <w:rsid w:val="00B31E70"/>
    <w:rsid w:val="00B33EA9"/>
    <w:rsid w:val="00B86BCD"/>
    <w:rsid w:val="00C12100"/>
    <w:rsid w:val="00C143F2"/>
    <w:rsid w:val="00C161CA"/>
    <w:rsid w:val="00C22716"/>
    <w:rsid w:val="00C2325F"/>
    <w:rsid w:val="00C250F2"/>
    <w:rsid w:val="00C26095"/>
    <w:rsid w:val="00C561C8"/>
    <w:rsid w:val="00C56F8D"/>
    <w:rsid w:val="00C64C64"/>
    <w:rsid w:val="00C76980"/>
    <w:rsid w:val="00C80DAE"/>
    <w:rsid w:val="00C81FBB"/>
    <w:rsid w:val="00C84062"/>
    <w:rsid w:val="00C87813"/>
    <w:rsid w:val="00CA3007"/>
    <w:rsid w:val="00CB18D4"/>
    <w:rsid w:val="00CE2A91"/>
    <w:rsid w:val="00CE7500"/>
    <w:rsid w:val="00CF3087"/>
    <w:rsid w:val="00D07EE5"/>
    <w:rsid w:val="00D15330"/>
    <w:rsid w:val="00D22280"/>
    <w:rsid w:val="00D856B9"/>
    <w:rsid w:val="00D8720E"/>
    <w:rsid w:val="00DA6FEC"/>
    <w:rsid w:val="00DE6B04"/>
    <w:rsid w:val="00E012ED"/>
    <w:rsid w:val="00E05DE0"/>
    <w:rsid w:val="00E26D7E"/>
    <w:rsid w:val="00E3763B"/>
    <w:rsid w:val="00E62D7B"/>
    <w:rsid w:val="00E733C3"/>
    <w:rsid w:val="00EA028D"/>
    <w:rsid w:val="00EC71D2"/>
    <w:rsid w:val="00ED4A67"/>
    <w:rsid w:val="00F020FF"/>
    <w:rsid w:val="00F041FE"/>
    <w:rsid w:val="00F223F1"/>
    <w:rsid w:val="00F35A25"/>
    <w:rsid w:val="00F4365A"/>
    <w:rsid w:val="00F729F1"/>
    <w:rsid w:val="00F843B9"/>
    <w:rsid w:val="00F85462"/>
    <w:rsid w:val="00FE6BCE"/>
    <w:rsid w:val="00FF6C45"/>
    <w:rsid w:val="00FF7CA8"/>
    <w:rsid w:val="0926412B"/>
    <w:rsid w:val="0D26326B"/>
    <w:rsid w:val="0D5F4961"/>
    <w:rsid w:val="10981DE8"/>
    <w:rsid w:val="230F0821"/>
    <w:rsid w:val="24676F47"/>
    <w:rsid w:val="28527296"/>
    <w:rsid w:val="2B2766C5"/>
    <w:rsid w:val="32EF035B"/>
    <w:rsid w:val="36830209"/>
    <w:rsid w:val="4C527345"/>
    <w:rsid w:val="6625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left="815" w:hanging="815"/>
    </w:pPr>
    <w:rPr>
      <w:rFonts w:eastAsia="仿宋_GB2312"/>
      <w:sz w:val="28"/>
      <w:szCs w:val="20"/>
    </w:rPr>
  </w:style>
  <w:style w:type="paragraph" w:styleId="a4">
    <w:name w:val="Date"/>
    <w:basedOn w:val="a"/>
    <w:next w:val="a"/>
    <w:rPr>
      <w:rFonts w:eastAsia="仿宋_GB2312"/>
      <w:sz w:val="32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Char">
    <w:name w:val="正文文本缩进 Char"/>
    <w:link w:val="a3"/>
    <w:qFormat/>
    <w:rPr>
      <w:rFonts w:eastAsia="仿宋_GB2312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left="815" w:hanging="815"/>
    </w:pPr>
    <w:rPr>
      <w:rFonts w:eastAsia="仿宋_GB2312"/>
      <w:sz w:val="28"/>
      <w:szCs w:val="20"/>
    </w:rPr>
  </w:style>
  <w:style w:type="paragraph" w:styleId="a4">
    <w:name w:val="Date"/>
    <w:basedOn w:val="a"/>
    <w:next w:val="a"/>
    <w:rPr>
      <w:rFonts w:eastAsia="仿宋_GB2312"/>
      <w:sz w:val="32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Char">
    <w:name w:val="正文文本缩进 Char"/>
    <w:link w:val="a3"/>
    <w:qFormat/>
    <w:rPr>
      <w:rFonts w:eastAsia="仿宋_GB2312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205</Words>
  <Characters>1174</Characters>
  <Application>Microsoft Office Word</Application>
  <DocSecurity>0</DocSecurity>
  <Lines>9</Lines>
  <Paragraphs>2</Paragraphs>
  <ScaleCrop>false</ScaleCrop>
  <Company>msk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北京市东城区人民政府</dc:title>
  <dc:creator>user</dc:creator>
  <cp:lastModifiedBy>admin</cp:lastModifiedBy>
  <cp:revision>14</cp:revision>
  <cp:lastPrinted>2017-10-21T14:00:00Z</cp:lastPrinted>
  <dcterms:created xsi:type="dcterms:W3CDTF">2021-02-02T09:26:00Z</dcterms:created>
  <dcterms:modified xsi:type="dcterms:W3CDTF">2021-12-31T00:46:00Z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