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922" w:rsidRDefault="008F78F2">
      <w:pPr>
        <w:spacing w:line="1780" w:lineRule="exact"/>
        <w:rPr>
          <w:sz w:val="80"/>
        </w:rPr>
      </w:pPr>
      <w:r>
        <w:rPr>
          <w:sz w:val="80"/>
        </w:rPr>
        <w:pict>
          <v:group id="Group 9" o:spid="_x0000_s1026" alt="" style="position:absolute;left:0;text-align:left;margin-left:-4.55pt;margin-top:-7.2pt;width:450.95pt;height:254.15pt;z-index:251657728" coordsize="9019,5083">
            <v:line id="Line 6" o:spid="_x0000_s1027" style="position:absolute" from="91,5083" to="8917,5083" strokecolor="red" strokeweight="2pt"/>
            <v:shapetype id="_x0000_t202" coordsize="21600,21600" o:spt="202" path="m,l,21600r21600,l21600,xe">
              <v:stroke joinstyle="miter"/>
              <v:path gradientshapeok="t" o:connecttype="rect"/>
            </v:shapetype>
            <v:shape id="Text Box 7" o:spid="_x0000_s1028" type="#_x0000_t202" style="position:absolute;width:9019;height:3888" stroked="f">
              <v:textbox style="mso-fit-shape-to-text:t">
                <w:txbxContent>
                  <w:p w:rsidR="00A63922" w:rsidRDefault="00A63922">
                    <w:pPr>
                      <w:jc w:val="center"/>
                      <w:rPr>
                        <w:rFonts w:ascii="方正小标宋简体" w:eastAsia="方正小标宋简体"/>
                        <w:bCs/>
                        <w:color w:val="FF0000"/>
                        <w:spacing w:val="-6"/>
                        <w:w w:val="68"/>
                        <w:sz w:val="108"/>
                        <w:szCs w:val="108"/>
                      </w:rPr>
                    </w:pPr>
                  </w:p>
                  <w:p w:rsidR="00A63922" w:rsidRDefault="00A63922">
                    <w:pPr>
                      <w:jc w:val="center"/>
                    </w:pPr>
                    <w:r>
                      <w:rPr>
                        <w:rFonts w:ascii="方正小标宋简体" w:eastAsia="方正小标宋简体" w:hint="eastAsia"/>
                        <w:bCs/>
                        <w:color w:val="FF0000"/>
                        <w:spacing w:val="-6"/>
                        <w:w w:val="68"/>
                        <w:sz w:val="108"/>
                        <w:szCs w:val="108"/>
                      </w:rPr>
                      <w:t>北京市东城区人民政府文件</w:t>
                    </w:r>
                  </w:p>
                </w:txbxContent>
              </v:textbox>
            </v:shape>
          </v:group>
        </w:pict>
      </w:r>
    </w:p>
    <w:p w:rsidR="00A63922" w:rsidRDefault="00A63922">
      <w:pPr>
        <w:jc w:val="center"/>
        <w:rPr>
          <w:rFonts w:ascii="方正小标宋简体" w:eastAsia="方正小标宋简体"/>
          <w:bCs/>
          <w:color w:val="FF0000"/>
          <w:spacing w:val="-6"/>
          <w:w w:val="68"/>
          <w:sz w:val="108"/>
          <w:szCs w:val="108"/>
        </w:rPr>
      </w:pPr>
      <w:r>
        <w:rPr>
          <w:rFonts w:ascii="方正小标宋简体" w:eastAsia="方正小标宋简体" w:hint="eastAsia"/>
          <w:bCs/>
          <w:color w:val="FF0000"/>
          <w:spacing w:val="-6"/>
          <w:w w:val="68"/>
          <w:sz w:val="108"/>
          <w:szCs w:val="108"/>
        </w:rPr>
        <w:t>北京市东城区人民政府文件</w:t>
      </w:r>
    </w:p>
    <w:p w:rsidR="00A63922" w:rsidRDefault="00A63922">
      <w:pPr>
        <w:spacing w:line="580" w:lineRule="exact"/>
        <w:rPr>
          <w:rFonts w:ascii="仿宋_GB2312" w:eastAsia="仿宋_GB2312"/>
          <w:sz w:val="32"/>
          <w:szCs w:val="32"/>
        </w:rPr>
      </w:pPr>
    </w:p>
    <w:p w:rsidR="00A63922" w:rsidRDefault="00A63922" w:rsidP="00AA2117">
      <w:pPr>
        <w:spacing w:afterLines="50" w:line="540" w:lineRule="exact"/>
        <w:ind w:leftChars="100" w:left="210" w:rightChars="100" w:right="210"/>
        <w:jc w:val="center"/>
        <w:rPr>
          <w:rFonts w:ascii="楷体_GB2312" w:eastAsia="楷体_GB2312"/>
          <w:sz w:val="32"/>
          <w:szCs w:val="32"/>
        </w:rPr>
      </w:pPr>
      <w:r>
        <w:rPr>
          <w:rFonts w:eastAsia="仿宋_GB2312"/>
          <w:sz w:val="32"/>
          <w:szCs w:val="32"/>
        </w:rPr>
        <w:t>东政</w:t>
      </w:r>
      <w:r>
        <w:rPr>
          <w:rFonts w:eastAsia="仿宋_GB2312" w:hint="eastAsia"/>
          <w:sz w:val="32"/>
          <w:szCs w:val="32"/>
        </w:rPr>
        <w:t>发</w:t>
      </w:r>
      <w:r>
        <w:rPr>
          <w:rFonts w:eastAsia="仿宋_GB2312"/>
          <w:sz w:val="32"/>
          <w:szCs w:val="32"/>
        </w:rPr>
        <w:t>〔</w:t>
      </w:r>
      <w:r w:rsidR="0055118F">
        <w:rPr>
          <w:rFonts w:eastAsia="仿宋_GB2312"/>
          <w:sz w:val="32"/>
          <w:szCs w:val="32"/>
        </w:rPr>
        <w:t>20</w:t>
      </w:r>
      <w:r w:rsidR="0055118F">
        <w:rPr>
          <w:rFonts w:eastAsia="仿宋_GB2312" w:hint="eastAsia"/>
          <w:sz w:val="32"/>
          <w:szCs w:val="32"/>
        </w:rPr>
        <w:t>16</w:t>
      </w:r>
      <w:r>
        <w:rPr>
          <w:rFonts w:eastAsia="仿宋_GB2312"/>
          <w:sz w:val="32"/>
          <w:szCs w:val="32"/>
        </w:rPr>
        <w:t>〕</w:t>
      </w:r>
      <w:r w:rsidR="00333E40">
        <w:rPr>
          <w:rFonts w:eastAsia="仿宋_GB2312" w:hint="eastAsia"/>
          <w:sz w:val="32"/>
          <w:szCs w:val="32"/>
        </w:rPr>
        <w:t>54</w:t>
      </w:r>
      <w:r>
        <w:rPr>
          <w:rFonts w:eastAsia="仿宋_GB2312"/>
          <w:sz w:val="32"/>
          <w:szCs w:val="32"/>
        </w:rPr>
        <w:t>号</w:t>
      </w:r>
    </w:p>
    <w:p w:rsidR="00A63922" w:rsidRDefault="00A63922">
      <w:pPr>
        <w:spacing w:line="540" w:lineRule="exact"/>
        <w:rPr>
          <w:rFonts w:eastAsia="仿宋_GB2312"/>
          <w:sz w:val="32"/>
          <w:szCs w:val="32"/>
        </w:rPr>
      </w:pPr>
    </w:p>
    <w:p w:rsidR="00A63922" w:rsidRDefault="00A63922">
      <w:pPr>
        <w:spacing w:line="520" w:lineRule="exact"/>
        <w:rPr>
          <w:rFonts w:eastAsia="仿宋_GB2312"/>
          <w:sz w:val="32"/>
          <w:szCs w:val="32"/>
        </w:rPr>
      </w:pPr>
    </w:p>
    <w:p w:rsidR="00A63922" w:rsidRDefault="00A63922">
      <w:pPr>
        <w:spacing w:line="680" w:lineRule="exact"/>
        <w:jc w:val="center"/>
        <w:rPr>
          <w:rFonts w:eastAsia="方正小标宋简体"/>
          <w:sz w:val="44"/>
          <w:szCs w:val="44"/>
        </w:rPr>
      </w:pPr>
      <w:r>
        <w:rPr>
          <w:rFonts w:eastAsia="方正小标宋简体"/>
          <w:sz w:val="44"/>
          <w:szCs w:val="44"/>
        </w:rPr>
        <w:t>北京市东城区人民政府</w:t>
      </w:r>
    </w:p>
    <w:p w:rsidR="0055118F" w:rsidRDefault="00A63922">
      <w:pPr>
        <w:spacing w:line="680" w:lineRule="exact"/>
        <w:jc w:val="center"/>
        <w:rPr>
          <w:rFonts w:eastAsia="方正小标宋简体"/>
          <w:sz w:val="44"/>
          <w:szCs w:val="44"/>
        </w:rPr>
      </w:pPr>
      <w:r>
        <w:rPr>
          <w:rFonts w:eastAsia="方正小标宋简体" w:hint="eastAsia"/>
          <w:sz w:val="44"/>
          <w:szCs w:val="44"/>
        </w:rPr>
        <w:t>关于贯彻落实国务院第一批和</w:t>
      </w:r>
    </w:p>
    <w:p w:rsidR="0055118F" w:rsidRDefault="00A63922">
      <w:pPr>
        <w:spacing w:line="680" w:lineRule="exact"/>
        <w:jc w:val="center"/>
        <w:rPr>
          <w:rFonts w:eastAsia="方正小标宋简体"/>
          <w:sz w:val="44"/>
          <w:szCs w:val="44"/>
        </w:rPr>
      </w:pPr>
      <w:r>
        <w:rPr>
          <w:rFonts w:eastAsia="方正小标宋简体" w:hint="eastAsia"/>
          <w:sz w:val="44"/>
          <w:szCs w:val="44"/>
        </w:rPr>
        <w:t>第二批取消中央指定地方实施</w:t>
      </w:r>
    </w:p>
    <w:p w:rsidR="00A63922" w:rsidRDefault="00A63922">
      <w:pPr>
        <w:spacing w:line="680" w:lineRule="exact"/>
        <w:jc w:val="center"/>
        <w:rPr>
          <w:rFonts w:eastAsia="方正小标宋简体"/>
          <w:sz w:val="44"/>
          <w:szCs w:val="44"/>
        </w:rPr>
      </w:pPr>
      <w:r>
        <w:rPr>
          <w:rFonts w:eastAsia="方正小标宋简体" w:hint="eastAsia"/>
          <w:sz w:val="44"/>
          <w:szCs w:val="44"/>
        </w:rPr>
        <w:t>行政审批事项</w:t>
      </w:r>
      <w:r>
        <w:rPr>
          <w:rFonts w:eastAsia="方正小标宋简体"/>
          <w:sz w:val="44"/>
          <w:szCs w:val="44"/>
        </w:rPr>
        <w:t>的</w:t>
      </w:r>
      <w:r>
        <w:rPr>
          <w:rFonts w:eastAsia="方正小标宋简体" w:hint="eastAsia"/>
          <w:sz w:val="44"/>
          <w:szCs w:val="44"/>
        </w:rPr>
        <w:t>通知</w:t>
      </w:r>
    </w:p>
    <w:p w:rsidR="00A63922" w:rsidRDefault="00A63922">
      <w:pPr>
        <w:spacing w:line="590" w:lineRule="exact"/>
        <w:rPr>
          <w:rFonts w:eastAsia="仿宋_GB2312"/>
          <w:sz w:val="32"/>
          <w:szCs w:val="32"/>
        </w:rPr>
      </w:pPr>
    </w:p>
    <w:p w:rsidR="00A63922" w:rsidRDefault="00A63922">
      <w:pPr>
        <w:spacing w:line="590" w:lineRule="exact"/>
        <w:rPr>
          <w:rFonts w:eastAsia="仿宋_GB2312"/>
          <w:spacing w:val="-4"/>
          <w:sz w:val="32"/>
          <w:szCs w:val="32"/>
        </w:rPr>
      </w:pPr>
      <w:r>
        <w:rPr>
          <w:rFonts w:eastAsia="仿宋_GB2312"/>
          <w:spacing w:val="-4"/>
          <w:sz w:val="32"/>
          <w:szCs w:val="32"/>
        </w:rPr>
        <w:t>各街道办事处，区政府各委、办、局，各区属机构：</w:t>
      </w:r>
    </w:p>
    <w:p w:rsidR="00A63922" w:rsidRDefault="00A63922">
      <w:pPr>
        <w:spacing w:line="590" w:lineRule="exact"/>
        <w:ind w:firstLineChars="200" w:firstLine="624"/>
        <w:rPr>
          <w:rFonts w:eastAsia="仿宋_GB2312"/>
          <w:spacing w:val="-4"/>
          <w:sz w:val="32"/>
          <w:szCs w:val="32"/>
        </w:rPr>
      </w:pPr>
      <w:r>
        <w:rPr>
          <w:rFonts w:eastAsia="仿宋_GB2312" w:hint="eastAsia"/>
          <w:spacing w:val="-4"/>
          <w:sz w:val="32"/>
          <w:szCs w:val="32"/>
        </w:rPr>
        <w:t>根据《关于贯彻落实国务院第一批和第二批取消中央指定地方实施行政审批事项的通知》</w:t>
      </w:r>
      <w:r>
        <w:rPr>
          <w:rFonts w:eastAsia="仿宋_GB2312" w:hint="eastAsia"/>
          <w:spacing w:val="-4"/>
          <w:sz w:val="32"/>
          <w:szCs w:val="32"/>
        </w:rPr>
        <w:t>(</w:t>
      </w:r>
      <w:r>
        <w:rPr>
          <w:rFonts w:eastAsia="仿宋_GB2312" w:hint="eastAsia"/>
          <w:spacing w:val="-4"/>
          <w:sz w:val="32"/>
          <w:szCs w:val="32"/>
        </w:rPr>
        <w:t>京审改办函〔</w:t>
      </w:r>
      <w:r>
        <w:rPr>
          <w:rFonts w:eastAsia="仿宋_GB2312" w:hint="eastAsia"/>
          <w:spacing w:val="-4"/>
          <w:sz w:val="32"/>
          <w:szCs w:val="32"/>
        </w:rPr>
        <w:t>2016</w:t>
      </w:r>
      <w:r>
        <w:rPr>
          <w:rFonts w:eastAsia="仿宋_GB2312" w:hint="eastAsia"/>
          <w:spacing w:val="-4"/>
          <w:sz w:val="32"/>
          <w:szCs w:val="32"/>
        </w:rPr>
        <w:t>〕</w:t>
      </w:r>
      <w:r>
        <w:rPr>
          <w:rFonts w:eastAsia="仿宋_GB2312" w:hint="eastAsia"/>
          <w:spacing w:val="-4"/>
          <w:sz w:val="32"/>
          <w:szCs w:val="32"/>
        </w:rPr>
        <w:t>4</w:t>
      </w:r>
      <w:r>
        <w:rPr>
          <w:rFonts w:eastAsia="仿宋_GB2312" w:hint="eastAsia"/>
          <w:spacing w:val="-4"/>
          <w:sz w:val="32"/>
          <w:szCs w:val="32"/>
        </w:rPr>
        <w:t>号</w:t>
      </w:r>
      <w:r>
        <w:rPr>
          <w:rFonts w:eastAsia="仿宋_GB2312" w:hint="eastAsia"/>
          <w:spacing w:val="-4"/>
          <w:sz w:val="32"/>
          <w:szCs w:val="32"/>
        </w:rPr>
        <w:t>)</w:t>
      </w:r>
      <w:r>
        <w:rPr>
          <w:rFonts w:eastAsia="仿宋_GB2312" w:hint="eastAsia"/>
          <w:spacing w:val="-4"/>
          <w:sz w:val="32"/>
          <w:szCs w:val="32"/>
        </w:rPr>
        <w:t>，结合我区实际，经</w:t>
      </w:r>
      <w:smartTag w:uri="urn:schemas-microsoft-com:office:smarttags" w:element="chsdate">
        <w:smartTagPr>
          <w:attr w:name="IsROCDate" w:val="False"/>
          <w:attr w:name="IsLunarDate" w:val="False"/>
          <w:attr w:name="Day" w:val="17"/>
          <w:attr w:name="Month" w:val="10"/>
          <w:attr w:name="Year" w:val="2016"/>
        </w:smartTagPr>
        <w:r>
          <w:rPr>
            <w:rFonts w:eastAsia="仿宋_GB2312" w:hint="eastAsia"/>
            <w:spacing w:val="-4"/>
            <w:sz w:val="32"/>
            <w:szCs w:val="32"/>
          </w:rPr>
          <w:t>2016</w:t>
        </w:r>
        <w:r>
          <w:rPr>
            <w:rFonts w:eastAsia="仿宋_GB2312" w:hint="eastAsia"/>
            <w:spacing w:val="-4"/>
            <w:sz w:val="32"/>
            <w:szCs w:val="32"/>
          </w:rPr>
          <w:t>年</w:t>
        </w:r>
        <w:r>
          <w:rPr>
            <w:rFonts w:eastAsia="仿宋_GB2312" w:hint="eastAsia"/>
            <w:spacing w:val="-4"/>
            <w:sz w:val="32"/>
            <w:szCs w:val="32"/>
          </w:rPr>
          <w:t>10</w:t>
        </w:r>
        <w:r>
          <w:rPr>
            <w:rFonts w:eastAsia="仿宋_GB2312" w:hint="eastAsia"/>
            <w:spacing w:val="-4"/>
            <w:sz w:val="32"/>
            <w:szCs w:val="32"/>
          </w:rPr>
          <w:t>月</w:t>
        </w:r>
        <w:r>
          <w:rPr>
            <w:rFonts w:eastAsia="仿宋_GB2312" w:hint="eastAsia"/>
            <w:spacing w:val="-4"/>
            <w:sz w:val="32"/>
            <w:szCs w:val="32"/>
          </w:rPr>
          <w:t>17</w:t>
        </w:r>
        <w:r>
          <w:rPr>
            <w:rFonts w:eastAsia="仿宋_GB2312" w:hint="eastAsia"/>
            <w:spacing w:val="-4"/>
            <w:sz w:val="32"/>
            <w:szCs w:val="32"/>
          </w:rPr>
          <w:t>日</w:t>
        </w:r>
      </w:smartTag>
      <w:r>
        <w:rPr>
          <w:rFonts w:eastAsia="仿宋_GB2312" w:hint="eastAsia"/>
          <w:spacing w:val="-4"/>
          <w:sz w:val="32"/>
          <w:szCs w:val="32"/>
        </w:rPr>
        <w:t>区政府专题会审议通过，现对区政府相关部门行政审批事项清单中对应取消的</w:t>
      </w:r>
      <w:r>
        <w:rPr>
          <w:rFonts w:eastAsia="仿宋_GB2312" w:hint="eastAsia"/>
          <w:spacing w:val="-4"/>
          <w:sz w:val="32"/>
          <w:szCs w:val="32"/>
        </w:rPr>
        <w:t>7</w:t>
      </w:r>
      <w:r>
        <w:rPr>
          <w:rFonts w:eastAsia="仿宋_GB2312" w:hint="eastAsia"/>
          <w:spacing w:val="-4"/>
          <w:sz w:val="32"/>
          <w:szCs w:val="32"/>
        </w:rPr>
        <w:t>项行政审批事项（其中</w:t>
      </w:r>
      <w:r>
        <w:rPr>
          <w:rFonts w:eastAsia="仿宋_GB2312" w:hint="eastAsia"/>
          <w:spacing w:val="-4"/>
          <w:sz w:val="32"/>
          <w:szCs w:val="32"/>
        </w:rPr>
        <w:t>2</w:t>
      </w:r>
      <w:r>
        <w:rPr>
          <w:rFonts w:eastAsia="仿宋_GB2312" w:hint="eastAsia"/>
          <w:spacing w:val="-4"/>
          <w:sz w:val="32"/>
          <w:szCs w:val="32"/>
        </w:rPr>
        <w:t>项为部分取消事项）予以明确。</w:t>
      </w:r>
    </w:p>
    <w:p w:rsidR="00A63922" w:rsidRDefault="00A63922">
      <w:pPr>
        <w:spacing w:line="590" w:lineRule="exact"/>
        <w:ind w:firstLineChars="200" w:firstLine="624"/>
        <w:rPr>
          <w:rFonts w:eastAsia="仿宋_GB2312"/>
          <w:spacing w:val="-4"/>
          <w:sz w:val="32"/>
          <w:szCs w:val="32"/>
        </w:rPr>
      </w:pPr>
      <w:r>
        <w:rPr>
          <w:rFonts w:eastAsia="仿宋_GB2312" w:hint="eastAsia"/>
          <w:spacing w:val="-4"/>
          <w:sz w:val="32"/>
          <w:szCs w:val="32"/>
        </w:rPr>
        <w:lastRenderedPageBreak/>
        <w:t>各相关部门要认真做好取消事项的落实工作，对取消的行政审批事项，不得再实施审批或以其他名目变相审批。对取消的审批事项，要认真制定事中事后监管措施，加强制度建设，防止监管缺位。</w:t>
      </w:r>
    </w:p>
    <w:p w:rsidR="00A63922" w:rsidRDefault="00A63922">
      <w:pPr>
        <w:spacing w:line="590" w:lineRule="exact"/>
        <w:ind w:firstLineChars="200" w:firstLine="624"/>
        <w:rPr>
          <w:rFonts w:eastAsia="仿宋_GB2312"/>
          <w:spacing w:val="-4"/>
          <w:sz w:val="32"/>
          <w:szCs w:val="32"/>
        </w:rPr>
      </w:pPr>
    </w:p>
    <w:p w:rsidR="00000000" w:rsidRDefault="00A63922">
      <w:pPr>
        <w:spacing w:line="590" w:lineRule="exact"/>
        <w:ind w:leftChars="297" w:left="1560" w:hangingChars="300" w:hanging="936"/>
        <w:rPr>
          <w:rFonts w:eastAsia="仿宋_GB2312"/>
          <w:spacing w:val="-4"/>
          <w:sz w:val="32"/>
          <w:szCs w:val="32"/>
        </w:rPr>
      </w:pPr>
      <w:r>
        <w:rPr>
          <w:rFonts w:eastAsia="仿宋_GB2312" w:hint="eastAsia"/>
          <w:spacing w:val="-4"/>
          <w:sz w:val="32"/>
          <w:szCs w:val="32"/>
        </w:rPr>
        <w:t>附件：东城区对应取消的中央指定地方实施行政审批事项目录（共计</w:t>
      </w:r>
      <w:r>
        <w:rPr>
          <w:rFonts w:eastAsia="仿宋_GB2312" w:hint="eastAsia"/>
          <w:spacing w:val="-4"/>
          <w:sz w:val="32"/>
          <w:szCs w:val="32"/>
        </w:rPr>
        <w:t>7</w:t>
      </w:r>
      <w:r>
        <w:rPr>
          <w:rFonts w:eastAsia="仿宋_GB2312" w:hint="eastAsia"/>
          <w:spacing w:val="-4"/>
          <w:sz w:val="32"/>
          <w:szCs w:val="32"/>
        </w:rPr>
        <w:t>项）</w:t>
      </w:r>
    </w:p>
    <w:p w:rsidR="00A63922" w:rsidRDefault="00A63922">
      <w:pPr>
        <w:spacing w:line="590" w:lineRule="exact"/>
        <w:ind w:firstLineChars="200" w:firstLine="624"/>
        <w:rPr>
          <w:rFonts w:eastAsia="仿宋_GB2312"/>
          <w:spacing w:val="-4"/>
          <w:sz w:val="32"/>
          <w:szCs w:val="32"/>
        </w:rPr>
      </w:pPr>
    </w:p>
    <w:p w:rsidR="0055118F" w:rsidRDefault="0055118F">
      <w:pPr>
        <w:spacing w:line="590" w:lineRule="exact"/>
        <w:ind w:firstLineChars="200" w:firstLine="624"/>
        <w:rPr>
          <w:rFonts w:eastAsia="仿宋_GB2312"/>
          <w:spacing w:val="-4"/>
          <w:sz w:val="32"/>
          <w:szCs w:val="32"/>
        </w:rPr>
      </w:pPr>
    </w:p>
    <w:p w:rsidR="0055118F" w:rsidRDefault="0055118F">
      <w:pPr>
        <w:spacing w:line="590" w:lineRule="exact"/>
        <w:ind w:firstLineChars="200" w:firstLine="624"/>
        <w:rPr>
          <w:rFonts w:eastAsia="仿宋_GB2312"/>
          <w:spacing w:val="-4"/>
          <w:sz w:val="32"/>
          <w:szCs w:val="32"/>
        </w:rPr>
      </w:pPr>
    </w:p>
    <w:p w:rsidR="00A63922" w:rsidRDefault="00A63922" w:rsidP="00C2474F">
      <w:pPr>
        <w:spacing w:line="590" w:lineRule="exact"/>
        <w:ind w:rightChars="296" w:right="622" w:firstLineChars="1272" w:firstLine="3969"/>
        <w:jc w:val="right"/>
        <w:rPr>
          <w:rFonts w:eastAsia="仿宋_GB2312"/>
          <w:spacing w:val="-4"/>
          <w:sz w:val="32"/>
          <w:szCs w:val="32"/>
        </w:rPr>
      </w:pPr>
      <w:r>
        <w:rPr>
          <w:rFonts w:eastAsia="仿宋_GB2312" w:hint="eastAsia"/>
          <w:spacing w:val="-4"/>
          <w:sz w:val="32"/>
          <w:szCs w:val="32"/>
        </w:rPr>
        <w:t>北京市东城区人民政府</w:t>
      </w:r>
    </w:p>
    <w:p w:rsidR="00000000" w:rsidRDefault="0055118F">
      <w:pPr>
        <w:spacing w:line="590" w:lineRule="exact"/>
        <w:ind w:rightChars="431" w:right="905"/>
        <w:jc w:val="right"/>
        <w:rPr>
          <w:rFonts w:eastAsia="仿宋_GB2312"/>
          <w:spacing w:val="-4"/>
          <w:sz w:val="32"/>
          <w:szCs w:val="32"/>
        </w:rPr>
      </w:pPr>
      <w:r>
        <w:rPr>
          <w:rFonts w:eastAsia="仿宋_GB2312" w:hint="eastAsia"/>
          <w:spacing w:val="-4"/>
          <w:sz w:val="32"/>
          <w:szCs w:val="32"/>
        </w:rPr>
        <w:t>2016</w:t>
      </w:r>
      <w:r w:rsidR="00A63922">
        <w:rPr>
          <w:rFonts w:eastAsia="仿宋_GB2312" w:hint="eastAsia"/>
          <w:spacing w:val="-4"/>
          <w:sz w:val="32"/>
          <w:szCs w:val="32"/>
        </w:rPr>
        <w:t>年</w:t>
      </w:r>
      <w:r>
        <w:rPr>
          <w:rFonts w:eastAsia="仿宋_GB2312" w:hint="eastAsia"/>
          <w:spacing w:val="-4"/>
          <w:sz w:val="32"/>
          <w:szCs w:val="32"/>
        </w:rPr>
        <w:t>11</w:t>
      </w:r>
      <w:r w:rsidR="00A63922">
        <w:rPr>
          <w:rFonts w:eastAsia="仿宋_GB2312" w:hint="eastAsia"/>
          <w:spacing w:val="-4"/>
          <w:sz w:val="32"/>
          <w:szCs w:val="32"/>
        </w:rPr>
        <w:t>月</w:t>
      </w:r>
      <w:r w:rsidR="00333E40">
        <w:rPr>
          <w:rFonts w:eastAsia="仿宋_GB2312" w:hint="eastAsia"/>
          <w:spacing w:val="-4"/>
          <w:sz w:val="32"/>
          <w:szCs w:val="32"/>
        </w:rPr>
        <w:t>20</w:t>
      </w:r>
      <w:r w:rsidR="00A63922">
        <w:rPr>
          <w:rFonts w:eastAsia="仿宋_GB2312" w:hint="eastAsia"/>
          <w:spacing w:val="-4"/>
          <w:sz w:val="32"/>
          <w:szCs w:val="32"/>
        </w:rPr>
        <w:t>日</w:t>
      </w:r>
    </w:p>
    <w:p w:rsidR="00A63922" w:rsidRDefault="00A63922">
      <w:pPr>
        <w:spacing w:line="560" w:lineRule="exact"/>
        <w:rPr>
          <w:rFonts w:ascii="黑体" w:eastAsia="黑体"/>
          <w:spacing w:val="-4"/>
          <w:sz w:val="32"/>
          <w:szCs w:val="32"/>
        </w:rPr>
        <w:sectPr w:rsidR="00A63922">
          <w:headerReference w:type="default" r:id="rId6"/>
          <w:footerReference w:type="even" r:id="rId7"/>
          <w:footerReference w:type="default" r:id="rId8"/>
          <w:pgSz w:w="11906" w:h="16838"/>
          <w:pgMar w:top="1928" w:right="1474" w:bottom="1871" w:left="1588" w:header="851" w:footer="1474" w:gutter="0"/>
          <w:cols w:space="720"/>
          <w:docGrid w:type="lines" w:linePitch="312"/>
        </w:sectPr>
      </w:pPr>
    </w:p>
    <w:p w:rsidR="00000000" w:rsidRDefault="00A63922">
      <w:pPr>
        <w:spacing w:line="560" w:lineRule="exact"/>
        <w:rPr>
          <w:rFonts w:eastAsia="仿宋_GB2312"/>
          <w:spacing w:val="-4"/>
          <w:sz w:val="32"/>
          <w:szCs w:val="32"/>
        </w:rPr>
      </w:pPr>
      <w:r>
        <w:rPr>
          <w:rFonts w:ascii="黑体" w:eastAsia="黑体" w:hint="eastAsia"/>
          <w:spacing w:val="-4"/>
          <w:sz w:val="32"/>
          <w:szCs w:val="32"/>
        </w:rPr>
        <w:lastRenderedPageBreak/>
        <w:t>附件</w:t>
      </w:r>
    </w:p>
    <w:p w:rsidR="00A63922" w:rsidRDefault="00A63922">
      <w:pPr>
        <w:spacing w:line="680" w:lineRule="exact"/>
        <w:jc w:val="center"/>
        <w:rPr>
          <w:rFonts w:eastAsia="方正小标宋简体"/>
          <w:sz w:val="44"/>
          <w:szCs w:val="44"/>
        </w:rPr>
      </w:pPr>
      <w:r>
        <w:rPr>
          <w:rFonts w:eastAsia="方正小标宋简体" w:hint="eastAsia"/>
          <w:sz w:val="44"/>
          <w:szCs w:val="44"/>
        </w:rPr>
        <w:t>东城区对应取消的中央指定地方实施行政审批事项目录</w:t>
      </w:r>
    </w:p>
    <w:p w:rsidR="00A63922" w:rsidRDefault="008F78F2">
      <w:pPr>
        <w:spacing w:line="680" w:lineRule="exact"/>
        <w:jc w:val="center"/>
        <w:rPr>
          <w:rFonts w:ascii="仿宋_GB2312" w:eastAsia="仿宋_GB2312" w:hAnsi="黑体"/>
          <w:sz w:val="32"/>
          <w:szCs w:val="32"/>
        </w:rPr>
      </w:pPr>
      <w:r w:rsidRPr="008F78F2">
        <w:rPr>
          <w:rFonts w:ascii="仿宋_GB2312" w:eastAsia="仿宋_GB2312" w:hAnsi="黑体" w:hint="eastAsia"/>
          <w:sz w:val="32"/>
          <w:szCs w:val="32"/>
        </w:rPr>
        <w:t>（共计7项）</w:t>
      </w:r>
    </w:p>
    <w:tbl>
      <w:tblPr>
        <w:tblpPr w:leftFromText="180" w:rightFromText="180" w:vertAnchor="text" w:horzAnchor="margin"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7"/>
        <w:gridCol w:w="2395"/>
        <w:gridCol w:w="6988"/>
        <w:gridCol w:w="2685"/>
      </w:tblGrid>
      <w:tr w:rsidR="00A63922">
        <w:tc>
          <w:tcPr>
            <w:tcW w:w="1187" w:type="dxa"/>
          </w:tcPr>
          <w:p w:rsidR="00A63922" w:rsidRDefault="00A63922">
            <w:pPr>
              <w:widowControl/>
              <w:jc w:val="center"/>
              <w:rPr>
                <w:rFonts w:ascii="黑体" w:eastAsia="黑体" w:hAnsi="黑体"/>
                <w:sz w:val="32"/>
                <w:szCs w:val="32"/>
              </w:rPr>
            </w:pPr>
            <w:r>
              <w:rPr>
                <w:rFonts w:ascii="黑体" w:eastAsia="黑体" w:hAnsi="黑体" w:hint="eastAsia"/>
                <w:sz w:val="32"/>
                <w:szCs w:val="32"/>
              </w:rPr>
              <w:t>序号</w:t>
            </w:r>
          </w:p>
        </w:tc>
        <w:tc>
          <w:tcPr>
            <w:tcW w:w="2395" w:type="dxa"/>
          </w:tcPr>
          <w:p w:rsidR="00A63922" w:rsidRDefault="00A63922">
            <w:pPr>
              <w:widowControl/>
              <w:jc w:val="center"/>
              <w:rPr>
                <w:rFonts w:ascii="黑体" w:eastAsia="黑体" w:hAnsi="黑体"/>
                <w:sz w:val="32"/>
                <w:szCs w:val="32"/>
              </w:rPr>
            </w:pPr>
            <w:r>
              <w:rPr>
                <w:rFonts w:ascii="黑体" w:eastAsia="黑体" w:hAnsi="黑体" w:hint="eastAsia"/>
                <w:sz w:val="32"/>
                <w:szCs w:val="32"/>
              </w:rPr>
              <w:t>部门</w:t>
            </w:r>
          </w:p>
        </w:tc>
        <w:tc>
          <w:tcPr>
            <w:tcW w:w="6988" w:type="dxa"/>
          </w:tcPr>
          <w:p w:rsidR="00A63922" w:rsidRDefault="00A63922">
            <w:pPr>
              <w:widowControl/>
              <w:jc w:val="center"/>
              <w:rPr>
                <w:rFonts w:ascii="黑体" w:eastAsia="黑体" w:hAnsi="黑体"/>
                <w:sz w:val="32"/>
                <w:szCs w:val="32"/>
              </w:rPr>
            </w:pPr>
            <w:r>
              <w:rPr>
                <w:rFonts w:ascii="黑体" w:eastAsia="黑体" w:hAnsi="黑体" w:hint="eastAsia"/>
                <w:sz w:val="32"/>
                <w:szCs w:val="32"/>
              </w:rPr>
              <w:t>项目名称</w:t>
            </w:r>
          </w:p>
        </w:tc>
        <w:tc>
          <w:tcPr>
            <w:tcW w:w="2685" w:type="dxa"/>
          </w:tcPr>
          <w:p w:rsidR="00A63922" w:rsidRDefault="00A63922">
            <w:pPr>
              <w:widowControl/>
              <w:jc w:val="center"/>
              <w:rPr>
                <w:rFonts w:ascii="黑体" w:eastAsia="黑体" w:hAnsi="黑体"/>
                <w:sz w:val="32"/>
                <w:szCs w:val="32"/>
              </w:rPr>
            </w:pPr>
            <w:r>
              <w:rPr>
                <w:rFonts w:ascii="黑体" w:eastAsia="黑体" w:hAnsi="黑体" w:hint="eastAsia"/>
                <w:sz w:val="32"/>
                <w:szCs w:val="32"/>
              </w:rPr>
              <w:t>备注</w:t>
            </w:r>
          </w:p>
        </w:tc>
      </w:tr>
      <w:tr w:rsidR="00A63922">
        <w:trPr>
          <w:trHeight w:hRule="exact" w:val="567"/>
        </w:trPr>
        <w:tc>
          <w:tcPr>
            <w:tcW w:w="1187" w:type="dxa"/>
          </w:tcPr>
          <w:p w:rsidR="00A63922" w:rsidRDefault="00A63922">
            <w:pPr>
              <w:widowControl/>
              <w:jc w:val="center"/>
              <w:rPr>
                <w:rFonts w:ascii="仿宋_GB2312" w:eastAsia="仿宋_GB2312" w:hAnsi="Calibri"/>
                <w:sz w:val="28"/>
                <w:szCs w:val="32"/>
              </w:rPr>
            </w:pPr>
            <w:r>
              <w:rPr>
                <w:rFonts w:ascii="仿宋_GB2312" w:eastAsia="仿宋_GB2312" w:hAnsi="Calibri" w:hint="eastAsia"/>
                <w:sz w:val="28"/>
                <w:szCs w:val="32"/>
              </w:rPr>
              <w:t>1</w:t>
            </w:r>
          </w:p>
        </w:tc>
        <w:tc>
          <w:tcPr>
            <w:tcW w:w="2395" w:type="dxa"/>
          </w:tcPr>
          <w:p w:rsidR="00A63922" w:rsidRDefault="00A63922">
            <w:pPr>
              <w:widowControl/>
              <w:jc w:val="center"/>
              <w:rPr>
                <w:rFonts w:ascii="仿宋_GB2312" w:eastAsia="仿宋_GB2312" w:hAnsi="Calibri"/>
                <w:sz w:val="28"/>
                <w:szCs w:val="32"/>
              </w:rPr>
            </w:pPr>
            <w:r>
              <w:rPr>
                <w:rFonts w:ascii="仿宋_GB2312" w:eastAsia="仿宋_GB2312" w:hAnsi="Calibri" w:hint="eastAsia"/>
                <w:sz w:val="28"/>
                <w:szCs w:val="32"/>
              </w:rPr>
              <w:t>区人力社保局</w:t>
            </w:r>
          </w:p>
        </w:tc>
        <w:tc>
          <w:tcPr>
            <w:tcW w:w="6988" w:type="dxa"/>
          </w:tcPr>
          <w:p w:rsidR="00A63922" w:rsidRDefault="00A63922">
            <w:pPr>
              <w:widowControl/>
              <w:jc w:val="left"/>
              <w:rPr>
                <w:rFonts w:ascii="仿宋_GB2312" w:eastAsia="仿宋_GB2312" w:hAnsi="Calibri"/>
                <w:sz w:val="28"/>
                <w:szCs w:val="32"/>
              </w:rPr>
            </w:pPr>
            <w:r>
              <w:rPr>
                <w:rFonts w:ascii="仿宋_GB2312" w:eastAsia="仿宋_GB2312" w:hAnsi="Calibri" w:hint="eastAsia"/>
                <w:sz w:val="28"/>
                <w:szCs w:val="32"/>
              </w:rPr>
              <w:t>医疗保险定点零售药店审批（初审）</w:t>
            </w:r>
          </w:p>
        </w:tc>
        <w:tc>
          <w:tcPr>
            <w:tcW w:w="2685" w:type="dxa"/>
          </w:tcPr>
          <w:p w:rsidR="00A63922" w:rsidRDefault="00A63922">
            <w:pPr>
              <w:widowControl/>
              <w:jc w:val="left"/>
              <w:rPr>
                <w:rFonts w:ascii="仿宋_GB2312" w:eastAsia="仿宋_GB2312" w:hAnsi="Calibri"/>
                <w:sz w:val="28"/>
                <w:szCs w:val="32"/>
              </w:rPr>
            </w:pPr>
          </w:p>
        </w:tc>
      </w:tr>
      <w:tr w:rsidR="00A63922">
        <w:trPr>
          <w:trHeight w:hRule="exact" w:val="567"/>
        </w:trPr>
        <w:tc>
          <w:tcPr>
            <w:tcW w:w="1187" w:type="dxa"/>
          </w:tcPr>
          <w:p w:rsidR="00A63922" w:rsidRDefault="00A63922">
            <w:pPr>
              <w:widowControl/>
              <w:jc w:val="center"/>
              <w:rPr>
                <w:rFonts w:ascii="仿宋_GB2312" w:eastAsia="仿宋_GB2312" w:hAnsi="Calibri"/>
                <w:sz w:val="28"/>
                <w:szCs w:val="32"/>
              </w:rPr>
            </w:pPr>
            <w:r>
              <w:rPr>
                <w:rFonts w:ascii="仿宋_GB2312" w:eastAsia="仿宋_GB2312" w:hAnsi="Calibri" w:hint="eastAsia"/>
                <w:sz w:val="28"/>
                <w:szCs w:val="32"/>
              </w:rPr>
              <w:t>2</w:t>
            </w:r>
          </w:p>
        </w:tc>
        <w:tc>
          <w:tcPr>
            <w:tcW w:w="2395" w:type="dxa"/>
          </w:tcPr>
          <w:p w:rsidR="00A63922" w:rsidRDefault="00A63922">
            <w:pPr>
              <w:widowControl/>
              <w:jc w:val="center"/>
              <w:rPr>
                <w:rFonts w:ascii="仿宋_GB2312" w:eastAsia="仿宋_GB2312" w:hAnsi="Calibri"/>
                <w:sz w:val="28"/>
                <w:szCs w:val="32"/>
              </w:rPr>
            </w:pPr>
            <w:r>
              <w:rPr>
                <w:rFonts w:ascii="仿宋_GB2312" w:eastAsia="仿宋_GB2312" w:hAnsi="Calibri" w:hint="eastAsia"/>
                <w:sz w:val="28"/>
                <w:szCs w:val="32"/>
              </w:rPr>
              <w:t>区人力社保局</w:t>
            </w:r>
          </w:p>
        </w:tc>
        <w:tc>
          <w:tcPr>
            <w:tcW w:w="6988" w:type="dxa"/>
          </w:tcPr>
          <w:p w:rsidR="00A63922" w:rsidRDefault="00A63922">
            <w:pPr>
              <w:widowControl/>
              <w:jc w:val="left"/>
              <w:rPr>
                <w:rFonts w:ascii="仿宋_GB2312" w:eastAsia="仿宋_GB2312" w:hAnsi="Calibri"/>
                <w:sz w:val="28"/>
                <w:szCs w:val="32"/>
              </w:rPr>
            </w:pPr>
            <w:r>
              <w:rPr>
                <w:rFonts w:ascii="仿宋_GB2312" w:eastAsia="仿宋_GB2312" w:hAnsi="Calibri" w:hint="eastAsia"/>
                <w:sz w:val="28"/>
                <w:szCs w:val="32"/>
              </w:rPr>
              <w:t>医疗保险定点医疗机构审批（初审）</w:t>
            </w:r>
          </w:p>
        </w:tc>
        <w:tc>
          <w:tcPr>
            <w:tcW w:w="2685" w:type="dxa"/>
          </w:tcPr>
          <w:p w:rsidR="00A63922" w:rsidRDefault="00A63922">
            <w:pPr>
              <w:widowControl/>
              <w:jc w:val="left"/>
              <w:rPr>
                <w:rFonts w:ascii="仿宋_GB2312" w:eastAsia="仿宋_GB2312" w:hAnsi="Calibri"/>
                <w:sz w:val="28"/>
                <w:szCs w:val="32"/>
              </w:rPr>
            </w:pPr>
          </w:p>
        </w:tc>
      </w:tr>
      <w:tr w:rsidR="00A63922">
        <w:trPr>
          <w:trHeight w:hRule="exact" w:val="567"/>
        </w:trPr>
        <w:tc>
          <w:tcPr>
            <w:tcW w:w="1187" w:type="dxa"/>
          </w:tcPr>
          <w:p w:rsidR="00A63922" w:rsidRDefault="00A63922">
            <w:pPr>
              <w:widowControl/>
              <w:jc w:val="center"/>
              <w:rPr>
                <w:rFonts w:ascii="仿宋_GB2312" w:eastAsia="仿宋_GB2312" w:hAnsi="Calibri"/>
                <w:sz w:val="28"/>
                <w:szCs w:val="32"/>
              </w:rPr>
            </w:pPr>
            <w:r>
              <w:rPr>
                <w:rFonts w:ascii="仿宋_GB2312" w:eastAsia="仿宋_GB2312" w:hAnsi="Calibri" w:hint="eastAsia"/>
                <w:sz w:val="28"/>
                <w:szCs w:val="32"/>
              </w:rPr>
              <w:t>3</w:t>
            </w:r>
          </w:p>
        </w:tc>
        <w:tc>
          <w:tcPr>
            <w:tcW w:w="2395" w:type="dxa"/>
          </w:tcPr>
          <w:p w:rsidR="00A63922" w:rsidRDefault="00A63922">
            <w:pPr>
              <w:widowControl/>
              <w:jc w:val="center"/>
              <w:rPr>
                <w:rFonts w:ascii="仿宋_GB2312" w:eastAsia="仿宋_GB2312" w:hAnsi="Calibri"/>
                <w:sz w:val="28"/>
                <w:szCs w:val="32"/>
              </w:rPr>
            </w:pPr>
            <w:r>
              <w:rPr>
                <w:rFonts w:ascii="仿宋_GB2312" w:eastAsia="仿宋_GB2312" w:hAnsi="Calibri" w:hint="eastAsia"/>
                <w:sz w:val="28"/>
                <w:szCs w:val="32"/>
              </w:rPr>
              <w:t>区商务委</w:t>
            </w:r>
          </w:p>
        </w:tc>
        <w:tc>
          <w:tcPr>
            <w:tcW w:w="6988" w:type="dxa"/>
          </w:tcPr>
          <w:p w:rsidR="00A63922" w:rsidRDefault="00A63922">
            <w:pPr>
              <w:widowControl/>
              <w:jc w:val="left"/>
              <w:rPr>
                <w:rFonts w:ascii="仿宋_GB2312" w:eastAsia="仿宋_GB2312" w:hAnsi="Calibri"/>
                <w:sz w:val="28"/>
                <w:szCs w:val="32"/>
              </w:rPr>
            </w:pPr>
            <w:r>
              <w:rPr>
                <w:rFonts w:ascii="仿宋_GB2312" w:eastAsia="仿宋_GB2312" w:hAnsi="Calibri" w:hint="eastAsia"/>
                <w:sz w:val="28"/>
                <w:szCs w:val="32"/>
              </w:rPr>
              <w:t>设立旧机动车鉴定评估机构审批</w:t>
            </w:r>
          </w:p>
        </w:tc>
        <w:tc>
          <w:tcPr>
            <w:tcW w:w="2685" w:type="dxa"/>
          </w:tcPr>
          <w:p w:rsidR="00A63922" w:rsidRDefault="00A63922">
            <w:pPr>
              <w:widowControl/>
              <w:jc w:val="left"/>
              <w:rPr>
                <w:rFonts w:ascii="仿宋_GB2312" w:eastAsia="仿宋_GB2312" w:hAnsi="Calibri"/>
                <w:sz w:val="28"/>
                <w:szCs w:val="32"/>
              </w:rPr>
            </w:pPr>
          </w:p>
        </w:tc>
      </w:tr>
      <w:tr w:rsidR="00A63922">
        <w:trPr>
          <w:trHeight w:hRule="exact" w:val="567"/>
        </w:trPr>
        <w:tc>
          <w:tcPr>
            <w:tcW w:w="1187" w:type="dxa"/>
          </w:tcPr>
          <w:p w:rsidR="00A63922" w:rsidRDefault="00A63922">
            <w:pPr>
              <w:widowControl/>
              <w:jc w:val="center"/>
              <w:rPr>
                <w:rFonts w:ascii="仿宋_GB2312" w:eastAsia="仿宋_GB2312" w:hAnsi="Calibri"/>
                <w:sz w:val="28"/>
                <w:szCs w:val="32"/>
              </w:rPr>
            </w:pPr>
            <w:r>
              <w:rPr>
                <w:rFonts w:ascii="仿宋_GB2312" w:eastAsia="仿宋_GB2312" w:hAnsi="Calibri" w:hint="eastAsia"/>
                <w:sz w:val="28"/>
                <w:szCs w:val="32"/>
              </w:rPr>
              <w:t>4</w:t>
            </w:r>
          </w:p>
        </w:tc>
        <w:tc>
          <w:tcPr>
            <w:tcW w:w="2395" w:type="dxa"/>
          </w:tcPr>
          <w:p w:rsidR="00A63922" w:rsidRDefault="00A63922">
            <w:pPr>
              <w:widowControl/>
              <w:jc w:val="center"/>
              <w:rPr>
                <w:rFonts w:ascii="仿宋_GB2312" w:eastAsia="仿宋_GB2312" w:hAnsi="Calibri"/>
                <w:sz w:val="28"/>
                <w:szCs w:val="32"/>
              </w:rPr>
            </w:pPr>
            <w:r>
              <w:rPr>
                <w:rFonts w:ascii="仿宋_GB2312" w:eastAsia="仿宋_GB2312" w:hAnsi="Calibri" w:hint="eastAsia"/>
                <w:sz w:val="28"/>
                <w:szCs w:val="32"/>
              </w:rPr>
              <w:t>区统计局</w:t>
            </w:r>
          </w:p>
        </w:tc>
        <w:tc>
          <w:tcPr>
            <w:tcW w:w="6988" w:type="dxa"/>
          </w:tcPr>
          <w:p w:rsidR="00A63922" w:rsidRDefault="00A63922">
            <w:pPr>
              <w:widowControl/>
              <w:jc w:val="left"/>
              <w:rPr>
                <w:rFonts w:ascii="仿宋_GB2312" w:eastAsia="仿宋_GB2312" w:hAnsi="Calibri"/>
                <w:sz w:val="28"/>
                <w:szCs w:val="32"/>
              </w:rPr>
            </w:pPr>
            <w:r>
              <w:rPr>
                <w:rFonts w:ascii="仿宋_GB2312" w:eastAsia="仿宋_GB2312" w:hAnsi="Calibri" w:hint="eastAsia"/>
                <w:sz w:val="28"/>
                <w:szCs w:val="32"/>
              </w:rPr>
              <w:t>统计从业资格认定</w:t>
            </w:r>
          </w:p>
        </w:tc>
        <w:tc>
          <w:tcPr>
            <w:tcW w:w="2685" w:type="dxa"/>
          </w:tcPr>
          <w:p w:rsidR="00A63922" w:rsidRDefault="00A63922">
            <w:pPr>
              <w:widowControl/>
              <w:jc w:val="left"/>
              <w:rPr>
                <w:rFonts w:ascii="仿宋_GB2312" w:eastAsia="仿宋_GB2312" w:hAnsi="Calibri"/>
                <w:sz w:val="28"/>
                <w:szCs w:val="32"/>
              </w:rPr>
            </w:pPr>
          </w:p>
        </w:tc>
      </w:tr>
      <w:tr w:rsidR="00A63922">
        <w:trPr>
          <w:trHeight w:hRule="exact" w:val="567"/>
        </w:trPr>
        <w:tc>
          <w:tcPr>
            <w:tcW w:w="1187" w:type="dxa"/>
          </w:tcPr>
          <w:p w:rsidR="00A63922" w:rsidRDefault="00A63922">
            <w:pPr>
              <w:widowControl/>
              <w:jc w:val="center"/>
              <w:rPr>
                <w:rFonts w:ascii="仿宋_GB2312" w:eastAsia="仿宋_GB2312" w:hAnsi="Calibri"/>
                <w:sz w:val="28"/>
                <w:szCs w:val="32"/>
              </w:rPr>
            </w:pPr>
            <w:r>
              <w:rPr>
                <w:rFonts w:ascii="仿宋_GB2312" w:eastAsia="仿宋_GB2312" w:hAnsi="Calibri" w:hint="eastAsia"/>
                <w:sz w:val="28"/>
                <w:szCs w:val="32"/>
              </w:rPr>
              <w:t>5</w:t>
            </w:r>
          </w:p>
        </w:tc>
        <w:tc>
          <w:tcPr>
            <w:tcW w:w="2395" w:type="dxa"/>
          </w:tcPr>
          <w:p w:rsidR="00A63922" w:rsidRDefault="00A63922">
            <w:pPr>
              <w:widowControl/>
              <w:jc w:val="center"/>
              <w:rPr>
                <w:rFonts w:ascii="仿宋_GB2312" w:eastAsia="仿宋_GB2312" w:hAnsi="Calibri"/>
                <w:sz w:val="28"/>
                <w:szCs w:val="32"/>
              </w:rPr>
            </w:pPr>
            <w:r>
              <w:rPr>
                <w:rFonts w:ascii="仿宋_GB2312" w:eastAsia="仿宋_GB2312" w:hAnsi="Calibri" w:hint="eastAsia"/>
                <w:sz w:val="28"/>
                <w:szCs w:val="32"/>
              </w:rPr>
              <w:t>区文化委</w:t>
            </w:r>
          </w:p>
        </w:tc>
        <w:tc>
          <w:tcPr>
            <w:tcW w:w="6988" w:type="dxa"/>
          </w:tcPr>
          <w:p w:rsidR="00A63922" w:rsidRDefault="00A63922">
            <w:pPr>
              <w:widowControl/>
              <w:jc w:val="left"/>
              <w:rPr>
                <w:rFonts w:ascii="仿宋_GB2312" w:eastAsia="仿宋_GB2312" w:hAnsi="Calibri"/>
                <w:sz w:val="28"/>
                <w:szCs w:val="32"/>
              </w:rPr>
            </w:pPr>
            <w:r>
              <w:rPr>
                <w:rFonts w:ascii="仿宋_GB2312" w:eastAsia="仿宋_GB2312" w:hAnsi="Calibri" w:hint="eastAsia"/>
                <w:sz w:val="28"/>
                <w:szCs w:val="32"/>
              </w:rPr>
              <w:t>设立营业性电影放映单位审批</w:t>
            </w:r>
          </w:p>
        </w:tc>
        <w:tc>
          <w:tcPr>
            <w:tcW w:w="2685" w:type="dxa"/>
          </w:tcPr>
          <w:p w:rsidR="00A63922" w:rsidRDefault="00A63922">
            <w:pPr>
              <w:widowControl/>
              <w:jc w:val="left"/>
              <w:rPr>
                <w:rFonts w:ascii="仿宋_GB2312" w:eastAsia="仿宋_GB2312" w:hAnsi="Calibri"/>
                <w:sz w:val="28"/>
                <w:szCs w:val="32"/>
              </w:rPr>
            </w:pPr>
            <w:r>
              <w:rPr>
                <w:rFonts w:ascii="仿宋_GB2312" w:eastAsia="仿宋_GB2312" w:hAnsi="Calibri" w:hint="eastAsia"/>
                <w:sz w:val="28"/>
                <w:szCs w:val="32"/>
              </w:rPr>
              <w:t>为部分取消事项</w:t>
            </w:r>
          </w:p>
        </w:tc>
      </w:tr>
      <w:tr w:rsidR="00A63922">
        <w:trPr>
          <w:trHeight w:hRule="exact" w:val="567"/>
        </w:trPr>
        <w:tc>
          <w:tcPr>
            <w:tcW w:w="1187" w:type="dxa"/>
          </w:tcPr>
          <w:p w:rsidR="00A63922" w:rsidRDefault="00A63922">
            <w:pPr>
              <w:widowControl/>
              <w:jc w:val="center"/>
              <w:rPr>
                <w:rFonts w:ascii="仿宋_GB2312" w:eastAsia="仿宋_GB2312" w:hAnsi="Calibri"/>
                <w:sz w:val="28"/>
                <w:szCs w:val="32"/>
              </w:rPr>
            </w:pPr>
            <w:r>
              <w:rPr>
                <w:rFonts w:ascii="仿宋_GB2312" w:eastAsia="仿宋_GB2312" w:hAnsi="Calibri" w:hint="eastAsia"/>
                <w:sz w:val="28"/>
                <w:szCs w:val="32"/>
              </w:rPr>
              <w:t>6</w:t>
            </w:r>
          </w:p>
        </w:tc>
        <w:tc>
          <w:tcPr>
            <w:tcW w:w="2395" w:type="dxa"/>
          </w:tcPr>
          <w:p w:rsidR="00A63922" w:rsidRDefault="00A63922">
            <w:pPr>
              <w:widowControl/>
              <w:jc w:val="center"/>
              <w:rPr>
                <w:rFonts w:ascii="仿宋_GB2312" w:eastAsia="仿宋_GB2312" w:hAnsi="Calibri"/>
                <w:sz w:val="28"/>
                <w:szCs w:val="32"/>
              </w:rPr>
            </w:pPr>
            <w:r>
              <w:rPr>
                <w:rFonts w:ascii="仿宋_GB2312" w:eastAsia="仿宋_GB2312" w:hAnsi="Calibri" w:hint="eastAsia"/>
                <w:sz w:val="28"/>
                <w:szCs w:val="32"/>
              </w:rPr>
              <w:t>区文化委</w:t>
            </w:r>
          </w:p>
        </w:tc>
        <w:tc>
          <w:tcPr>
            <w:tcW w:w="6988" w:type="dxa"/>
          </w:tcPr>
          <w:p w:rsidR="00A63922" w:rsidRDefault="00A63922">
            <w:pPr>
              <w:widowControl/>
              <w:jc w:val="left"/>
              <w:rPr>
                <w:rFonts w:ascii="仿宋_GB2312" w:eastAsia="仿宋_GB2312" w:hAnsi="Calibri"/>
                <w:sz w:val="28"/>
                <w:szCs w:val="32"/>
              </w:rPr>
            </w:pPr>
            <w:r>
              <w:rPr>
                <w:rFonts w:ascii="仿宋_GB2312" w:eastAsia="仿宋_GB2312" w:hAnsi="Calibri" w:hint="eastAsia"/>
                <w:sz w:val="28"/>
                <w:szCs w:val="32"/>
              </w:rPr>
              <w:t>拍摄区县级文物保护单位审批</w:t>
            </w:r>
          </w:p>
        </w:tc>
        <w:tc>
          <w:tcPr>
            <w:tcW w:w="2685" w:type="dxa"/>
          </w:tcPr>
          <w:p w:rsidR="00A63922" w:rsidRDefault="00A63922">
            <w:pPr>
              <w:widowControl/>
              <w:jc w:val="left"/>
              <w:rPr>
                <w:rFonts w:ascii="仿宋_GB2312" w:eastAsia="仿宋_GB2312" w:hAnsi="Calibri"/>
                <w:sz w:val="28"/>
                <w:szCs w:val="32"/>
              </w:rPr>
            </w:pPr>
          </w:p>
        </w:tc>
      </w:tr>
      <w:tr w:rsidR="00A63922">
        <w:trPr>
          <w:trHeight w:hRule="exact" w:val="567"/>
        </w:trPr>
        <w:tc>
          <w:tcPr>
            <w:tcW w:w="1187" w:type="dxa"/>
          </w:tcPr>
          <w:p w:rsidR="00A63922" w:rsidRDefault="00A63922">
            <w:pPr>
              <w:widowControl/>
              <w:jc w:val="center"/>
              <w:rPr>
                <w:rFonts w:ascii="仿宋_GB2312" w:eastAsia="仿宋_GB2312" w:hAnsi="Calibri"/>
                <w:sz w:val="28"/>
                <w:szCs w:val="32"/>
              </w:rPr>
            </w:pPr>
            <w:r>
              <w:rPr>
                <w:rFonts w:ascii="仿宋_GB2312" w:eastAsia="仿宋_GB2312" w:hAnsi="Calibri" w:hint="eastAsia"/>
                <w:sz w:val="28"/>
                <w:szCs w:val="32"/>
              </w:rPr>
              <w:t>7</w:t>
            </w:r>
          </w:p>
        </w:tc>
        <w:tc>
          <w:tcPr>
            <w:tcW w:w="2395" w:type="dxa"/>
          </w:tcPr>
          <w:p w:rsidR="00A63922" w:rsidRDefault="00A63922">
            <w:pPr>
              <w:widowControl/>
              <w:jc w:val="center"/>
              <w:rPr>
                <w:rFonts w:ascii="仿宋_GB2312" w:eastAsia="仿宋_GB2312" w:hAnsi="Calibri"/>
                <w:sz w:val="28"/>
                <w:szCs w:val="32"/>
              </w:rPr>
            </w:pPr>
            <w:r>
              <w:rPr>
                <w:rFonts w:ascii="仿宋_GB2312" w:eastAsia="仿宋_GB2312" w:hAnsi="Calibri" w:hint="eastAsia"/>
                <w:sz w:val="28"/>
                <w:szCs w:val="32"/>
              </w:rPr>
              <w:t>区金融办</w:t>
            </w:r>
          </w:p>
        </w:tc>
        <w:tc>
          <w:tcPr>
            <w:tcW w:w="6988" w:type="dxa"/>
          </w:tcPr>
          <w:p w:rsidR="00A63922" w:rsidRDefault="00A63922">
            <w:pPr>
              <w:widowControl/>
              <w:jc w:val="left"/>
              <w:rPr>
                <w:rFonts w:ascii="仿宋_GB2312" w:eastAsia="仿宋_GB2312" w:hAnsi="Calibri"/>
                <w:sz w:val="28"/>
                <w:szCs w:val="32"/>
              </w:rPr>
            </w:pPr>
            <w:r>
              <w:rPr>
                <w:rFonts w:ascii="仿宋_GB2312" w:eastAsia="仿宋_GB2312" w:hAnsi="Calibri" w:hint="eastAsia"/>
                <w:sz w:val="28"/>
                <w:szCs w:val="32"/>
              </w:rPr>
              <w:t>融资性担保机构设立、变更与终止</w:t>
            </w:r>
          </w:p>
        </w:tc>
        <w:tc>
          <w:tcPr>
            <w:tcW w:w="2685" w:type="dxa"/>
          </w:tcPr>
          <w:p w:rsidR="00A63922" w:rsidRDefault="00A63922">
            <w:pPr>
              <w:widowControl/>
              <w:jc w:val="left"/>
              <w:rPr>
                <w:rFonts w:ascii="仿宋_GB2312" w:eastAsia="仿宋_GB2312" w:hAnsi="Calibri"/>
                <w:sz w:val="28"/>
                <w:szCs w:val="32"/>
              </w:rPr>
            </w:pPr>
            <w:r>
              <w:rPr>
                <w:rFonts w:ascii="仿宋_GB2312" w:eastAsia="仿宋_GB2312" w:hAnsi="Calibri" w:hint="eastAsia"/>
                <w:sz w:val="28"/>
                <w:szCs w:val="32"/>
              </w:rPr>
              <w:t>为部分取消事项</w:t>
            </w:r>
          </w:p>
        </w:tc>
      </w:tr>
    </w:tbl>
    <w:p w:rsidR="00000000" w:rsidRDefault="00A63922">
      <w:pPr>
        <w:widowControl/>
        <w:spacing w:line="440" w:lineRule="exact"/>
        <w:ind w:left="708" w:hangingChars="295" w:hanging="708"/>
        <w:jc w:val="left"/>
        <w:rPr>
          <w:rFonts w:ascii="仿宋_GB2312" w:eastAsia="仿宋_GB2312"/>
          <w:sz w:val="24"/>
          <w:szCs w:val="28"/>
        </w:rPr>
      </w:pPr>
      <w:r>
        <w:rPr>
          <w:rFonts w:ascii="仿宋_GB2312" w:eastAsia="仿宋_GB2312" w:hint="eastAsia"/>
          <w:sz w:val="24"/>
          <w:szCs w:val="28"/>
        </w:rPr>
        <w:t>注：1.第5项“设立营业性电影放映单位审批”仅取消其中涉及的部分内容——“改建、拆除电影院和放映设施审批”和“电影放映单位变更业务范围或者兼并、合并、分立审批”。</w:t>
      </w:r>
    </w:p>
    <w:p w:rsidR="00A63922" w:rsidRDefault="00A63922" w:rsidP="0055118F">
      <w:pPr>
        <w:widowControl/>
        <w:spacing w:line="440" w:lineRule="exact"/>
        <w:ind w:leftChars="228" w:left="707" w:hangingChars="95" w:hanging="228"/>
        <w:jc w:val="left"/>
        <w:rPr>
          <w:rFonts w:ascii="仿宋_GB2312" w:eastAsia="仿宋_GB2312"/>
          <w:sz w:val="24"/>
          <w:szCs w:val="28"/>
        </w:rPr>
        <w:sectPr w:rsidR="00A63922">
          <w:pgSz w:w="16838" w:h="11906" w:orient="landscape"/>
          <w:pgMar w:top="1588" w:right="1928" w:bottom="1474" w:left="1871" w:header="851" w:footer="1474" w:gutter="0"/>
          <w:cols w:space="720"/>
          <w:docGrid w:type="linesAndChars" w:linePitch="312"/>
        </w:sectPr>
      </w:pPr>
      <w:r>
        <w:rPr>
          <w:rFonts w:ascii="仿宋_GB2312" w:eastAsia="仿宋_GB2312" w:hint="eastAsia"/>
          <w:sz w:val="24"/>
          <w:szCs w:val="28"/>
        </w:rPr>
        <w:t>2.第7项“融资性担保机构设立、变更与终止”仅取消其中涉及的部分内容——“融资性担保机构的董事、监事和高级管理人员人职责资格事项核准”。</w:t>
      </w:r>
    </w:p>
    <w:p w:rsidR="00A63922" w:rsidRDefault="00A63922">
      <w:pPr>
        <w:widowControl/>
        <w:spacing w:line="440" w:lineRule="exact"/>
        <w:ind w:firstLineChars="200" w:firstLine="560"/>
        <w:jc w:val="left"/>
        <w:rPr>
          <w:rFonts w:ascii="仿宋_GB2312" w:eastAsia="仿宋_GB2312" w:hAnsi="Calibri"/>
          <w:sz w:val="28"/>
          <w:szCs w:val="32"/>
        </w:rPr>
      </w:pPr>
    </w:p>
    <w:p w:rsidR="00A63922" w:rsidRDefault="00A63922">
      <w:pPr>
        <w:spacing w:line="590" w:lineRule="exact"/>
        <w:ind w:firstLineChars="200" w:firstLine="624"/>
        <w:rPr>
          <w:rFonts w:eastAsia="仿宋_GB2312"/>
          <w:spacing w:val="-4"/>
          <w:sz w:val="32"/>
          <w:szCs w:val="32"/>
        </w:rPr>
      </w:pPr>
    </w:p>
    <w:p w:rsidR="00A63922" w:rsidRDefault="00A63922">
      <w:pPr>
        <w:spacing w:line="590" w:lineRule="exact"/>
        <w:ind w:firstLineChars="200" w:firstLine="624"/>
        <w:rPr>
          <w:rFonts w:eastAsia="仿宋_GB2312"/>
          <w:spacing w:val="-4"/>
          <w:sz w:val="32"/>
          <w:szCs w:val="32"/>
        </w:rPr>
      </w:pPr>
    </w:p>
    <w:p w:rsidR="00A63922" w:rsidRDefault="00A63922">
      <w:pPr>
        <w:spacing w:line="590" w:lineRule="exact"/>
        <w:ind w:firstLineChars="200" w:firstLine="624"/>
        <w:rPr>
          <w:rFonts w:eastAsia="仿宋_GB2312"/>
          <w:spacing w:val="-4"/>
          <w:sz w:val="32"/>
          <w:szCs w:val="32"/>
        </w:rPr>
      </w:pPr>
    </w:p>
    <w:p w:rsidR="00A63922" w:rsidRDefault="00A63922">
      <w:pPr>
        <w:spacing w:line="590" w:lineRule="exact"/>
        <w:ind w:firstLineChars="200" w:firstLine="624"/>
        <w:rPr>
          <w:rFonts w:eastAsia="仿宋_GB2312"/>
          <w:spacing w:val="-4"/>
          <w:sz w:val="32"/>
          <w:szCs w:val="32"/>
        </w:rPr>
      </w:pPr>
    </w:p>
    <w:p w:rsidR="00A63922" w:rsidRDefault="00A63922">
      <w:pPr>
        <w:spacing w:line="590" w:lineRule="exact"/>
        <w:ind w:firstLineChars="200" w:firstLine="624"/>
        <w:rPr>
          <w:rFonts w:eastAsia="仿宋_GB2312"/>
          <w:spacing w:val="-4"/>
          <w:sz w:val="32"/>
          <w:szCs w:val="32"/>
        </w:rPr>
      </w:pPr>
    </w:p>
    <w:p w:rsidR="00A63922" w:rsidRDefault="00A63922">
      <w:pPr>
        <w:spacing w:line="590" w:lineRule="exact"/>
        <w:ind w:firstLineChars="200" w:firstLine="624"/>
        <w:rPr>
          <w:rFonts w:eastAsia="仿宋_GB2312"/>
          <w:spacing w:val="-4"/>
          <w:sz w:val="32"/>
          <w:szCs w:val="32"/>
        </w:rPr>
      </w:pPr>
    </w:p>
    <w:p w:rsidR="00A63922" w:rsidRDefault="00A63922">
      <w:pPr>
        <w:spacing w:line="590" w:lineRule="exact"/>
        <w:ind w:firstLineChars="200" w:firstLine="624"/>
        <w:rPr>
          <w:rFonts w:eastAsia="仿宋_GB2312"/>
          <w:spacing w:val="-4"/>
          <w:sz w:val="32"/>
          <w:szCs w:val="32"/>
        </w:rPr>
      </w:pPr>
    </w:p>
    <w:p w:rsidR="00A63922" w:rsidRDefault="00A63922">
      <w:pPr>
        <w:spacing w:line="590" w:lineRule="exact"/>
        <w:ind w:firstLineChars="200" w:firstLine="624"/>
        <w:rPr>
          <w:rFonts w:eastAsia="仿宋_GB2312"/>
          <w:spacing w:val="-4"/>
          <w:sz w:val="32"/>
          <w:szCs w:val="32"/>
        </w:rPr>
      </w:pPr>
    </w:p>
    <w:p w:rsidR="00A63922" w:rsidRDefault="00A63922">
      <w:pPr>
        <w:spacing w:line="590" w:lineRule="exact"/>
        <w:ind w:firstLineChars="200" w:firstLine="624"/>
        <w:rPr>
          <w:rFonts w:eastAsia="仿宋_GB2312"/>
          <w:spacing w:val="-4"/>
          <w:sz w:val="32"/>
          <w:szCs w:val="32"/>
        </w:rPr>
      </w:pPr>
    </w:p>
    <w:p w:rsidR="00A63922" w:rsidRDefault="00A63922">
      <w:pPr>
        <w:spacing w:line="590" w:lineRule="exact"/>
        <w:ind w:firstLineChars="200" w:firstLine="624"/>
        <w:rPr>
          <w:rFonts w:eastAsia="仿宋_GB2312"/>
          <w:spacing w:val="-4"/>
          <w:sz w:val="32"/>
          <w:szCs w:val="32"/>
        </w:rPr>
      </w:pPr>
    </w:p>
    <w:p w:rsidR="00A63922" w:rsidRDefault="00A63922">
      <w:pPr>
        <w:spacing w:line="590" w:lineRule="exact"/>
        <w:ind w:firstLineChars="200" w:firstLine="624"/>
        <w:rPr>
          <w:rFonts w:eastAsia="仿宋_GB2312"/>
          <w:spacing w:val="-4"/>
          <w:sz w:val="32"/>
          <w:szCs w:val="32"/>
        </w:rPr>
      </w:pPr>
    </w:p>
    <w:p w:rsidR="00A63922" w:rsidRDefault="00A63922">
      <w:pPr>
        <w:spacing w:line="590" w:lineRule="exact"/>
        <w:ind w:firstLineChars="200" w:firstLine="624"/>
        <w:rPr>
          <w:rFonts w:eastAsia="仿宋_GB2312"/>
          <w:spacing w:val="-4"/>
          <w:sz w:val="32"/>
          <w:szCs w:val="32"/>
        </w:rPr>
      </w:pPr>
    </w:p>
    <w:p w:rsidR="0055118F" w:rsidRDefault="0055118F">
      <w:pPr>
        <w:spacing w:line="590" w:lineRule="exact"/>
        <w:ind w:firstLineChars="200" w:firstLine="624"/>
        <w:rPr>
          <w:rFonts w:eastAsia="仿宋_GB2312"/>
          <w:spacing w:val="-4"/>
          <w:sz w:val="32"/>
          <w:szCs w:val="32"/>
        </w:rPr>
      </w:pPr>
    </w:p>
    <w:p w:rsidR="0055118F" w:rsidRDefault="0055118F">
      <w:pPr>
        <w:spacing w:line="590" w:lineRule="exact"/>
        <w:ind w:firstLineChars="200" w:firstLine="624"/>
        <w:rPr>
          <w:rFonts w:eastAsia="仿宋_GB2312"/>
          <w:spacing w:val="-4"/>
          <w:sz w:val="32"/>
          <w:szCs w:val="32"/>
        </w:rPr>
      </w:pPr>
    </w:p>
    <w:p w:rsidR="0055118F" w:rsidRDefault="0055118F">
      <w:pPr>
        <w:spacing w:line="590" w:lineRule="exact"/>
        <w:ind w:firstLineChars="200" w:firstLine="624"/>
        <w:rPr>
          <w:rFonts w:eastAsia="仿宋_GB2312"/>
          <w:spacing w:val="-4"/>
          <w:sz w:val="32"/>
          <w:szCs w:val="32"/>
        </w:rPr>
      </w:pPr>
    </w:p>
    <w:p w:rsidR="0055118F" w:rsidRDefault="0055118F">
      <w:pPr>
        <w:spacing w:line="590" w:lineRule="exact"/>
        <w:ind w:firstLineChars="200" w:firstLine="624"/>
        <w:rPr>
          <w:rFonts w:eastAsia="仿宋_GB2312"/>
          <w:spacing w:val="-4"/>
          <w:sz w:val="32"/>
          <w:szCs w:val="32"/>
        </w:rPr>
      </w:pPr>
    </w:p>
    <w:p w:rsidR="00A63922" w:rsidRDefault="00A63922">
      <w:pPr>
        <w:spacing w:line="590" w:lineRule="exact"/>
        <w:ind w:firstLineChars="200" w:firstLine="624"/>
        <w:rPr>
          <w:rFonts w:eastAsia="仿宋_GB2312"/>
          <w:spacing w:val="-4"/>
          <w:sz w:val="32"/>
          <w:szCs w:val="32"/>
        </w:rPr>
      </w:pPr>
    </w:p>
    <w:p w:rsidR="00A63922" w:rsidRDefault="00A63922">
      <w:pPr>
        <w:pBdr>
          <w:bottom w:val="single" w:sz="4" w:space="1" w:color="auto"/>
        </w:pBdr>
        <w:spacing w:line="590" w:lineRule="exact"/>
        <w:ind w:firstLineChars="200" w:firstLine="624"/>
        <w:rPr>
          <w:rFonts w:eastAsia="仿宋_GB2312"/>
          <w:spacing w:val="-4"/>
          <w:sz w:val="32"/>
          <w:szCs w:val="32"/>
        </w:rPr>
      </w:pPr>
    </w:p>
    <w:p w:rsidR="00A63922" w:rsidRDefault="00A63922" w:rsidP="00C2474F">
      <w:pPr>
        <w:pStyle w:val="a5"/>
        <w:spacing w:line="590" w:lineRule="exact"/>
        <w:ind w:left="1069" w:right="341" w:hangingChars="393" w:hanging="1069"/>
        <w:rPr>
          <w:spacing w:val="-4"/>
          <w:szCs w:val="28"/>
        </w:rPr>
      </w:pPr>
      <w:r>
        <w:rPr>
          <w:spacing w:val="-4"/>
          <w:szCs w:val="28"/>
        </w:rPr>
        <w:t xml:space="preserve">  </w:t>
      </w:r>
      <w:r>
        <w:rPr>
          <w:spacing w:val="-4"/>
          <w:szCs w:val="28"/>
        </w:rPr>
        <w:t>抄送：</w:t>
      </w:r>
      <w:r>
        <w:rPr>
          <w:szCs w:val="28"/>
        </w:rPr>
        <w:t>区委各部门，区人大常委会办公室，区政协办公室，</w:t>
      </w:r>
      <w:r>
        <w:rPr>
          <w:spacing w:val="-4"/>
          <w:szCs w:val="28"/>
        </w:rPr>
        <w:t>区法院，区检察院，</w:t>
      </w:r>
      <w:r>
        <w:rPr>
          <w:rFonts w:hint="eastAsia"/>
          <w:spacing w:val="-4"/>
          <w:szCs w:val="28"/>
        </w:rPr>
        <w:t>区武装部，各人民团体</w:t>
      </w:r>
      <w:r>
        <w:rPr>
          <w:spacing w:val="-4"/>
          <w:szCs w:val="28"/>
        </w:rPr>
        <w:t>。</w:t>
      </w:r>
    </w:p>
    <w:p w:rsidR="00000000" w:rsidRDefault="00A63922">
      <w:pPr>
        <w:pBdr>
          <w:top w:val="single" w:sz="4" w:space="1" w:color="auto"/>
          <w:bottom w:val="single" w:sz="4" w:space="1" w:color="auto"/>
        </w:pBdr>
        <w:spacing w:line="590" w:lineRule="exact"/>
        <w:ind w:firstLineChars="100" w:firstLine="272"/>
        <w:rPr>
          <w:spacing w:val="-4"/>
          <w:sz w:val="28"/>
          <w:szCs w:val="28"/>
        </w:rPr>
      </w:pPr>
      <w:r>
        <w:rPr>
          <w:rFonts w:eastAsia="仿宋_GB2312"/>
          <w:spacing w:val="-4"/>
          <w:sz w:val="28"/>
          <w:szCs w:val="28"/>
        </w:rPr>
        <w:t>北京市东城区人民政府办公室</w:t>
      </w:r>
      <w:r>
        <w:rPr>
          <w:rFonts w:eastAsia="仿宋_GB2312"/>
          <w:spacing w:val="-4"/>
          <w:sz w:val="28"/>
          <w:szCs w:val="28"/>
        </w:rPr>
        <w:t xml:space="preserve">  </w:t>
      </w:r>
      <w:r>
        <w:rPr>
          <w:rFonts w:eastAsia="仿宋_GB2312"/>
          <w:spacing w:val="-4"/>
          <w:sz w:val="28"/>
          <w:szCs w:val="28"/>
        </w:rPr>
        <w:t xml:space="preserve">　　</w:t>
      </w:r>
      <w:r w:rsidR="0055118F">
        <w:rPr>
          <w:rFonts w:eastAsia="仿宋_GB2312" w:hint="eastAsia"/>
          <w:spacing w:val="-4"/>
          <w:sz w:val="28"/>
          <w:szCs w:val="28"/>
        </w:rPr>
        <w:t xml:space="preserve">        </w:t>
      </w:r>
      <w:r w:rsidR="0055118F">
        <w:rPr>
          <w:rFonts w:eastAsia="仿宋_GB2312"/>
          <w:spacing w:val="-4"/>
          <w:sz w:val="28"/>
          <w:szCs w:val="28"/>
        </w:rPr>
        <w:t>20</w:t>
      </w:r>
      <w:r w:rsidR="0055118F">
        <w:rPr>
          <w:rFonts w:eastAsia="仿宋_GB2312" w:hint="eastAsia"/>
          <w:spacing w:val="-4"/>
          <w:sz w:val="28"/>
          <w:szCs w:val="28"/>
        </w:rPr>
        <w:t>16</w:t>
      </w:r>
      <w:r>
        <w:rPr>
          <w:rFonts w:eastAsia="仿宋_GB2312"/>
          <w:spacing w:val="-4"/>
          <w:sz w:val="28"/>
          <w:szCs w:val="28"/>
        </w:rPr>
        <w:t>年</w:t>
      </w:r>
      <w:r w:rsidR="0055118F">
        <w:rPr>
          <w:rFonts w:eastAsia="仿宋_GB2312" w:hint="eastAsia"/>
          <w:spacing w:val="-4"/>
          <w:sz w:val="28"/>
          <w:szCs w:val="28"/>
        </w:rPr>
        <w:t>11</w:t>
      </w:r>
      <w:r>
        <w:rPr>
          <w:rFonts w:eastAsia="仿宋_GB2312"/>
          <w:spacing w:val="-4"/>
          <w:sz w:val="28"/>
          <w:szCs w:val="28"/>
        </w:rPr>
        <w:t>月</w:t>
      </w:r>
      <w:r w:rsidR="00333E40">
        <w:rPr>
          <w:rFonts w:eastAsia="仿宋_GB2312" w:hint="eastAsia"/>
          <w:spacing w:val="-4"/>
          <w:sz w:val="28"/>
          <w:szCs w:val="28"/>
        </w:rPr>
        <w:t>21</w:t>
      </w:r>
      <w:r>
        <w:rPr>
          <w:rFonts w:eastAsia="仿宋_GB2312"/>
          <w:spacing w:val="-4"/>
          <w:sz w:val="28"/>
          <w:szCs w:val="28"/>
        </w:rPr>
        <w:t>日印发</w:t>
      </w:r>
    </w:p>
    <w:sectPr w:rsidR="00000000" w:rsidSect="008F78F2">
      <w:pgSz w:w="11906" w:h="16838"/>
      <w:pgMar w:top="1928" w:right="1474" w:bottom="1871" w:left="1588" w:header="851" w:footer="1474"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784D" w:rsidRDefault="0014784D">
      <w:r>
        <w:separator/>
      </w:r>
    </w:p>
  </w:endnote>
  <w:endnote w:type="continuationSeparator" w:id="1">
    <w:p w:rsidR="0014784D" w:rsidRDefault="001478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922" w:rsidRDefault="008F78F2">
    <w:pPr>
      <w:pStyle w:val="a6"/>
      <w:framePr w:wrap="around" w:vAnchor="text" w:hAnchor="margin" w:xAlign="outside" w:y="1"/>
      <w:rPr>
        <w:rStyle w:val="a3"/>
      </w:rPr>
    </w:pPr>
    <w:r>
      <w:fldChar w:fldCharType="begin"/>
    </w:r>
    <w:r w:rsidR="00A63922">
      <w:rPr>
        <w:rStyle w:val="a3"/>
      </w:rPr>
      <w:instrText xml:space="preserve">PAGE  </w:instrText>
    </w:r>
    <w:r>
      <w:fldChar w:fldCharType="end"/>
    </w:r>
  </w:p>
  <w:p w:rsidR="00A63922" w:rsidRDefault="00A63922">
    <w:pPr>
      <w:pStyle w:val="a6"/>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922" w:rsidRDefault="00A63922">
    <w:pPr>
      <w:pStyle w:val="a6"/>
      <w:framePr w:wrap="around" w:vAnchor="text" w:hAnchor="margin" w:xAlign="outside" w:y="1"/>
      <w:jc w:val="center"/>
      <w:rPr>
        <w:rStyle w:val="a3"/>
        <w:rFonts w:ascii="宋体"/>
        <w:sz w:val="28"/>
      </w:rPr>
    </w:pPr>
    <w:r>
      <w:rPr>
        <w:rStyle w:val="a3"/>
        <w:rFonts w:ascii="宋体" w:hint="eastAsia"/>
        <w:color w:val="FFFFFF"/>
        <w:kern w:val="0"/>
        <w:sz w:val="28"/>
        <w:szCs w:val="28"/>
      </w:rPr>
      <w:t>—</w:t>
    </w:r>
    <w:r>
      <w:rPr>
        <w:rStyle w:val="a3"/>
        <w:rFonts w:ascii="宋体" w:hint="eastAsia"/>
        <w:kern w:val="0"/>
        <w:sz w:val="28"/>
      </w:rPr>
      <w:t>—</w:t>
    </w:r>
    <w:r>
      <w:rPr>
        <w:rStyle w:val="a3"/>
        <w:rFonts w:ascii="宋体"/>
        <w:kern w:val="0"/>
        <w:sz w:val="28"/>
      </w:rPr>
      <w:t xml:space="preserve"> </w:t>
    </w:r>
    <w:r w:rsidR="008F78F2">
      <w:rPr>
        <w:rFonts w:ascii="宋体"/>
        <w:kern w:val="0"/>
        <w:sz w:val="28"/>
      </w:rPr>
      <w:fldChar w:fldCharType="begin"/>
    </w:r>
    <w:r>
      <w:rPr>
        <w:rStyle w:val="a3"/>
        <w:rFonts w:ascii="宋体"/>
        <w:kern w:val="0"/>
        <w:sz w:val="28"/>
      </w:rPr>
      <w:instrText xml:space="preserve"> PAGE </w:instrText>
    </w:r>
    <w:r w:rsidR="008F78F2">
      <w:rPr>
        <w:rFonts w:ascii="宋体"/>
        <w:kern w:val="0"/>
        <w:sz w:val="28"/>
      </w:rPr>
      <w:fldChar w:fldCharType="separate"/>
    </w:r>
    <w:r w:rsidR="00AA2117">
      <w:rPr>
        <w:rStyle w:val="a3"/>
        <w:rFonts w:ascii="宋体"/>
        <w:noProof/>
        <w:kern w:val="0"/>
        <w:sz w:val="28"/>
      </w:rPr>
      <w:t>1</w:t>
    </w:r>
    <w:r w:rsidR="008F78F2">
      <w:rPr>
        <w:rFonts w:ascii="宋体"/>
        <w:kern w:val="0"/>
        <w:sz w:val="28"/>
      </w:rPr>
      <w:fldChar w:fldCharType="end"/>
    </w:r>
    <w:r>
      <w:rPr>
        <w:rStyle w:val="a3"/>
        <w:rFonts w:ascii="宋体"/>
        <w:kern w:val="0"/>
        <w:sz w:val="28"/>
      </w:rPr>
      <w:t xml:space="preserve"> </w:t>
    </w:r>
    <w:r>
      <w:rPr>
        <w:rStyle w:val="a3"/>
        <w:rFonts w:ascii="宋体" w:hint="eastAsia"/>
        <w:kern w:val="0"/>
        <w:sz w:val="28"/>
      </w:rPr>
      <w:t>—</w:t>
    </w:r>
    <w:r>
      <w:rPr>
        <w:rStyle w:val="a3"/>
        <w:rFonts w:ascii="宋体" w:hint="eastAsia"/>
        <w:color w:val="FFFFFF"/>
        <w:kern w:val="0"/>
        <w:sz w:val="28"/>
        <w:szCs w:val="28"/>
      </w:rPr>
      <w:t>—</w:t>
    </w:r>
  </w:p>
  <w:p w:rsidR="00A63922" w:rsidRDefault="00A63922">
    <w:pPr>
      <w:pStyle w:val="a6"/>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784D" w:rsidRDefault="0014784D">
      <w:r>
        <w:separator/>
      </w:r>
    </w:p>
  </w:footnote>
  <w:footnote w:type="continuationSeparator" w:id="1">
    <w:p w:rsidR="0014784D" w:rsidRDefault="001478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922" w:rsidRDefault="00A63922">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stylePaneFormatFilter w:val="3F0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34F6B"/>
    <w:rsid w:val="00034B32"/>
    <w:rsid w:val="00045B01"/>
    <w:rsid w:val="000562A3"/>
    <w:rsid w:val="000575DB"/>
    <w:rsid w:val="00080EBC"/>
    <w:rsid w:val="00085F3E"/>
    <w:rsid w:val="000D1893"/>
    <w:rsid w:val="000F7C31"/>
    <w:rsid w:val="00100EA2"/>
    <w:rsid w:val="00133F54"/>
    <w:rsid w:val="00135C14"/>
    <w:rsid w:val="0013692C"/>
    <w:rsid w:val="0014784D"/>
    <w:rsid w:val="0015005E"/>
    <w:rsid w:val="0015156A"/>
    <w:rsid w:val="0016414A"/>
    <w:rsid w:val="001772A2"/>
    <w:rsid w:val="00180A14"/>
    <w:rsid w:val="001A3B83"/>
    <w:rsid w:val="001B7475"/>
    <w:rsid w:val="001C26BD"/>
    <w:rsid w:val="001C7F16"/>
    <w:rsid w:val="001E11C7"/>
    <w:rsid w:val="001F628E"/>
    <w:rsid w:val="001F7B7B"/>
    <w:rsid w:val="0020010B"/>
    <w:rsid w:val="00202BAA"/>
    <w:rsid w:val="00237B51"/>
    <w:rsid w:val="00254A51"/>
    <w:rsid w:val="00272C9B"/>
    <w:rsid w:val="002864C4"/>
    <w:rsid w:val="002D2557"/>
    <w:rsid w:val="002D5CDE"/>
    <w:rsid w:val="002E26B1"/>
    <w:rsid w:val="002E5322"/>
    <w:rsid w:val="002E546D"/>
    <w:rsid w:val="002E7B6E"/>
    <w:rsid w:val="00312823"/>
    <w:rsid w:val="00323902"/>
    <w:rsid w:val="00331EE1"/>
    <w:rsid w:val="00333E40"/>
    <w:rsid w:val="00346CB3"/>
    <w:rsid w:val="00374516"/>
    <w:rsid w:val="00376EB2"/>
    <w:rsid w:val="003A3BA6"/>
    <w:rsid w:val="003B0963"/>
    <w:rsid w:val="003B49C5"/>
    <w:rsid w:val="003D6D7B"/>
    <w:rsid w:val="003D7DA5"/>
    <w:rsid w:val="003E525F"/>
    <w:rsid w:val="004057AE"/>
    <w:rsid w:val="0041661C"/>
    <w:rsid w:val="00427BCA"/>
    <w:rsid w:val="00466B33"/>
    <w:rsid w:val="0047027D"/>
    <w:rsid w:val="004718C2"/>
    <w:rsid w:val="00473FF7"/>
    <w:rsid w:val="00482D5C"/>
    <w:rsid w:val="00485E61"/>
    <w:rsid w:val="00497297"/>
    <w:rsid w:val="004B4BCC"/>
    <w:rsid w:val="004E4594"/>
    <w:rsid w:val="004F05E7"/>
    <w:rsid w:val="0050141B"/>
    <w:rsid w:val="00516F61"/>
    <w:rsid w:val="0052724E"/>
    <w:rsid w:val="0055118F"/>
    <w:rsid w:val="00563D98"/>
    <w:rsid w:val="0059674C"/>
    <w:rsid w:val="005A7A93"/>
    <w:rsid w:val="00615493"/>
    <w:rsid w:val="00626DED"/>
    <w:rsid w:val="0064357E"/>
    <w:rsid w:val="00645CE8"/>
    <w:rsid w:val="006475B0"/>
    <w:rsid w:val="00655C82"/>
    <w:rsid w:val="00676B7E"/>
    <w:rsid w:val="00677A25"/>
    <w:rsid w:val="00681623"/>
    <w:rsid w:val="006878AF"/>
    <w:rsid w:val="00693F78"/>
    <w:rsid w:val="006A063C"/>
    <w:rsid w:val="006A33DF"/>
    <w:rsid w:val="006A7D32"/>
    <w:rsid w:val="006D4507"/>
    <w:rsid w:val="006D4D8C"/>
    <w:rsid w:val="006E7ED1"/>
    <w:rsid w:val="006F02DB"/>
    <w:rsid w:val="006F3894"/>
    <w:rsid w:val="007070FC"/>
    <w:rsid w:val="00715E93"/>
    <w:rsid w:val="00723737"/>
    <w:rsid w:val="007517F5"/>
    <w:rsid w:val="007E2CA3"/>
    <w:rsid w:val="007F0104"/>
    <w:rsid w:val="007F0D8E"/>
    <w:rsid w:val="007F7EBA"/>
    <w:rsid w:val="00800B20"/>
    <w:rsid w:val="00804D08"/>
    <w:rsid w:val="00814C5B"/>
    <w:rsid w:val="0082771B"/>
    <w:rsid w:val="00836A94"/>
    <w:rsid w:val="008571CF"/>
    <w:rsid w:val="00875774"/>
    <w:rsid w:val="008848C3"/>
    <w:rsid w:val="00886A61"/>
    <w:rsid w:val="008B26C0"/>
    <w:rsid w:val="008C78EE"/>
    <w:rsid w:val="008D6FBC"/>
    <w:rsid w:val="008E6C02"/>
    <w:rsid w:val="008F78F2"/>
    <w:rsid w:val="00906AC7"/>
    <w:rsid w:val="009156E4"/>
    <w:rsid w:val="00920694"/>
    <w:rsid w:val="0092099A"/>
    <w:rsid w:val="00931B7D"/>
    <w:rsid w:val="00934F6B"/>
    <w:rsid w:val="00954499"/>
    <w:rsid w:val="00987800"/>
    <w:rsid w:val="009A7962"/>
    <w:rsid w:val="00A3547D"/>
    <w:rsid w:val="00A37DD6"/>
    <w:rsid w:val="00A63922"/>
    <w:rsid w:val="00A7200B"/>
    <w:rsid w:val="00A728DA"/>
    <w:rsid w:val="00A86E46"/>
    <w:rsid w:val="00AA2117"/>
    <w:rsid w:val="00AA582A"/>
    <w:rsid w:val="00AB7031"/>
    <w:rsid w:val="00AF25EE"/>
    <w:rsid w:val="00B05167"/>
    <w:rsid w:val="00B05E27"/>
    <w:rsid w:val="00B35CEB"/>
    <w:rsid w:val="00B43E3B"/>
    <w:rsid w:val="00B6285E"/>
    <w:rsid w:val="00B6426F"/>
    <w:rsid w:val="00B84A53"/>
    <w:rsid w:val="00BA6E56"/>
    <w:rsid w:val="00BC003F"/>
    <w:rsid w:val="00BD0FC0"/>
    <w:rsid w:val="00BE23D1"/>
    <w:rsid w:val="00BE6B7A"/>
    <w:rsid w:val="00C22716"/>
    <w:rsid w:val="00C2325F"/>
    <w:rsid w:val="00C2474F"/>
    <w:rsid w:val="00C250F2"/>
    <w:rsid w:val="00C364BA"/>
    <w:rsid w:val="00C50479"/>
    <w:rsid w:val="00C610B8"/>
    <w:rsid w:val="00C74E0B"/>
    <w:rsid w:val="00C77F25"/>
    <w:rsid w:val="00C80DAE"/>
    <w:rsid w:val="00C824FD"/>
    <w:rsid w:val="00C83E99"/>
    <w:rsid w:val="00CD3397"/>
    <w:rsid w:val="00CF3087"/>
    <w:rsid w:val="00D275CC"/>
    <w:rsid w:val="00D40805"/>
    <w:rsid w:val="00D70BBF"/>
    <w:rsid w:val="00D856B9"/>
    <w:rsid w:val="00DA6FEC"/>
    <w:rsid w:val="00DB1E06"/>
    <w:rsid w:val="00DB34F2"/>
    <w:rsid w:val="00DC6121"/>
    <w:rsid w:val="00E03A9F"/>
    <w:rsid w:val="00E04498"/>
    <w:rsid w:val="00E04F30"/>
    <w:rsid w:val="00E05DE0"/>
    <w:rsid w:val="00E26D7E"/>
    <w:rsid w:val="00E4555A"/>
    <w:rsid w:val="00E46C46"/>
    <w:rsid w:val="00E578FB"/>
    <w:rsid w:val="00E64BE0"/>
    <w:rsid w:val="00E931D7"/>
    <w:rsid w:val="00EC799C"/>
    <w:rsid w:val="00EE19A9"/>
    <w:rsid w:val="00F020FF"/>
    <w:rsid w:val="00F10EF1"/>
    <w:rsid w:val="00F223F1"/>
    <w:rsid w:val="00F6031E"/>
    <w:rsid w:val="00F6294C"/>
    <w:rsid w:val="00F67A38"/>
    <w:rsid w:val="00F70A8C"/>
    <w:rsid w:val="00F8107D"/>
    <w:rsid w:val="00F843B9"/>
    <w:rsid w:val="00F85462"/>
    <w:rsid w:val="00F95FAE"/>
    <w:rsid w:val="00FC4F23"/>
    <w:rsid w:val="00FD04BC"/>
    <w:rsid w:val="00FD6AF1"/>
    <w:rsid w:val="00FF2C85"/>
    <w:rsid w:val="00FF351E"/>
    <w:rsid w:val="00FF6BC4"/>
    <w:rsid w:val="1B9A19C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0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F78F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8F78F2"/>
  </w:style>
  <w:style w:type="paragraph" w:styleId="a4">
    <w:name w:val="header"/>
    <w:basedOn w:val="a"/>
    <w:rsid w:val="008F78F2"/>
    <w:pPr>
      <w:pBdr>
        <w:bottom w:val="single" w:sz="6" w:space="1" w:color="auto"/>
      </w:pBdr>
      <w:tabs>
        <w:tab w:val="center" w:pos="4153"/>
        <w:tab w:val="right" w:pos="8306"/>
      </w:tabs>
      <w:snapToGrid w:val="0"/>
      <w:jc w:val="center"/>
    </w:pPr>
    <w:rPr>
      <w:sz w:val="18"/>
      <w:szCs w:val="18"/>
    </w:rPr>
  </w:style>
  <w:style w:type="paragraph" w:styleId="a5">
    <w:name w:val="Body Text Indent"/>
    <w:basedOn w:val="a"/>
    <w:rsid w:val="008F78F2"/>
    <w:pPr>
      <w:ind w:left="815" w:hanging="815"/>
    </w:pPr>
    <w:rPr>
      <w:rFonts w:eastAsia="仿宋_GB2312"/>
      <w:sz w:val="28"/>
      <w:szCs w:val="20"/>
    </w:rPr>
  </w:style>
  <w:style w:type="paragraph" w:styleId="a6">
    <w:name w:val="footer"/>
    <w:basedOn w:val="a"/>
    <w:rsid w:val="008F78F2"/>
    <w:pPr>
      <w:tabs>
        <w:tab w:val="center" w:pos="4153"/>
        <w:tab w:val="right" w:pos="8306"/>
      </w:tabs>
      <w:snapToGrid w:val="0"/>
      <w:jc w:val="left"/>
    </w:pPr>
    <w:rPr>
      <w:sz w:val="18"/>
      <w:szCs w:val="18"/>
    </w:rPr>
  </w:style>
  <w:style w:type="paragraph" w:styleId="a7">
    <w:name w:val="Balloon Text"/>
    <w:basedOn w:val="a"/>
    <w:semiHidden/>
    <w:rsid w:val="008F78F2"/>
    <w:rPr>
      <w:sz w:val="18"/>
      <w:szCs w:val="18"/>
    </w:rPr>
  </w:style>
  <w:style w:type="paragraph" w:styleId="a8">
    <w:name w:val="Date"/>
    <w:basedOn w:val="a"/>
    <w:next w:val="a"/>
    <w:rsid w:val="008F78F2"/>
    <w:rPr>
      <w:rFonts w:eastAsia="仿宋_GB2312"/>
      <w:sz w:val="32"/>
      <w:szCs w:val="20"/>
    </w:rPr>
  </w:style>
  <w:style w:type="table" w:styleId="a9">
    <w:name w:val="Table Grid"/>
    <w:basedOn w:val="a1"/>
    <w:uiPriority w:val="59"/>
    <w:rsid w:val="008F78F2"/>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749</Words>
  <Characters>131</Characters>
  <Application>Microsoft Office Word</Application>
  <DocSecurity>0</DocSecurity>
  <PresentationFormat/>
  <Lines>1</Lines>
  <Paragraphs>1</Paragraphs>
  <Slides>0</Slides>
  <Notes>0</Notes>
  <HiddenSlides>0</HiddenSlides>
  <MMClips>0</MMClips>
  <ScaleCrop>false</ScaleCrop>
  <Manager/>
  <Company>msk</Company>
  <LinksUpToDate>false</LinksUpToDate>
  <CharactersWithSpaces>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北京市东城区人民政府</dc:title>
  <dc:subject/>
  <dc:creator>user</dc:creator>
  <cp:keywords/>
  <dc:description/>
  <cp:lastModifiedBy>王颖</cp:lastModifiedBy>
  <cp:revision>4</cp:revision>
  <cp:lastPrinted>2014-11-27T03:46:00Z</cp:lastPrinted>
  <dcterms:created xsi:type="dcterms:W3CDTF">2016-11-21T02:44:00Z</dcterms:created>
  <dcterms:modified xsi:type="dcterms:W3CDTF">2016-11-21T06:37:00Z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2052-9.1.0.5012</vt:lpwstr>
  </property>
</Properties>
</file>