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80" w:lineRule="exact"/>
        <w:rPr>
          <w:sz w:val="80"/>
        </w:rPr>
      </w:pPr>
      <w:r>
        <w:rPr>
          <w:sz w:val="80"/>
        </w:rPr>
        <mc:AlternateContent>
          <mc:Choice Requires="wpg">
            <w:drawing>
              <wp:anchor distT="0" distB="0" distL="114300" distR="114300" simplePos="0" relativeHeight="251659264" behindDoc="0" locked="0" layoutInCell="1" allowOverlap="1">
                <wp:simplePos x="0" y="0"/>
                <wp:positionH relativeFrom="column">
                  <wp:posOffset>-57785</wp:posOffset>
                </wp:positionH>
                <wp:positionV relativeFrom="paragraph">
                  <wp:posOffset>-91440</wp:posOffset>
                </wp:positionV>
                <wp:extent cx="5727065" cy="3227705"/>
                <wp:effectExtent l="0" t="0" r="635" b="23495"/>
                <wp:wrapNone/>
                <wp:docPr id="3" name="组合 9"/>
                <wp:cNvGraphicFramePr/>
                <a:graphic xmlns:a="http://schemas.openxmlformats.org/drawingml/2006/main">
                  <a:graphicData uri="http://schemas.microsoft.com/office/word/2010/wordprocessingGroup">
                    <wpg:wgp>
                      <wpg:cNvGrpSpPr/>
                      <wpg:grpSpPr>
                        <a:xfrm>
                          <a:off x="0" y="0"/>
                          <a:ext cx="5727065" cy="3227705"/>
                          <a:chOff x="1497" y="1784"/>
                          <a:chExt cx="9019" cy="5083"/>
                        </a:xfrm>
                      </wpg:grpSpPr>
                      <wps:wsp>
                        <wps:cNvPr id="1" name="直线 6"/>
                        <wps:cNvCnPr/>
                        <wps:spPr>
                          <a:xfrm>
                            <a:off x="1588" y="6867"/>
                            <a:ext cx="8826" cy="0"/>
                          </a:xfrm>
                          <a:prstGeom prst="line">
                            <a:avLst/>
                          </a:prstGeom>
                          <a:ln w="25400" cap="flat" cmpd="sng">
                            <a:solidFill>
                              <a:srgbClr val="FF0000"/>
                            </a:solidFill>
                            <a:prstDash val="solid"/>
                            <a:headEnd type="none" w="med" len="med"/>
                            <a:tailEnd type="none" w="med" len="med"/>
                          </a:ln>
                        </wps:spPr>
                        <wps:bodyPr upright="1"/>
                      </wps:wsp>
                      <wps:wsp>
                        <wps:cNvPr id="2" name="文本框 7"/>
                        <wps:cNvSpPr txBox="1"/>
                        <wps:spPr>
                          <a:xfrm>
                            <a:off x="1497" y="1784"/>
                            <a:ext cx="9019" cy="3888"/>
                          </a:xfrm>
                          <a:prstGeom prst="rect">
                            <a:avLst/>
                          </a:prstGeom>
                          <a:solidFill>
                            <a:srgbClr val="FFFFFF"/>
                          </a:solidFill>
                          <a:ln>
                            <a:noFill/>
                          </a:ln>
                        </wps:spPr>
                        <wps:txbx>
                          <w:txbxContent>
                            <w:p>
                              <w:pPr>
                                <w:jc w:val="center"/>
                                <w:rPr>
                                  <w:rFonts w:ascii="方正小标宋简体" w:eastAsia="方正小标宋简体"/>
                                  <w:bCs/>
                                  <w:color w:val="FF0000"/>
                                  <w:spacing w:val="-6"/>
                                  <w:w w:val="68"/>
                                  <w:sz w:val="108"/>
                                  <w:szCs w:val="108"/>
                                </w:rPr>
                              </w:pPr>
                            </w:p>
                            <w:p>
                              <w:pPr>
                                <w:jc w:val="center"/>
                              </w:pPr>
                              <w:r>
                                <w:rPr>
                                  <w:rFonts w:hint="eastAsia" w:ascii="方正小标宋简体" w:eastAsia="方正小标宋简体"/>
                                  <w:bCs/>
                                  <w:color w:val="FF0000"/>
                                  <w:spacing w:val="-6"/>
                                  <w:w w:val="68"/>
                                  <w:sz w:val="108"/>
                                  <w:szCs w:val="108"/>
                                </w:rPr>
                                <w:t>北京市东城区人民政府文件</w:t>
                              </w:r>
                            </w:p>
                          </w:txbxContent>
                        </wps:txbx>
                        <wps:bodyPr upright="1">
                          <a:spAutoFit/>
                        </wps:bodyPr>
                      </wps:wsp>
                    </wpg:wgp>
                  </a:graphicData>
                </a:graphic>
              </wp:anchor>
            </w:drawing>
          </mc:Choice>
          <mc:Fallback>
            <w:pict>
              <v:group id="组合 9" o:spid="_x0000_s1026" o:spt="203" style="position:absolute;left:0pt;margin-left:-4.55pt;margin-top:-7.2pt;height:254.15pt;width:450.95pt;z-index:251659264;mso-width-relative:page;mso-height-relative:page;" coordorigin="1497,1784" coordsize="9019,5083" o:gfxdata="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VZEvtoAAAAKAQAADwAAAAAAAAABACAAAAAiAAAAZHJzL2Rvd25y&#10;ZXYueG1sUEsBAhQAFAAAAAgAh07iQEalMi7gAgAAxAYAAA4AAAAAAAAAAQAgAAAAKQEAAGRycy9l&#10;Mm9Eb2MueG1sUEsFBgAAAAAGAAYAWQEAAHsGAAAAAA==&#10;">
                <o:lock v:ext="edit" aspectratio="f"/>
                <v:line id="直线 6" o:spid="_x0000_s1026" o:spt="20" style="position:absolute;left:1588;top:6867;height:0;width:882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shape id="文本框 7" o:spid="_x0000_s1026" o:spt="202" type="#_x0000_t202" style="position:absolute;left:1497;top:1784;height:3888;width:9019;" fillcolor="#FFFFFF" filled="t" stroked="f" coordsize="21600,21600" o:gfxdata="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1WDJr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pPr>
                          <w:jc w:val="center"/>
                          <w:rPr>
                            <w:rFonts w:ascii="方正小标宋简体" w:eastAsia="方正小标宋简体"/>
                            <w:bCs/>
                            <w:color w:val="FF0000"/>
                            <w:spacing w:val="-6"/>
                            <w:w w:val="68"/>
                            <w:sz w:val="108"/>
                            <w:szCs w:val="108"/>
                          </w:rPr>
                        </w:pPr>
                      </w:p>
                      <w:p>
                        <w:pPr>
                          <w:jc w:val="center"/>
                        </w:pPr>
                        <w:r>
                          <w:rPr>
                            <w:rFonts w:hint="eastAsia" w:ascii="方正小标宋简体" w:eastAsia="方正小标宋简体"/>
                            <w:bCs/>
                            <w:color w:val="FF0000"/>
                            <w:spacing w:val="-6"/>
                            <w:w w:val="68"/>
                            <w:sz w:val="108"/>
                            <w:szCs w:val="108"/>
                          </w:rPr>
                          <w:t>北京市东城区人民政府文件</w:t>
                        </w:r>
                      </w:p>
                    </w:txbxContent>
                  </v:textbox>
                </v:shape>
              </v:group>
            </w:pict>
          </mc:Fallback>
        </mc:AlternateContent>
      </w:r>
    </w:p>
    <w:p>
      <w:pPr>
        <w:jc w:val="center"/>
        <w:rPr>
          <w:rFonts w:ascii="方正小标宋简体" w:eastAsia="方正小标宋简体"/>
          <w:bCs/>
          <w:color w:val="FF0000"/>
          <w:spacing w:val="-6"/>
          <w:w w:val="68"/>
          <w:sz w:val="108"/>
          <w:szCs w:val="108"/>
        </w:rPr>
      </w:pPr>
      <w:r>
        <w:rPr>
          <w:rFonts w:hint="eastAsia" w:ascii="方正小标宋简体" w:eastAsia="方正小标宋简体"/>
          <w:bCs/>
          <w:color w:val="FF0000"/>
          <w:spacing w:val="-6"/>
          <w:w w:val="68"/>
          <w:sz w:val="108"/>
          <w:szCs w:val="108"/>
        </w:rPr>
        <w:t>北京市东城区人民政府文件</w:t>
      </w:r>
    </w:p>
    <w:p>
      <w:pPr>
        <w:spacing w:line="580" w:lineRule="exact"/>
        <w:rPr>
          <w:rFonts w:ascii="仿宋_GB2312" w:eastAsia="仿宋_GB2312"/>
          <w:sz w:val="32"/>
          <w:szCs w:val="32"/>
        </w:rPr>
      </w:pPr>
    </w:p>
    <w:p>
      <w:pPr>
        <w:spacing w:after="156" w:afterLines="50" w:line="540" w:lineRule="exact"/>
        <w:ind w:left="210" w:leftChars="100" w:right="210" w:rightChars="100"/>
        <w:jc w:val="center"/>
        <w:rPr>
          <w:rFonts w:ascii="楷体_GB2312" w:eastAsia="楷体_GB2312"/>
          <w:sz w:val="32"/>
          <w:szCs w:val="32"/>
        </w:rPr>
      </w:pPr>
      <w:r>
        <w:rPr>
          <w:rFonts w:eastAsia="仿宋_GB2312"/>
          <w:sz w:val="32"/>
          <w:szCs w:val="32"/>
        </w:rPr>
        <w:t>东政</w:t>
      </w:r>
      <w:r>
        <w:rPr>
          <w:rFonts w:hint="eastAsia" w:eastAsia="仿宋_GB2312"/>
          <w:sz w:val="32"/>
          <w:szCs w:val="32"/>
        </w:rPr>
        <w:t>发</w:t>
      </w:r>
      <w:r>
        <w:rPr>
          <w:rFonts w:eastAsia="仿宋_GB2312"/>
          <w:sz w:val="32"/>
          <w:szCs w:val="32"/>
        </w:rPr>
        <w:t>〔20</w:t>
      </w:r>
      <w:r>
        <w:rPr>
          <w:rFonts w:hint="eastAsia" w:eastAsia="仿宋_GB2312"/>
          <w:sz w:val="32"/>
          <w:szCs w:val="32"/>
        </w:rPr>
        <w:t>22</w:t>
      </w:r>
      <w:r>
        <w:rPr>
          <w:rFonts w:eastAsia="仿宋_GB2312"/>
          <w:sz w:val="32"/>
          <w:szCs w:val="32"/>
        </w:rPr>
        <w:t>〕</w:t>
      </w:r>
      <w:r>
        <w:rPr>
          <w:rFonts w:hint="eastAsia" w:eastAsia="仿宋_GB2312"/>
          <w:sz w:val="32"/>
          <w:szCs w:val="32"/>
        </w:rPr>
        <w:t>9</w:t>
      </w:r>
      <w:r>
        <w:rPr>
          <w:rFonts w:eastAsia="仿宋_GB2312"/>
          <w:sz w:val="32"/>
          <w:szCs w:val="32"/>
        </w:rPr>
        <w:t>号</w:t>
      </w:r>
    </w:p>
    <w:p>
      <w:pPr>
        <w:spacing w:line="540" w:lineRule="exact"/>
        <w:rPr>
          <w:rFonts w:eastAsia="仿宋_GB2312"/>
          <w:sz w:val="32"/>
          <w:szCs w:val="32"/>
        </w:rPr>
      </w:pPr>
    </w:p>
    <w:p>
      <w:pPr>
        <w:spacing w:line="520" w:lineRule="exact"/>
        <w:rPr>
          <w:rFonts w:eastAsia="仿宋_GB2312"/>
          <w:sz w:val="32"/>
          <w:szCs w:val="32"/>
        </w:rPr>
      </w:pPr>
    </w:p>
    <w:p>
      <w:pPr>
        <w:spacing w:line="680" w:lineRule="exact"/>
        <w:jc w:val="center"/>
        <w:rPr>
          <w:rFonts w:eastAsia="方正小标宋简体"/>
          <w:sz w:val="44"/>
          <w:szCs w:val="44"/>
        </w:rPr>
      </w:pPr>
      <w:r>
        <w:rPr>
          <w:rFonts w:eastAsia="方正小标宋简体"/>
          <w:sz w:val="44"/>
          <w:szCs w:val="44"/>
        </w:rPr>
        <w:t>北京市东城区人民政府</w:t>
      </w:r>
    </w:p>
    <w:p>
      <w:pPr>
        <w:spacing w:line="68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公布行政规范性文件清理结果</w:t>
      </w:r>
      <w:r>
        <w:rPr>
          <w:rFonts w:eastAsia="方正小标宋简体"/>
          <w:sz w:val="44"/>
          <w:szCs w:val="44"/>
        </w:rPr>
        <w:t>的</w:t>
      </w:r>
      <w:r>
        <w:rPr>
          <w:rFonts w:hint="eastAsia" w:eastAsia="方正小标宋简体"/>
          <w:sz w:val="44"/>
          <w:szCs w:val="44"/>
        </w:rPr>
        <w:t>通知</w:t>
      </w:r>
    </w:p>
    <w:p>
      <w:pPr>
        <w:spacing w:line="590" w:lineRule="exact"/>
        <w:rPr>
          <w:rFonts w:eastAsia="仿宋_GB2312"/>
          <w:sz w:val="32"/>
          <w:szCs w:val="32"/>
        </w:rPr>
      </w:pPr>
    </w:p>
    <w:p>
      <w:pPr>
        <w:spacing w:line="590" w:lineRule="exact"/>
        <w:rPr>
          <w:rFonts w:eastAsia="仿宋_GB2312"/>
          <w:spacing w:val="-4"/>
          <w:sz w:val="32"/>
          <w:szCs w:val="32"/>
        </w:rPr>
      </w:pPr>
      <w:r>
        <w:rPr>
          <w:rFonts w:eastAsia="仿宋_GB2312"/>
          <w:spacing w:val="-4"/>
          <w:sz w:val="32"/>
          <w:szCs w:val="32"/>
        </w:rPr>
        <w:t>各街道办事处，区政府各委、办、局，各区属机构：</w:t>
      </w:r>
    </w:p>
    <w:p>
      <w:pPr>
        <w:spacing w:line="590" w:lineRule="exact"/>
        <w:ind w:firstLine="624" w:firstLineChars="200"/>
        <w:rPr>
          <w:rFonts w:eastAsia="仿宋_GB2312"/>
          <w:spacing w:val="-4"/>
          <w:sz w:val="32"/>
          <w:szCs w:val="32"/>
        </w:rPr>
      </w:pPr>
      <w:r>
        <w:rPr>
          <w:rFonts w:hint="eastAsia" w:eastAsia="仿宋_GB2312"/>
          <w:spacing w:val="-4"/>
          <w:sz w:val="32"/>
          <w:szCs w:val="32"/>
        </w:rPr>
        <w:t xml:space="preserve">为加强对行政规范性文件的监督管理，严格履行《北京市东城区行政规范性文件制定、备案和监督的若干规定》《东城区2022年营商环境改革创新工作实施方案》的制度要求，持续优化外商投资环境，东城区开展了行政规范性文件全面清理工作，重点清理与《外商投资法》不符的及与《优化营商环境条例》《北京市优化营商环境条例》精神不一致的行政规范性文件，维护国家法制统一、尊严和权威，对于以区政府或者区政府办公室名义制发的行政规范性文件，作出清理决定如下： </w:t>
      </w:r>
    </w:p>
    <w:p>
      <w:pPr>
        <w:spacing w:line="590" w:lineRule="exact"/>
        <w:ind w:firstLine="624" w:firstLineChars="200"/>
        <w:rPr>
          <w:rFonts w:eastAsia="仿宋_GB2312"/>
          <w:spacing w:val="-4"/>
          <w:sz w:val="32"/>
          <w:szCs w:val="32"/>
        </w:rPr>
      </w:pPr>
      <w:r>
        <w:rPr>
          <w:rFonts w:hint="eastAsia" w:eastAsia="仿宋_GB2312"/>
          <w:spacing w:val="-4"/>
          <w:sz w:val="32"/>
          <w:szCs w:val="32"/>
        </w:rPr>
        <w:t>一、本次清理的行政规范性文件共59件，其中，决定继续施行的32件（见附件1），决定修订的5件（见附件2），决定废止的22件（见附件3）。</w:t>
      </w:r>
    </w:p>
    <w:p>
      <w:pPr>
        <w:spacing w:line="590" w:lineRule="exact"/>
        <w:ind w:firstLine="624" w:firstLineChars="200"/>
        <w:rPr>
          <w:rFonts w:eastAsia="仿宋_GB2312"/>
          <w:spacing w:val="-4"/>
          <w:sz w:val="32"/>
          <w:szCs w:val="32"/>
        </w:rPr>
      </w:pPr>
      <w:r>
        <w:rPr>
          <w:rFonts w:hint="eastAsia" w:eastAsia="仿宋_GB2312"/>
          <w:spacing w:val="-4"/>
          <w:sz w:val="32"/>
          <w:szCs w:val="32"/>
        </w:rPr>
        <w:t>二、本次清理的规范性文件未发现与《外商投资法》不符、与《优化营商环境条例》《北京市优化营商环境条例》精神不一致的行政规范性文件。</w:t>
      </w:r>
    </w:p>
    <w:p>
      <w:pPr>
        <w:spacing w:line="590" w:lineRule="exact"/>
        <w:ind w:firstLine="624" w:firstLineChars="200"/>
        <w:rPr>
          <w:rFonts w:eastAsia="仿宋_GB2312"/>
          <w:spacing w:val="-4"/>
          <w:sz w:val="32"/>
          <w:szCs w:val="32"/>
        </w:rPr>
      </w:pPr>
      <w:r>
        <w:rPr>
          <w:rFonts w:hint="eastAsia" w:eastAsia="仿宋_GB2312"/>
          <w:spacing w:val="-4"/>
          <w:sz w:val="32"/>
          <w:szCs w:val="32"/>
        </w:rPr>
        <w:t>三、为便于公众查询，清理结果以及决定继续施行的行政规范性文件文本，将通过“数字东城”门户网站予以公布。决定修订的行政规范性文件待修订完毕后，也将通过上述网站予以陆续公布。</w:t>
      </w: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r>
        <w:rPr>
          <w:rFonts w:hint="eastAsia" w:eastAsia="仿宋_GB2312"/>
          <w:spacing w:val="-4"/>
          <w:sz w:val="32"/>
          <w:szCs w:val="32"/>
        </w:rPr>
        <w:t>附件：1.东城区人民政府决定保留的行政规范性文件目录</w:t>
      </w:r>
    </w:p>
    <w:p>
      <w:pPr>
        <w:spacing w:line="590" w:lineRule="exact"/>
        <w:ind w:firstLine="1560" w:firstLineChars="500"/>
        <w:rPr>
          <w:rFonts w:eastAsia="仿宋_GB2312"/>
          <w:spacing w:val="-4"/>
          <w:sz w:val="32"/>
          <w:szCs w:val="32"/>
        </w:rPr>
      </w:pPr>
      <w:r>
        <w:rPr>
          <w:rFonts w:hint="eastAsia" w:eastAsia="仿宋_GB2312"/>
          <w:spacing w:val="-4"/>
          <w:sz w:val="32"/>
          <w:szCs w:val="32"/>
        </w:rPr>
        <w:t>2.东城区人民政府决定修订的行政规范性文件目录</w:t>
      </w:r>
    </w:p>
    <w:p>
      <w:pPr>
        <w:spacing w:line="590" w:lineRule="exact"/>
        <w:ind w:firstLine="1560" w:firstLineChars="500"/>
        <w:rPr>
          <w:rFonts w:eastAsia="仿宋_GB2312"/>
          <w:spacing w:val="-4"/>
          <w:sz w:val="32"/>
          <w:szCs w:val="32"/>
        </w:rPr>
      </w:pPr>
      <w:r>
        <w:rPr>
          <w:rFonts w:hint="eastAsia" w:eastAsia="仿宋_GB2312"/>
          <w:spacing w:val="-4"/>
          <w:sz w:val="32"/>
          <w:szCs w:val="32"/>
        </w:rPr>
        <w:t>3.东城区人民政府决定废止的行政规范性文件目录</w:t>
      </w: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right="622" w:rightChars="296" w:firstLine="4748" w:firstLineChars="1522"/>
        <w:jc w:val="left"/>
        <w:rPr>
          <w:rFonts w:eastAsia="仿宋_GB2312"/>
          <w:spacing w:val="-4"/>
          <w:sz w:val="32"/>
          <w:szCs w:val="32"/>
        </w:rPr>
      </w:pPr>
      <w:r>
        <w:rPr>
          <w:rFonts w:hint="eastAsia" w:eastAsia="仿宋_GB2312"/>
          <w:spacing w:val="-4"/>
          <w:sz w:val="32"/>
          <w:szCs w:val="32"/>
        </w:rPr>
        <w:t>北京市东城区人民政府</w:t>
      </w:r>
    </w:p>
    <w:p>
      <w:pPr>
        <w:spacing w:line="590" w:lineRule="exact"/>
        <w:ind w:right="1329" w:rightChars="633"/>
        <w:jc w:val="right"/>
        <w:rPr>
          <w:rFonts w:eastAsia="仿宋_GB2312"/>
          <w:spacing w:val="-4"/>
          <w:sz w:val="32"/>
          <w:szCs w:val="32"/>
        </w:rPr>
      </w:pPr>
      <w:r>
        <w:rPr>
          <w:rFonts w:hint="eastAsia" w:eastAsia="仿宋_GB2312"/>
          <w:spacing w:val="-4"/>
          <w:sz w:val="32"/>
          <w:szCs w:val="32"/>
        </w:rPr>
        <w:t>2022年6月17日</w:t>
      </w:r>
    </w:p>
    <w:p>
      <w:pPr>
        <w:spacing w:line="590" w:lineRule="exact"/>
        <w:ind w:firstLine="624" w:firstLineChars="200"/>
        <w:rPr>
          <w:rFonts w:eastAsia="仿宋_GB2312"/>
          <w:spacing w:val="-4"/>
          <w:sz w:val="32"/>
          <w:szCs w:val="32"/>
        </w:rPr>
        <w:sectPr>
          <w:headerReference r:id="rId3" w:type="default"/>
          <w:footerReference r:id="rId4" w:type="default"/>
          <w:footerReference r:id="rId5" w:type="even"/>
          <w:pgSz w:w="11906" w:h="16838"/>
          <w:pgMar w:top="1928" w:right="1474" w:bottom="1871" w:left="1588" w:header="851" w:footer="1474" w:gutter="0"/>
          <w:cols w:space="720" w:num="1"/>
          <w:docGrid w:type="lines" w:linePitch="312" w:charSpace="0"/>
        </w:sectPr>
      </w:pPr>
      <w:r>
        <w:rPr>
          <w:rFonts w:hint="eastAsia" w:eastAsia="仿宋_GB2312"/>
          <w:spacing w:val="-4"/>
          <w:sz w:val="32"/>
          <w:szCs w:val="32"/>
        </w:rPr>
        <w:t>（此件公开发布）</w:t>
      </w:r>
    </w:p>
    <w:p>
      <w:pPr>
        <w:spacing w:line="560" w:lineRule="exact"/>
        <w:rPr>
          <w:rFonts w:ascii="黑体" w:eastAsia="黑体"/>
          <w:spacing w:val="-4"/>
          <w:sz w:val="32"/>
          <w:szCs w:val="32"/>
        </w:rPr>
      </w:pPr>
      <w:r>
        <w:rPr>
          <w:rFonts w:hint="eastAsia" w:ascii="黑体" w:eastAsia="黑体"/>
          <w:spacing w:val="-4"/>
          <w:sz w:val="32"/>
          <w:szCs w:val="32"/>
        </w:rPr>
        <w:t>附件1</w:t>
      </w:r>
    </w:p>
    <w:p>
      <w:pPr>
        <w:spacing w:line="420" w:lineRule="exact"/>
        <w:ind w:firstLine="624" w:firstLineChars="200"/>
        <w:rPr>
          <w:rFonts w:eastAsia="仿宋_GB2312"/>
          <w:spacing w:val="-4"/>
          <w:sz w:val="32"/>
          <w:szCs w:val="32"/>
        </w:rPr>
      </w:pPr>
    </w:p>
    <w:p>
      <w:pPr>
        <w:spacing w:line="680" w:lineRule="exact"/>
        <w:jc w:val="center"/>
        <w:rPr>
          <w:rFonts w:eastAsia="方正小标宋简体"/>
          <w:sz w:val="44"/>
          <w:szCs w:val="44"/>
        </w:rPr>
      </w:pPr>
      <w:r>
        <w:rPr>
          <w:rFonts w:hint="eastAsia" w:eastAsia="方正小标宋简体"/>
          <w:sz w:val="44"/>
          <w:szCs w:val="44"/>
        </w:rPr>
        <w:t>东城区人民政府决定保留的行政规范性文件目录（共</w:t>
      </w:r>
      <w:r>
        <w:rPr>
          <w:rFonts w:eastAsia="方正小标宋简体"/>
          <w:sz w:val="44"/>
          <w:szCs w:val="44"/>
        </w:rPr>
        <w:t>32</w:t>
      </w:r>
      <w:r>
        <w:rPr>
          <w:rFonts w:hint="eastAsia" w:eastAsia="方正小标宋简体"/>
          <w:sz w:val="44"/>
          <w:szCs w:val="44"/>
        </w:rPr>
        <w:t>件）</w:t>
      </w:r>
    </w:p>
    <w:tbl>
      <w:tblPr>
        <w:tblStyle w:val="8"/>
        <w:tblW w:w="14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2227"/>
        <w:gridCol w:w="6783"/>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blHeader/>
          <w:jc w:val="center"/>
        </w:trPr>
        <w:tc>
          <w:tcPr>
            <w:tcW w:w="851" w:type="dxa"/>
            <w:vAlign w:val="center"/>
          </w:tcPr>
          <w:p>
            <w:pPr>
              <w:widowControl/>
              <w:adjustRightInd w:val="0"/>
              <w:snapToGrid w:val="0"/>
              <w:jc w:val="center"/>
              <w:rPr>
                <w:b/>
                <w:bCs/>
                <w:kern w:val="0"/>
                <w:sz w:val="28"/>
                <w:szCs w:val="28"/>
              </w:rPr>
            </w:pPr>
            <w:r>
              <w:rPr>
                <w:rFonts w:hint="eastAsia"/>
                <w:b/>
                <w:bCs/>
                <w:kern w:val="0"/>
                <w:sz w:val="28"/>
                <w:szCs w:val="28"/>
              </w:rPr>
              <w:t>序号</w:t>
            </w:r>
          </w:p>
        </w:tc>
        <w:tc>
          <w:tcPr>
            <w:tcW w:w="1560" w:type="dxa"/>
            <w:vAlign w:val="center"/>
          </w:tcPr>
          <w:p>
            <w:pPr>
              <w:widowControl/>
              <w:adjustRightInd w:val="0"/>
              <w:snapToGrid w:val="0"/>
              <w:jc w:val="center"/>
              <w:rPr>
                <w:b/>
                <w:bCs/>
                <w:kern w:val="0"/>
                <w:sz w:val="28"/>
                <w:szCs w:val="28"/>
              </w:rPr>
            </w:pPr>
            <w:r>
              <w:rPr>
                <w:rFonts w:hint="eastAsia"/>
                <w:b/>
                <w:bCs/>
                <w:kern w:val="0"/>
                <w:sz w:val="28"/>
                <w:szCs w:val="28"/>
              </w:rPr>
              <w:t>颁布日期</w:t>
            </w:r>
          </w:p>
        </w:tc>
        <w:tc>
          <w:tcPr>
            <w:tcW w:w="2227" w:type="dxa"/>
            <w:vAlign w:val="center"/>
          </w:tcPr>
          <w:p>
            <w:pPr>
              <w:widowControl/>
              <w:adjustRightInd w:val="0"/>
              <w:snapToGrid w:val="0"/>
              <w:jc w:val="center"/>
              <w:rPr>
                <w:b/>
                <w:bCs/>
                <w:kern w:val="0"/>
                <w:sz w:val="28"/>
                <w:szCs w:val="28"/>
              </w:rPr>
            </w:pPr>
            <w:r>
              <w:rPr>
                <w:rFonts w:hint="eastAsia"/>
                <w:b/>
                <w:bCs/>
                <w:kern w:val="0"/>
                <w:sz w:val="28"/>
                <w:szCs w:val="28"/>
              </w:rPr>
              <w:t>责任单位</w:t>
            </w:r>
          </w:p>
        </w:tc>
        <w:tc>
          <w:tcPr>
            <w:tcW w:w="6783" w:type="dxa"/>
            <w:vAlign w:val="center"/>
          </w:tcPr>
          <w:p>
            <w:pPr>
              <w:widowControl/>
              <w:adjustRightInd w:val="0"/>
              <w:snapToGrid w:val="0"/>
              <w:jc w:val="center"/>
            </w:pPr>
            <w:r>
              <w:rPr>
                <w:rFonts w:hint="eastAsia"/>
                <w:b/>
                <w:bCs/>
                <w:kern w:val="0"/>
                <w:sz w:val="28"/>
                <w:szCs w:val="28"/>
              </w:rPr>
              <w:t>文</w:t>
            </w:r>
            <w:r>
              <w:rPr>
                <w:b/>
                <w:bCs/>
                <w:kern w:val="0"/>
                <w:sz w:val="28"/>
                <w:szCs w:val="28"/>
              </w:rPr>
              <w:t xml:space="preserve">  </w:t>
            </w:r>
            <w:r>
              <w:rPr>
                <w:rFonts w:hint="eastAsia"/>
                <w:b/>
                <w:bCs/>
                <w:kern w:val="0"/>
                <w:sz w:val="28"/>
                <w:szCs w:val="28"/>
              </w:rPr>
              <w:t>件</w:t>
            </w:r>
            <w:r>
              <w:rPr>
                <w:b/>
                <w:bCs/>
                <w:kern w:val="0"/>
                <w:sz w:val="28"/>
                <w:szCs w:val="28"/>
              </w:rPr>
              <w:t xml:space="preserve">  </w:t>
            </w:r>
            <w:r>
              <w:rPr>
                <w:rFonts w:hint="eastAsia"/>
                <w:b/>
                <w:bCs/>
                <w:kern w:val="0"/>
                <w:sz w:val="28"/>
                <w:szCs w:val="28"/>
              </w:rPr>
              <w:t>标</w:t>
            </w:r>
            <w:r>
              <w:rPr>
                <w:b/>
                <w:bCs/>
                <w:kern w:val="0"/>
                <w:sz w:val="28"/>
                <w:szCs w:val="28"/>
              </w:rPr>
              <w:t xml:space="preserve">  </w:t>
            </w:r>
            <w:r>
              <w:rPr>
                <w:rFonts w:hint="eastAsia"/>
                <w:b/>
                <w:bCs/>
                <w:kern w:val="0"/>
                <w:sz w:val="28"/>
                <w:szCs w:val="28"/>
              </w:rPr>
              <w:t>题</w:t>
            </w:r>
          </w:p>
        </w:tc>
        <w:tc>
          <w:tcPr>
            <w:tcW w:w="3237" w:type="dxa"/>
            <w:vAlign w:val="center"/>
          </w:tcPr>
          <w:p>
            <w:pPr>
              <w:widowControl/>
              <w:adjustRightInd w:val="0"/>
              <w:snapToGrid w:val="0"/>
              <w:jc w:val="center"/>
              <w:rPr>
                <w:b/>
                <w:bCs/>
                <w:kern w:val="0"/>
                <w:sz w:val="28"/>
                <w:szCs w:val="28"/>
              </w:rPr>
            </w:pPr>
            <w:r>
              <w:rPr>
                <w:rFonts w:hint="eastAsia"/>
                <w:b/>
                <w:bCs/>
                <w:kern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2012/6/27</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区城市管理委</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北京市东城区人民政府关于印发《推进再生资源回收体系建设实施意见》的通知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2012</w:t>
            </w:r>
            <w:r>
              <w:rPr>
                <w:rFonts w:hint="eastAsia" w:eastAsia="仿宋_GB2312"/>
                <w:kern w:val="0"/>
                <w:sz w:val="28"/>
                <w:szCs w:val="28"/>
              </w:rPr>
              <w:t>〕</w:t>
            </w:r>
            <w:r>
              <w:rPr>
                <w:rFonts w:eastAsia="仿宋_GB2312"/>
                <w:kern w:val="0"/>
                <w:sz w:val="28"/>
                <w:szCs w:val="28"/>
              </w:rPr>
              <w:t>20</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2013/1/25</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区退役军人局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北京市东城区人民政府关于进一步加强义务兵优待安置工作有关问题的通知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2013</w:t>
            </w:r>
            <w:r>
              <w:rPr>
                <w:rFonts w:hint="eastAsia" w:eastAsia="仿宋_GB2312"/>
                <w:kern w:val="0"/>
                <w:sz w:val="28"/>
                <w:szCs w:val="28"/>
              </w:rPr>
              <w:t>〕</w:t>
            </w:r>
            <w:r>
              <w:rPr>
                <w:rFonts w:eastAsia="仿宋_GB2312"/>
                <w:kern w:val="0"/>
                <w:sz w:val="28"/>
                <w:szCs w:val="28"/>
              </w:rPr>
              <w:t>3</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3</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2013/12/25</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区生态环境局</w:t>
            </w:r>
          </w:p>
        </w:tc>
        <w:tc>
          <w:tcPr>
            <w:tcW w:w="6783" w:type="dxa"/>
            <w:vAlign w:val="center"/>
          </w:tcPr>
          <w:p>
            <w:pPr>
              <w:widowControl/>
              <w:adjustRightInd w:val="0"/>
              <w:snapToGrid w:val="0"/>
              <w:jc w:val="left"/>
            </w:pPr>
            <w:r>
              <w:fldChar w:fldCharType="begin"/>
            </w:r>
            <w:r>
              <w:instrText xml:space="preserve"> HYPERLINK "http://zfxxgk.beijing.gov.cn/11A000/zfwj23/2014-04/30/content_444359.shtml" </w:instrText>
            </w:r>
            <w:r>
              <w:fldChar w:fldCharType="separate"/>
            </w:r>
            <w:r>
              <w:rPr>
                <w:rFonts w:hint="eastAsia" w:eastAsia="仿宋_GB2312"/>
                <w:kern w:val="0"/>
                <w:sz w:val="28"/>
                <w:szCs w:val="28"/>
              </w:rPr>
              <w:t>北京市东城区人民政府关于印发《东城区声环境区划实施细则》的通知</w:t>
            </w:r>
            <w:r>
              <w:rPr>
                <w:rFonts w:hint="eastAsia" w:eastAsia="仿宋_GB2312"/>
                <w:kern w:val="0"/>
                <w:sz w:val="28"/>
                <w:szCs w:val="28"/>
              </w:rPr>
              <w:fldChar w:fldCharType="end"/>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2013</w:t>
            </w:r>
            <w:r>
              <w:rPr>
                <w:rFonts w:hint="eastAsia" w:eastAsia="仿宋_GB2312"/>
                <w:kern w:val="0"/>
                <w:sz w:val="28"/>
                <w:szCs w:val="28"/>
              </w:rPr>
              <w:t>〕</w:t>
            </w:r>
            <w:r>
              <w:rPr>
                <w:rFonts w:eastAsia="仿宋_GB2312"/>
                <w:kern w:val="0"/>
                <w:sz w:val="28"/>
                <w:szCs w:val="28"/>
              </w:rPr>
              <w:t>50</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4</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2015/12/1</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区委组织部</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北京市东城区人民政府关于印发《东城区人才创新创业引导基金管理办法》的通知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w:t>
            </w:r>
            <w:r>
              <w:rPr>
                <w:rFonts w:hint="eastAsia" w:eastAsia="仿宋_GB2312"/>
                <w:kern w:val="0"/>
                <w:sz w:val="28"/>
                <w:szCs w:val="28"/>
              </w:rPr>
              <w:t>5</w:t>
            </w:r>
            <w:r>
              <w:rPr>
                <w:rFonts w:eastAsia="仿宋_GB2312"/>
                <w:kern w:val="0"/>
                <w:sz w:val="28"/>
                <w:szCs w:val="28"/>
              </w:rPr>
              <w:t>〕37</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5</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2016/6/14</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市规划自然资源委东城分局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北京市东城区人民政府关于印发《东城区棚户区改造前期工作及拟改造土地使用权一次性招标工作实施细则》的通知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w:t>
            </w:r>
            <w:r>
              <w:rPr>
                <w:rFonts w:hint="eastAsia" w:eastAsia="仿宋_GB2312"/>
                <w:kern w:val="0"/>
                <w:sz w:val="28"/>
                <w:szCs w:val="28"/>
              </w:rPr>
              <w:t>6</w:t>
            </w:r>
            <w:r>
              <w:rPr>
                <w:rFonts w:eastAsia="仿宋_GB2312"/>
                <w:kern w:val="0"/>
                <w:sz w:val="28"/>
                <w:szCs w:val="28"/>
              </w:rPr>
              <w:t>〕25</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b/>
                <w:bCs/>
                <w:kern w:val="0"/>
                <w:sz w:val="28"/>
                <w:szCs w:val="28"/>
              </w:rPr>
            </w:pPr>
            <w:r>
              <w:rPr>
                <w:rFonts w:eastAsia="仿宋_GB2312"/>
                <w:kern w:val="0"/>
                <w:sz w:val="28"/>
                <w:szCs w:val="28"/>
              </w:rPr>
              <w:t>6</w:t>
            </w:r>
          </w:p>
        </w:tc>
        <w:tc>
          <w:tcPr>
            <w:tcW w:w="1560" w:type="dxa"/>
            <w:vAlign w:val="center"/>
          </w:tcPr>
          <w:p>
            <w:pPr>
              <w:widowControl/>
              <w:adjustRightInd w:val="0"/>
              <w:snapToGrid w:val="0"/>
              <w:jc w:val="center"/>
              <w:rPr>
                <w:rFonts w:eastAsia="仿宋_GB2312"/>
                <w:b/>
                <w:bCs/>
                <w:kern w:val="0"/>
                <w:sz w:val="28"/>
                <w:szCs w:val="28"/>
              </w:rPr>
            </w:pPr>
            <w:r>
              <w:rPr>
                <w:rFonts w:eastAsia="仿宋_GB2312"/>
                <w:kern w:val="0"/>
                <w:sz w:val="28"/>
                <w:szCs w:val="28"/>
              </w:rPr>
              <w:t>2018/10/14</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区住房城市建设委</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北京市东城区人民政府办公室关于印发《东城区拆迁滞留项目现场管理办法》的通知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2018</w:t>
            </w:r>
            <w:r>
              <w:rPr>
                <w:rFonts w:hint="eastAsia" w:eastAsia="仿宋_GB2312"/>
                <w:kern w:val="0"/>
                <w:sz w:val="28"/>
                <w:szCs w:val="28"/>
              </w:rPr>
              <w:t>〕</w:t>
            </w:r>
            <w:r>
              <w:rPr>
                <w:rFonts w:eastAsia="仿宋_GB2312"/>
                <w:kern w:val="0"/>
                <w:sz w:val="28"/>
                <w:szCs w:val="28"/>
              </w:rPr>
              <w:t>28</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7</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2018/10/29</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区生态环境局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北京市东城区人民政府关于印发《东城区空气重污染应急预案（</w:t>
            </w:r>
            <w:r>
              <w:rPr>
                <w:rFonts w:eastAsia="仿宋_GB2312"/>
                <w:kern w:val="0"/>
                <w:sz w:val="28"/>
                <w:szCs w:val="28"/>
              </w:rPr>
              <w:t>2018</w:t>
            </w:r>
            <w:r>
              <w:rPr>
                <w:rFonts w:hint="eastAsia" w:eastAsia="仿宋_GB2312"/>
                <w:kern w:val="0"/>
                <w:sz w:val="28"/>
                <w:szCs w:val="28"/>
              </w:rPr>
              <w:t>年修订）》的通知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2018</w:t>
            </w:r>
            <w:r>
              <w:rPr>
                <w:rFonts w:hint="eastAsia" w:eastAsia="仿宋_GB2312"/>
                <w:kern w:val="0"/>
                <w:sz w:val="28"/>
                <w:szCs w:val="28"/>
              </w:rPr>
              <w:t>〕</w:t>
            </w:r>
            <w:r>
              <w:rPr>
                <w:rFonts w:eastAsia="仿宋_GB2312"/>
                <w:kern w:val="0"/>
                <w:sz w:val="28"/>
                <w:szCs w:val="28"/>
              </w:rPr>
              <w:t>40</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8</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2018/12/17</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市规划自然资源</w:t>
            </w:r>
            <w:r>
              <w:rPr>
                <w:rFonts w:eastAsia="仿宋_GB2312"/>
                <w:kern w:val="0"/>
                <w:sz w:val="28"/>
                <w:szCs w:val="28"/>
              </w:rPr>
              <w:t>委东城分局</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北京市东城区人民政府办公室关于印发《东城区落实北京市工程建设项目审批制度改革试点工作实施意见》的通知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2018</w:t>
            </w:r>
            <w:r>
              <w:rPr>
                <w:rFonts w:hint="eastAsia" w:eastAsia="仿宋_GB2312"/>
                <w:kern w:val="0"/>
                <w:sz w:val="28"/>
                <w:szCs w:val="28"/>
              </w:rPr>
              <w:t>〕</w:t>
            </w:r>
            <w:r>
              <w:rPr>
                <w:rFonts w:eastAsia="仿宋_GB2312"/>
                <w:kern w:val="0"/>
                <w:sz w:val="28"/>
                <w:szCs w:val="28"/>
              </w:rPr>
              <w:t>31</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9</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2018/12/27</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区金融服务办</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北京市东城区人民政府关于印发《东城区支持金融业发展的若干意见》的通知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2018</w:t>
            </w:r>
            <w:r>
              <w:rPr>
                <w:rFonts w:hint="eastAsia" w:eastAsia="仿宋_GB2312"/>
                <w:kern w:val="0"/>
                <w:sz w:val="28"/>
                <w:szCs w:val="28"/>
              </w:rPr>
              <w:t>〕</w:t>
            </w:r>
            <w:r>
              <w:rPr>
                <w:rFonts w:eastAsia="仿宋_GB2312"/>
                <w:kern w:val="0"/>
                <w:sz w:val="28"/>
                <w:szCs w:val="28"/>
              </w:rPr>
              <w:t>51</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10</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2019/4/23</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区文促中心</w:t>
            </w:r>
          </w:p>
        </w:tc>
        <w:tc>
          <w:tcPr>
            <w:tcW w:w="6783" w:type="dxa"/>
            <w:vAlign w:val="center"/>
          </w:tcPr>
          <w:p>
            <w:pPr>
              <w:spacing w:line="360" w:lineRule="exact"/>
              <w:rPr>
                <w:rFonts w:eastAsia="仿宋_GB2312"/>
                <w:sz w:val="28"/>
                <w:szCs w:val="28"/>
              </w:rPr>
            </w:pPr>
            <w:r>
              <w:rPr>
                <w:rFonts w:hint="eastAsia" w:eastAsia="仿宋_GB2312"/>
                <w:sz w:val="28"/>
                <w:szCs w:val="28"/>
              </w:rPr>
              <w:t>北京市东城区人民政府关于印发《东城区“文菁计划”实施办法》的通知</w:t>
            </w:r>
          </w:p>
          <w:p>
            <w:pPr>
              <w:widowControl/>
              <w:adjustRightInd w:val="0"/>
              <w:snapToGrid w:val="0"/>
              <w:jc w:val="left"/>
            </w:pP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2019</w:t>
            </w:r>
            <w:r>
              <w:rPr>
                <w:rFonts w:hint="eastAsia" w:eastAsia="仿宋_GB2312"/>
                <w:kern w:val="0"/>
                <w:sz w:val="28"/>
                <w:szCs w:val="28"/>
              </w:rPr>
              <w:t>〕</w:t>
            </w:r>
            <w:r>
              <w:rPr>
                <w:rFonts w:eastAsia="仿宋_GB2312"/>
                <w:kern w:val="0"/>
                <w:sz w:val="28"/>
                <w:szCs w:val="28"/>
              </w:rPr>
              <w:t>8</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11</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2019/5/24</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区商务局</w:t>
            </w:r>
          </w:p>
        </w:tc>
        <w:tc>
          <w:tcPr>
            <w:tcW w:w="6783" w:type="dxa"/>
            <w:vAlign w:val="center"/>
          </w:tcPr>
          <w:p>
            <w:pPr>
              <w:pStyle w:val="7"/>
              <w:widowControl/>
              <w:spacing w:line="360" w:lineRule="exact"/>
              <w:rPr>
                <w:rFonts w:eastAsia="仿宋_GB2312"/>
                <w:sz w:val="28"/>
                <w:szCs w:val="28"/>
              </w:rPr>
            </w:pPr>
            <w:r>
              <w:rPr>
                <w:rFonts w:hint="eastAsia" w:eastAsia="仿宋_GB2312"/>
                <w:sz w:val="28"/>
                <w:szCs w:val="28"/>
              </w:rPr>
              <w:t>北京市东城区人民政府关于印发《东城区落实</w:t>
            </w:r>
            <w:r>
              <w:rPr>
                <w:rFonts w:eastAsia="仿宋_GB2312"/>
                <w:sz w:val="28"/>
                <w:szCs w:val="28"/>
              </w:rPr>
              <w:t>&lt;</w:t>
            </w:r>
            <w:r>
              <w:rPr>
                <w:rFonts w:hint="eastAsia" w:eastAsia="仿宋_GB2312"/>
                <w:sz w:val="28"/>
                <w:szCs w:val="28"/>
              </w:rPr>
              <w:t>全面推进北京市服务业扩大开放综合试点工作方案</w:t>
            </w:r>
            <w:r>
              <w:rPr>
                <w:rFonts w:eastAsia="仿宋_GB2312"/>
                <w:sz w:val="28"/>
                <w:szCs w:val="28"/>
              </w:rPr>
              <w:t>&gt;</w:t>
            </w:r>
            <w:r>
              <w:rPr>
                <w:rFonts w:hint="eastAsia" w:eastAsia="仿宋_GB2312"/>
                <w:sz w:val="28"/>
                <w:szCs w:val="28"/>
              </w:rPr>
              <w:t>实施方案》的通知</w:t>
            </w:r>
          </w:p>
          <w:p>
            <w:pPr>
              <w:widowControl/>
              <w:adjustRightInd w:val="0"/>
              <w:snapToGrid w:val="0"/>
              <w:jc w:val="left"/>
            </w:pP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2019</w:t>
            </w:r>
            <w:r>
              <w:rPr>
                <w:rFonts w:hint="eastAsia" w:eastAsia="仿宋_GB2312"/>
                <w:kern w:val="0"/>
                <w:sz w:val="28"/>
                <w:szCs w:val="28"/>
              </w:rPr>
              <w:t>〕</w:t>
            </w:r>
            <w:r>
              <w:rPr>
                <w:rFonts w:eastAsia="仿宋_GB2312"/>
                <w:kern w:val="0"/>
                <w:sz w:val="28"/>
                <w:szCs w:val="28"/>
              </w:rPr>
              <w:t>10</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12</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2019/6/14</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区卫生健康委</w:t>
            </w:r>
          </w:p>
        </w:tc>
        <w:tc>
          <w:tcPr>
            <w:tcW w:w="6783" w:type="dxa"/>
            <w:vAlign w:val="center"/>
          </w:tcPr>
          <w:p>
            <w:pPr>
              <w:widowControl/>
              <w:adjustRightInd w:val="0"/>
              <w:snapToGrid w:val="0"/>
              <w:jc w:val="left"/>
            </w:pPr>
            <w:r>
              <w:rPr>
                <w:rFonts w:hint="eastAsia" w:eastAsia="仿宋_GB2312"/>
                <w:sz w:val="28"/>
                <w:szCs w:val="28"/>
              </w:rPr>
              <w:t>北京市东城区人民政府办公室关于印发《东城区医耗联动综合改革实施方案》的通知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2019</w:t>
            </w:r>
            <w:r>
              <w:rPr>
                <w:rFonts w:hint="eastAsia" w:eastAsia="仿宋_GB2312"/>
                <w:kern w:val="0"/>
                <w:sz w:val="28"/>
                <w:szCs w:val="28"/>
              </w:rPr>
              <w:t>〕</w:t>
            </w:r>
            <w:r>
              <w:rPr>
                <w:rFonts w:eastAsia="仿宋_GB2312"/>
                <w:kern w:val="0"/>
                <w:sz w:val="28"/>
                <w:szCs w:val="28"/>
              </w:rPr>
              <w:t>12</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13</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2019/11/22</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区人力资源社会保障局</w:t>
            </w:r>
          </w:p>
        </w:tc>
        <w:tc>
          <w:tcPr>
            <w:tcW w:w="6783" w:type="dxa"/>
            <w:vAlign w:val="center"/>
          </w:tcPr>
          <w:p>
            <w:pPr>
              <w:pStyle w:val="7"/>
              <w:widowControl/>
              <w:spacing w:line="360" w:lineRule="exact"/>
              <w:rPr>
                <w:rFonts w:eastAsia="仿宋_GB2312"/>
                <w:sz w:val="28"/>
                <w:szCs w:val="28"/>
              </w:rPr>
            </w:pPr>
            <w:r>
              <w:rPr>
                <w:rFonts w:hint="eastAsia" w:eastAsia="仿宋_GB2312"/>
                <w:sz w:val="28"/>
                <w:szCs w:val="28"/>
              </w:rPr>
              <w:t>北京市东城区人民政府关于印发《关于做好东城区当前和今后一个时期促进就业工作的实施方案》的通知</w:t>
            </w:r>
          </w:p>
          <w:p>
            <w:pPr>
              <w:pStyle w:val="7"/>
              <w:widowControl/>
              <w:spacing w:line="600" w:lineRule="atLeast"/>
              <w:jc w:val="center"/>
            </w:pP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2019</w:t>
            </w:r>
            <w:r>
              <w:rPr>
                <w:rFonts w:hint="eastAsia" w:eastAsia="仿宋_GB2312"/>
                <w:kern w:val="0"/>
                <w:sz w:val="28"/>
                <w:szCs w:val="28"/>
              </w:rPr>
              <w:t>〕</w:t>
            </w:r>
            <w:r>
              <w:rPr>
                <w:rFonts w:eastAsia="仿宋_GB2312"/>
                <w:kern w:val="0"/>
                <w:sz w:val="28"/>
                <w:szCs w:val="28"/>
              </w:rPr>
              <w:t>15</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14</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2020/1/13</w:t>
            </w:r>
          </w:p>
        </w:tc>
        <w:tc>
          <w:tcPr>
            <w:tcW w:w="2227" w:type="dxa"/>
            <w:vAlign w:val="center"/>
          </w:tcPr>
          <w:p>
            <w:pPr>
              <w:widowControl/>
              <w:adjustRightInd w:val="0"/>
              <w:snapToGrid w:val="0"/>
              <w:jc w:val="center"/>
              <w:rPr>
                <w:rFonts w:eastAsia="仿宋_GB2312"/>
                <w:kern w:val="0"/>
                <w:sz w:val="28"/>
                <w:szCs w:val="28"/>
              </w:rPr>
            </w:pPr>
            <w:r>
              <w:rPr>
                <w:rFonts w:eastAsia="仿宋_GB2312"/>
                <w:kern w:val="0"/>
                <w:sz w:val="28"/>
                <w:szCs w:val="28"/>
              </w:rPr>
              <w:t>区应急</w:t>
            </w:r>
            <w:r>
              <w:rPr>
                <w:rFonts w:hint="eastAsia" w:eastAsia="仿宋_GB2312"/>
                <w:kern w:val="0"/>
                <w:sz w:val="28"/>
                <w:szCs w:val="28"/>
              </w:rPr>
              <w:t>局</w:t>
            </w:r>
          </w:p>
        </w:tc>
        <w:tc>
          <w:tcPr>
            <w:tcW w:w="6783" w:type="dxa"/>
            <w:vAlign w:val="center"/>
          </w:tcPr>
          <w:p>
            <w:pPr>
              <w:widowControl/>
              <w:adjustRightInd w:val="0"/>
              <w:snapToGrid w:val="0"/>
              <w:jc w:val="left"/>
            </w:pPr>
            <w:r>
              <w:rPr>
                <w:rFonts w:hint="eastAsia" w:eastAsia="仿宋_GB2312"/>
                <w:sz w:val="28"/>
                <w:szCs w:val="28"/>
              </w:rPr>
              <w:t>北京市东城区人民政府办公室印发《关于推进城市安全发展的实施方案》的通知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1</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15</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2020/6/11</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区市场监管局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北京市东城区人民政府关于公布清理现行妨碍统一市场和公平竞争政策措施结果的通知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7</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16</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2020/7/7</w:t>
            </w:r>
          </w:p>
        </w:tc>
        <w:tc>
          <w:tcPr>
            <w:tcW w:w="2227" w:type="dxa"/>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区发展改革委</w:t>
            </w:r>
          </w:p>
        </w:tc>
        <w:tc>
          <w:tcPr>
            <w:tcW w:w="6783" w:type="dxa"/>
            <w:vAlign w:val="center"/>
          </w:tcPr>
          <w:p>
            <w:pPr>
              <w:widowControl/>
              <w:adjustRightInd w:val="0"/>
              <w:snapToGrid w:val="0"/>
              <w:spacing w:line="360" w:lineRule="exact"/>
              <w:jc w:val="left"/>
            </w:pPr>
            <w:r>
              <w:rPr>
                <w:rFonts w:hint="eastAsia" w:eastAsia="仿宋_GB2312"/>
                <w:kern w:val="0"/>
                <w:sz w:val="28"/>
                <w:szCs w:val="28"/>
              </w:rPr>
              <w:t>北京市东城区人民政府关于废止《东城区产业指导目录（</w:t>
            </w:r>
            <w:r>
              <w:rPr>
                <w:rFonts w:eastAsia="仿宋_GB2312"/>
                <w:kern w:val="0"/>
                <w:sz w:val="28"/>
                <w:szCs w:val="28"/>
              </w:rPr>
              <w:t>2018</w:t>
            </w:r>
            <w:r>
              <w:rPr>
                <w:rFonts w:hint="eastAsia" w:eastAsia="仿宋_GB2312"/>
                <w:kern w:val="0"/>
                <w:sz w:val="28"/>
                <w:szCs w:val="28"/>
              </w:rPr>
              <w:t>年版）》的通知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10</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17</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2020/10/4</w:t>
            </w:r>
          </w:p>
        </w:tc>
        <w:tc>
          <w:tcPr>
            <w:tcW w:w="2227" w:type="dxa"/>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区司法局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北京市东城区人民政府关于公布行政规范性文件清理结果的通知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11</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18</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2020/12/23</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区民政局</w:t>
            </w:r>
          </w:p>
        </w:tc>
        <w:tc>
          <w:tcPr>
            <w:tcW w:w="6783" w:type="dxa"/>
            <w:vAlign w:val="center"/>
          </w:tcPr>
          <w:p>
            <w:pPr>
              <w:widowControl/>
              <w:adjustRightInd w:val="0"/>
              <w:snapToGrid w:val="0"/>
              <w:spacing w:line="360" w:lineRule="exact"/>
              <w:jc w:val="left"/>
            </w:pPr>
            <w:r>
              <w:rPr>
                <w:rFonts w:hint="eastAsia" w:eastAsia="仿宋_GB2312"/>
                <w:kern w:val="0"/>
                <w:sz w:val="28"/>
                <w:szCs w:val="28"/>
              </w:rPr>
              <w:t>北京市东城区人民政府关于东城区社区调整的通知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12</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19</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2020/12/24</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区金融服务办</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北京市东城区人民政府办公室关于印发《东城区关于鼓励企业上市挂牌融资的若干措施》（修订版）的通知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18</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20</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2021/2/19</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区应急局</w:t>
            </w:r>
          </w:p>
        </w:tc>
        <w:tc>
          <w:tcPr>
            <w:tcW w:w="6783" w:type="dxa"/>
            <w:vAlign w:val="center"/>
          </w:tcPr>
          <w:p>
            <w:pPr>
              <w:widowControl/>
              <w:adjustRightInd w:val="0"/>
              <w:snapToGrid w:val="0"/>
              <w:jc w:val="left"/>
            </w:pPr>
            <w:r>
              <w:rPr>
                <w:rFonts w:hint="eastAsia" w:eastAsia="仿宋_GB2312"/>
                <w:kern w:val="0"/>
                <w:sz w:val="28"/>
                <w:szCs w:val="28"/>
              </w:rPr>
              <w:t>东城区第一次全国自然灾害综合风险普查总体方案</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21</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2021/3/17</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区文化和旅游局</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北京市东城区人民政府办公室转发区文化和旅游局关于《北京市东城区公共文化设施社会化运营指导意见（试行）》的通知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3</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22</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2021/4/26</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区司法局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北京市东城区人民政府关于印发《东城区重大行政决策程序实施细则》的通知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2</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23</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2021/5/27</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区城市管理委</w:t>
            </w:r>
          </w:p>
        </w:tc>
        <w:tc>
          <w:tcPr>
            <w:tcW w:w="6783" w:type="dxa"/>
            <w:vAlign w:val="center"/>
          </w:tcPr>
          <w:p>
            <w:pPr>
              <w:widowControl/>
              <w:adjustRightInd w:val="0"/>
              <w:snapToGrid w:val="0"/>
              <w:jc w:val="left"/>
            </w:pPr>
            <w:r>
              <w:rPr>
                <w:rFonts w:hint="eastAsia" w:eastAsia="仿宋_GB2312"/>
                <w:sz w:val="28"/>
                <w:szCs w:val="28"/>
              </w:rPr>
              <w:t>北京市东城区人民政府关于东城区区管河湖管理范围划定的公告</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3</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24</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2021/6/4</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区委编办</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北京市东城区人民政府办公室关于落实取消和下放一批行政执法职权工作的通知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10</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25</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2021/9/11</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区政府研究室</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北京市东城区人民政府办公室关于印发《北京市东城区人民政府重大行政决策论证专家库管理办法》的通知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14</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26</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2021/9/30</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区司法局</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北京市东城区人民政府办公室关于印发《东城区公职律师管理规定（试行）》的通知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15</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27</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2021/9/30</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区司法局</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北京市东城区人民政府办公室关于印发《东城区公司律师管理规定（试行）》的通知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16</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28</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2021/11/18</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区科技和信息化局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北京市东城区人民政府关于印发《东城区促进科技和信息产业发展的若干意见》的通知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9</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29</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2021/11/21</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区文化和旅游局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北京市东城区人民政府关于印发《北京市东城区国家公共文化服务体系示范区创新发展三年行动计划（</w:t>
            </w:r>
            <w:r>
              <w:rPr>
                <w:rFonts w:eastAsia="仿宋_GB2312"/>
                <w:kern w:val="0"/>
                <w:sz w:val="28"/>
                <w:szCs w:val="28"/>
              </w:rPr>
              <w:t>2021-2023</w:t>
            </w:r>
            <w:r>
              <w:rPr>
                <w:rFonts w:hint="eastAsia" w:eastAsia="仿宋_GB2312"/>
                <w:kern w:val="0"/>
                <w:sz w:val="28"/>
                <w:szCs w:val="28"/>
              </w:rPr>
              <w:t>年）》的通知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11</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30</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2021/12/9</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区卫生健康委</w:t>
            </w:r>
          </w:p>
        </w:tc>
        <w:tc>
          <w:tcPr>
            <w:tcW w:w="6783" w:type="dxa"/>
            <w:vAlign w:val="center"/>
          </w:tcPr>
          <w:p>
            <w:pPr>
              <w:widowControl/>
              <w:adjustRightInd w:val="0"/>
              <w:snapToGrid w:val="0"/>
              <w:jc w:val="left"/>
            </w:pPr>
            <w:r>
              <w:rPr>
                <w:rFonts w:hint="eastAsia" w:eastAsia="仿宋_GB2312"/>
                <w:kern w:val="0"/>
                <w:sz w:val="28"/>
                <w:szCs w:val="28"/>
              </w:rPr>
              <w:t>北京市东城区人民政府办公室关于印发《东城区关于改革完善医疗卫生行业综合监管制度的实施方案》的通知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东政办发〔</w:t>
            </w:r>
            <w:r>
              <w:rPr>
                <w:rFonts w:eastAsia="仿宋_GB2312"/>
                <w:kern w:val="0"/>
                <w:sz w:val="28"/>
                <w:szCs w:val="28"/>
              </w:rPr>
              <w:t>2021</w:t>
            </w:r>
            <w:r>
              <w:rPr>
                <w:rFonts w:hint="eastAsia" w:eastAsia="仿宋_GB2312"/>
                <w:kern w:val="0"/>
                <w:sz w:val="28"/>
                <w:szCs w:val="28"/>
              </w:rPr>
              <w:t>〕</w:t>
            </w:r>
            <w:r>
              <w:rPr>
                <w:rFonts w:eastAsia="仿宋_GB2312"/>
                <w:kern w:val="0"/>
                <w:sz w:val="28"/>
                <w:szCs w:val="28"/>
              </w:rPr>
              <w:t>17</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31</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2022/2/1</w:t>
            </w:r>
          </w:p>
        </w:tc>
        <w:tc>
          <w:tcPr>
            <w:tcW w:w="2227" w:type="dxa"/>
            <w:vAlign w:val="center"/>
          </w:tcPr>
          <w:p>
            <w:pPr>
              <w:widowControl/>
              <w:adjustRightInd w:val="0"/>
              <w:snapToGrid w:val="0"/>
              <w:jc w:val="center"/>
              <w:rPr>
                <w:rFonts w:eastAsia="仿宋_GB2312"/>
                <w:kern w:val="0"/>
                <w:sz w:val="28"/>
                <w:szCs w:val="28"/>
              </w:rPr>
            </w:pPr>
            <w:r>
              <w:rPr>
                <w:rFonts w:eastAsia="仿宋_GB2312"/>
                <w:kern w:val="0"/>
                <w:sz w:val="28"/>
                <w:szCs w:val="28"/>
              </w:rPr>
              <w:t>区应急</w:t>
            </w:r>
            <w:r>
              <w:rPr>
                <w:rFonts w:hint="eastAsia" w:eastAsia="仿宋_GB2312"/>
                <w:kern w:val="0"/>
                <w:sz w:val="28"/>
                <w:szCs w:val="28"/>
              </w:rPr>
              <w:t>局</w:t>
            </w:r>
          </w:p>
        </w:tc>
        <w:tc>
          <w:tcPr>
            <w:tcW w:w="6783" w:type="dxa"/>
            <w:vAlign w:val="center"/>
          </w:tcPr>
          <w:p>
            <w:pPr>
              <w:widowControl/>
              <w:adjustRightInd w:val="0"/>
              <w:snapToGrid w:val="0"/>
              <w:jc w:val="left"/>
            </w:pPr>
            <w:r>
              <w:rPr>
                <w:rFonts w:hint="eastAsia" w:eastAsia="仿宋_GB2312"/>
                <w:kern w:val="0"/>
                <w:sz w:val="28"/>
                <w:szCs w:val="28"/>
              </w:rPr>
              <w:t>北京市东城区人民政府关于印发《东城区突发事件总体应急预案（</w:t>
            </w:r>
            <w:r>
              <w:rPr>
                <w:rFonts w:eastAsia="仿宋_GB2312"/>
                <w:kern w:val="0"/>
                <w:sz w:val="28"/>
                <w:szCs w:val="28"/>
              </w:rPr>
              <w:t>2022</w:t>
            </w:r>
            <w:r>
              <w:rPr>
                <w:rFonts w:hint="eastAsia" w:eastAsia="仿宋_GB2312"/>
                <w:kern w:val="0"/>
                <w:sz w:val="28"/>
                <w:szCs w:val="28"/>
              </w:rPr>
              <w:t>年修订）》的通知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2022</w:t>
            </w:r>
            <w:r>
              <w:rPr>
                <w:rFonts w:hint="eastAsia" w:eastAsia="仿宋_GB2312"/>
                <w:kern w:val="0"/>
                <w:sz w:val="28"/>
                <w:szCs w:val="28"/>
              </w:rPr>
              <w:t>〕</w:t>
            </w:r>
            <w:r>
              <w:rPr>
                <w:rFonts w:eastAsia="仿宋_GB2312"/>
                <w:kern w:val="0"/>
                <w:sz w:val="28"/>
                <w:szCs w:val="28"/>
              </w:rPr>
              <w:t>3</w:t>
            </w:r>
            <w:r>
              <w:rPr>
                <w:rFonts w:hint="eastAsia" w:eastAsia="仿宋_GB2312"/>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851" w:type="dxa"/>
            <w:vAlign w:val="center"/>
          </w:tcPr>
          <w:p>
            <w:pPr>
              <w:widowControl/>
              <w:adjustRightInd w:val="0"/>
              <w:snapToGrid w:val="0"/>
              <w:jc w:val="center"/>
              <w:rPr>
                <w:rFonts w:eastAsia="仿宋_GB2312"/>
                <w:kern w:val="0"/>
                <w:sz w:val="28"/>
                <w:szCs w:val="28"/>
              </w:rPr>
            </w:pPr>
            <w:r>
              <w:rPr>
                <w:rFonts w:eastAsia="仿宋_GB2312"/>
                <w:kern w:val="0"/>
                <w:sz w:val="28"/>
                <w:szCs w:val="28"/>
              </w:rPr>
              <w:t>32</w:t>
            </w:r>
          </w:p>
        </w:tc>
        <w:tc>
          <w:tcPr>
            <w:tcW w:w="1560" w:type="dxa"/>
            <w:vAlign w:val="center"/>
          </w:tcPr>
          <w:p>
            <w:pPr>
              <w:widowControl/>
              <w:adjustRightInd w:val="0"/>
              <w:snapToGrid w:val="0"/>
              <w:jc w:val="center"/>
              <w:rPr>
                <w:rFonts w:eastAsia="仿宋_GB2312"/>
                <w:kern w:val="0"/>
                <w:sz w:val="28"/>
                <w:szCs w:val="28"/>
              </w:rPr>
            </w:pPr>
            <w:r>
              <w:rPr>
                <w:rFonts w:eastAsia="仿宋_GB2312"/>
                <w:kern w:val="0"/>
                <w:sz w:val="28"/>
                <w:szCs w:val="28"/>
              </w:rPr>
              <w:t>2022/2/16</w:t>
            </w:r>
          </w:p>
        </w:tc>
        <w:tc>
          <w:tcPr>
            <w:tcW w:w="222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区金融服务办</w:t>
            </w:r>
          </w:p>
        </w:tc>
        <w:tc>
          <w:tcPr>
            <w:tcW w:w="6783" w:type="dxa"/>
            <w:vAlign w:val="center"/>
          </w:tcPr>
          <w:p>
            <w:pPr>
              <w:widowControl/>
              <w:adjustRightInd w:val="0"/>
              <w:snapToGrid w:val="0"/>
              <w:jc w:val="left"/>
            </w:pPr>
            <w:r>
              <w:rPr>
                <w:rFonts w:hint="eastAsia" w:eastAsia="仿宋_GB2312"/>
                <w:kern w:val="0"/>
                <w:sz w:val="28"/>
                <w:szCs w:val="28"/>
              </w:rPr>
              <w:t>北京市东城区人民政府北京市地方金融监督管理局关于印发《关于支持建设基础设施领域不动产投资信托基金（</w:t>
            </w:r>
            <w:r>
              <w:rPr>
                <w:rFonts w:eastAsia="仿宋_GB2312"/>
                <w:kern w:val="0"/>
                <w:sz w:val="28"/>
                <w:szCs w:val="28"/>
              </w:rPr>
              <w:t>REITs</w:t>
            </w:r>
            <w:r>
              <w:rPr>
                <w:rFonts w:hint="eastAsia" w:eastAsia="仿宋_GB2312"/>
                <w:kern w:val="0"/>
                <w:sz w:val="28"/>
                <w:szCs w:val="28"/>
              </w:rPr>
              <w:t>）集聚区的若干措施》的通知</w:t>
            </w:r>
          </w:p>
        </w:tc>
        <w:tc>
          <w:tcPr>
            <w:tcW w:w="3237" w:type="dxa"/>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东政发〔</w:t>
            </w:r>
            <w:r>
              <w:rPr>
                <w:rFonts w:eastAsia="仿宋_GB2312"/>
                <w:kern w:val="0"/>
                <w:sz w:val="28"/>
                <w:szCs w:val="28"/>
              </w:rPr>
              <w:t>2022</w:t>
            </w:r>
            <w:r>
              <w:rPr>
                <w:rFonts w:hint="eastAsia" w:eastAsia="仿宋_GB2312"/>
                <w:kern w:val="0"/>
                <w:sz w:val="28"/>
                <w:szCs w:val="28"/>
              </w:rPr>
              <w:t>〕</w:t>
            </w:r>
            <w:r>
              <w:rPr>
                <w:rFonts w:eastAsia="仿宋_GB2312"/>
                <w:kern w:val="0"/>
                <w:sz w:val="28"/>
                <w:szCs w:val="28"/>
              </w:rPr>
              <w:t>4</w:t>
            </w:r>
            <w:r>
              <w:rPr>
                <w:rFonts w:hint="eastAsia" w:eastAsia="仿宋_GB2312"/>
                <w:kern w:val="0"/>
                <w:sz w:val="28"/>
                <w:szCs w:val="28"/>
              </w:rPr>
              <w:t>号</w:t>
            </w:r>
          </w:p>
        </w:tc>
      </w:tr>
    </w:tbl>
    <w:p>
      <w:pPr>
        <w:widowControl/>
        <w:adjustRightInd w:val="0"/>
        <w:snapToGrid w:val="0"/>
        <w:jc w:val="left"/>
        <w:rPr>
          <w:rFonts w:eastAsia="黑体"/>
          <w:kern w:val="0"/>
          <w:sz w:val="32"/>
          <w:szCs w:val="32"/>
        </w:rPr>
      </w:pPr>
      <w:r>
        <w:rPr>
          <w:rFonts w:ascii="仿宋_GB2312" w:hAnsi="宋体" w:eastAsia="仿宋_GB2312"/>
          <w:kern w:val="0"/>
          <w:sz w:val="28"/>
          <w:szCs w:val="28"/>
        </w:rPr>
        <w:br w:type="page"/>
      </w:r>
      <w:r>
        <w:rPr>
          <w:rFonts w:hint="eastAsia" w:eastAsia="黑体"/>
          <w:kern w:val="0"/>
          <w:sz w:val="32"/>
          <w:szCs w:val="32"/>
        </w:rPr>
        <w:t>附件</w:t>
      </w:r>
      <w:r>
        <w:rPr>
          <w:rFonts w:eastAsia="黑体"/>
          <w:kern w:val="0"/>
          <w:sz w:val="32"/>
          <w:szCs w:val="32"/>
        </w:rPr>
        <w:t>2</w:t>
      </w:r>
    </w:p>
    <w:p>
      <w:pPr>
        <w:widowControl/>
        <w:adjustRightInd w:val="0"/>
        <w:snapToGrid w:val="0"/>
        <w:jc w:val="left"/>
        <w:rPr>
          <w:rFonts w:eastAsia="黑体"/>
          <w:kern w:val="0"/>
          <w:sz w:val="32"/>
          <w:szCs w:val="32"/>
        </w:rPr>
      </w:pP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东城区人民政府决定修订的行政规范性文件目录（共5件）</w:t>
      </w:r>
    </w:p>
    <w:tbl>
      <w:tblPr>
        <w:tblStyle w:val="8"/>
        <w:tblW w:w="14719" w:type="dxa"/>
        <w:jc w:val="center"/>
        <w:tblLayout w:type="fixed"/>
        <w:tblCellMar>
          <w:top w:w="0" w:type="dxa"/>
          <w:left w:w="108" w:type="dxa"/>
          <w:bottom w:w="0" w:type="dxa"/>
          <w:right w:w="108" w:type="dxa"/>
        </w:tblCellMar>
      </w:tblPr>
      <w:tblGrid>
        <w:gridCol w:w="903"/>
        <w:gridCol w:w="1497"/>
        <w:gridCol w:w="2010"/>
        <w:gridCol w:w="7275"/>
        <w:gridCol w:w="3034"/>
      </w:tblGrid>
      <w:tr>
        <w:tblPrEx>
          <w:tblCellMar>
            <w:top w:w="0" w:type="dxa"/>
            <w:left w:w="108" w:type="dxa"/>
            <w:bottom w:w="0" w:type="dxa"/>
            <w:right w:w="108" w:type="dxa"/>
          </w:tblCellMar>
        </w:tblPrEx>
        <w:trPr>
          <w:trHeight w:val="795" w:hRule="exac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序号</w:t>
            </w:r>
          </w:p>
        </w:tc>
        <w:tc>
          <w:tcPr>
            <w:tcW w:w="14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颁布日期</w:t>
            </w:r>
          </w:p>
        </w:tc>
        <w:tc>
          <w:tcPr>
            <w:tcW w:w="20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责任单位</w:t>
            </w:r>
          </w:p>
        </w:tc>
        <w:tc>
          <w:tcPr>
            <w:tcW w:w="7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文</w:t>
            </w:r>
            <w:r>
              <w:rPr>
                <w:b/>
                <w:bCs/>
                <w:kern w:val="0"/>
                <w:sz w:val="28"/>
                <w:szCs w:val="28"/>
              </w:rPr>
              <w:t xml:space="preserve">  </w:t>
            </w:r>
            <w:r>
              <w:rPr>
                <w:rFonts w:hint="eastAsia"/>
                <w:b/>
                <w:bCs/>
                <w:kern w:val="0"/>
                <w:sz w:val="28"/>
                <w:szCs w:val="28"/>
              </w:rPr>
              <w:t>件</w:t>
            </w:r>
            <w:r>
              <w:rPr>
                <w:b/>
                <w:bCs/>
                <w:kern w:val="0"/>
                <w:sz w:val="28"/>
                <w:szCs w:val="28"/>
              </w:rPr>
              <w:t xml:space="preserve">  </w:t>
            </w:r>
            <w:r>
              <w:rPr>
                <w:rFonts w:hint="eastAsia"/>
                <w:b/>
                <w:bCs/>
                <w:kern w:val="0"/>
                <w:sz w:val="28"/>
                <w:szCs w:val="28"/>
              </w:rPr>
              <w:t>标</w:t>
            </w:r>
            <w:r>
              <w:rPr>
                <w:b/>
                <w:bCs/>
                <w:kern w:val="0"/>
                <w:sz w:val="28"/>
                <w:szCs w:val="28"/>
              </w:rPr>
              <w:t xml:space="preserve">  </w:t>
            </w:r>
            <w:r>
              <w:rPr>
                <w:rFonts w:hint="eastAsia"/>
                <w:b/>
                <w:bCs/>
                <w:kern w:val="0"/>
                <w:sz w:val="28"/>
                <w:szCs w:val="28"/>
              </w:rPr>
              <w:t>题</w:t>
            </w:r>
          </w:p>
        </w:tc>
        <w:tc>
          <w:tcPr>
            <w:tcW w:w="30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文号</w:t>
            </w:r>
          </w:p>
        </w:tc>
      </w:tr>
      <w:tr>
        <w:tblPrEx>
          <w:tblCellMar>
            <w:top w:w="0" w:type="dxa"/>
            <w:left w:w="108" w:type="dxa"/>
            <w:bottom w:w="0" w:type="dxa"/>
            <w:right w:w="108" w:type="dxa"/>
          </w:tblCellMar>
        </w:tblPrEx>
        <w:trPr>
          <w:trHeight w:val="833" w:hRule="atLeast"/>
          <w:jc w:val="center"/>
        </w:trPr>
        <w:tc>
          <w:tcPr>
            <w:tcW w:w="90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仿宋_GB2312"/>
                <w:kern w:val="0"/>
                <w:sz w:val="28"/>
                <w:szCs w:val="28"/>
              </w:rPr>
            </w:pPr>
            <w:r>
              <w:rPr>
                <w:rFonts w:eastAsia="仿宋_GB2312"/>
                <w:kern w:val="0"/>
                <w:sz w:val="28"/>
                <w:szCs w:val="28"/>
              </w:rPr>
              <w:t>1</w:t>
            </w:r>
          </w:p>
        </w:tc>
        <w:tc>
          <w:tcPr>
            <w:tcW w:w="1497" w:type="dxa"/>
            <w:tcBorders>
              <w:top w:val="nil"/>
              <w:left w:val="nil"/>
              <w:bottom w:val="single" w:color="auto" w:sz="4" w:space="0"/>
              <w:right w:val="single" w:color="auto" w:sz="4" w:space="0"/>
            </w:tcBorders>
            <w:vAlign w:val="center"/>
          </w:tcPr>
          <w:p>
            <w:pPr>
              <w:widowControl/>
              <w:adjustRightInd w:val="0"/>
              <w:snapToGrid w:val="0"/>
              <w:jc w:val="center"/>
              <w:rPr>
                <w:rFonts w:eastAsia="仿宋_GB2312"/>
                <w:sz w:val="28"/>
                <w:szCs w:val="28"/>
              </w:rPr>
            </w:pPr>
            <w:r>
              <w:rPr>
                <w:rFonts w:eastAsia="仿宋_GB2312"/>
                <w:kern w:val="0"/>
                <w:sz w:val="28"/>
                <w:szCs w:val="28"/>
              </w:rPr>
              <w:t>2011/5/30</w:t>
            </w:r>
          </w:p>
        </w:tc>
        <w:tc>
          <w:tcPr>
            <w:tcW w:w="2010" w:type="dxa"/>
            <w:tcBorders>
              <w:top w:val="nil"/>
              <w:left w:val="nil"/>
              <w:bottom w:val="single" w:color="auto" w:sz="4" w:space="0"/>
              <w:right w:val="single" w:color="auto" w:sz="4" w:space="0"/>
            </w:tcBorders>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区财政局</w:t>
            </w:r>
          </w:p>
        </w:tc>
        <w:tc>
          <w:tcPr>
            <w:tcW w:w="7275" w:type="dxa"/>
            <w:tcBorders>
              <w:top w:val="nil"/>
              <w:left w:val="nil"/>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hint="eastAsia" w:eastAsia="仿宋_GB2312"/>
                <w:kern w:val="0"/>
                <w:sz w:val="28"/>
                <w:szCs w:val="28"/>
              </w:rPr>
              <w:t>北京市东城区人民政府关于印发《东城区行政事业单位国有资产管理办法》的通知</w:t>
            </w:r>
          </w:p>
        </w:tc>
        <w:tc>
          <w:tcPr>
            <w:tcW w:w="3034" w:type="dxa"/>
            <w:tcBorders>
              <w:top w:val="nil"/>
              <w:left w:val="nil"/>
              <w:bottom w:val="single" w:color="auto" w:sz="4" w:space="0"/>
              <w:right w:val="single" w:color="auto" w:sz="4" w:space="0"/>
            </w:tcBorders>
            <w:vAlign w:val="center"/>
          </w:tcPr>
          <w:p>
            <w:pPr>
              <w:widowControl/>
              <w:adjustRightInd w:val="0"/>
              <w:snapToGrid w:val="0"/>
              <w:jc w:val="center"/>
              <w:rPr>
                <w:sz w:val="28"/>
                <w:szCs w:val="28"/>
              </w:rPr>
            </w:pPr>
            <w:r>
              <w:rPr>
                <w:rFonts w:hint="eastAsia" w:eastAsia="仿宋_GB2312"/>
                <w:kern w:val="0"/>
                <w:sz w:val="28"/>
                <w:szCs w:val="28"/>
              </w:rPr>
              <w:t>东政发〔</w:t>
            </w:r>
            <w:r>
              <w:rPr>
                <w:rFonts w:eastAsia="仿宋_GB2312"/>
                <w:kern w:val="0"/>
                <w:sz w:val="28"/>
                <w:szCs w:val="28"/>
              </w:rPr>
              <w:t>2011</w:t>
            </w:r>
            <w:r>
              <w:rPr>
                <w:rFonts w:hint="eastAsia" w:eastAsia="仿宋_GB2312"/>
                <w:kern w:val="0"/>
                <w:sz w:val="28"/>
                <w:szCs w:val="28"/>
              </w:rPr>
              <w:t>〕</w:t>
            </w:r>
            <w:r>
              <w:rPr>
                <w:rFonts w:eastAsia="仿宋_GB2312"/>
                <w:kern w:val="0"/>
                <w:sz w:val="28"/>
                <w:szCs w:val="28"/>
              </w:rPr>
              <w:t>24</w:t>
            </w:r>
            <w:r>
              <w:rPr>
                <w:rFonts w:hint="eastAsia" w:eastAsia="仿宋_GB2312"/>
                <w:kern w:val="0"/>
                <w:sz w:val="28"/>
                <w:szCs w:val="28"/>
              </w:rPr>
              <w:t>号</w:t>
            </w:r>
          </w:p>
        </w:tc>
      </w:tr>
      <w:tr>
        <w:tblPrEx>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8"/>
                <w:szCs w:val="28"/>
              </w:rPr>
            </w:pPr>
            <w:r>
              <w:rPr>
                <w:rFonts w:eastAsia="仿宋_GB2312"/>
                <w:color w:val="000000"/>
                <w:kern w:val="0"/>
                <w:sz w:val="28"/>
                <w:szCs w:val="28"/>
              </w:rPr>
              <w:t>2</w:t>
            </w:r>
          </w:p>
        </w:tc>
        <w:tc>
          <w:tcPr>
            <w:tcW w:w="14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sz w:val="28"/>
                <w:szCs w:val="28"/>
              </w:rPr>
            </w:pPr>
            <w:r>
              <w:rPr>
                <w:rFonts w:eastAsia="仿宋_GB2312"/>
                <w:kern w:val="0"/>
                <w:sz w:val="28"/>
                <w:szCs w:val="28"/>
              </w:rPr>
              <w:t>2011/8/29</w:t>
            </w:r>
          </w:p>
        </w:tc>
        <w:tc>
          <w:tcPr>
            <w:tcW w:w="20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sz w:val="28"/>
                <w:szCs w:val="28"/>
              </w:rPr>
            </w:pPr>
            <w:r>
              <w:rPr>
                <w:rFonts w:hint="eastAsia" w:eastAsia="仿宋_GB2312"/>
                <w:kern w:val="0"/>
                <w:sz w:val="28"/>
                <w:szCs w:val="28"/>
              </w:rPr>
              <w:t>区体育局</w:t>
            </w:r>
          </w:p>
        </w:tc>
        <w:tc>
          <w:tcPr>
            <w:tcW w:w="727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hint="eastAsia" w:eastAsia="仿宋_GB2312"/>
                <w:kern w:val="0"/>
                <w:sz w:val="28"/>
                <w:szCs w:val="28"/>
              </w:rPr>
              <w:t>北京市东城区人民政府办公室关于印发《东城区学校（单位）体育文化设施向社会开放管理办法》的通知</w:t>
            </w:r>
          </w:p>
        </w:tc>
        <w:tc>
          <w:tcPr>
            <w:tcW w:w="30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8"/>
                <w:szCs w:val="28"/>
              </w:rPr>
            </w:pPr>
            <w:r>
              <w:rPr>
                <w:rFonts w:hint="eastAsia" w:eastAsia="仿宋_GB2312"/>
                <w:kern w:val="0"/>
                <w:sz w:val="28"/>
                <w:szCs w:val="28"/>
              </w:rPr>
              <w:t>东政办发〔</w:t>
            </w:r>
            <w:r>
              <w:rPr>
                <w:rFonts w:eastAsia="仿宋_GB2312"/>
                <w:kern w:val="0"/>
                <w:sz w:val="28"/>
                <w:szCs w:val="28"/>
              </w:rPr>
              <w:t>2011</w:t>
            </w:r>
            <w:r>
              <w:rPr>
                <w:rFonts w:hint="eastAsia" w:eastAsia="仿宋_GB2312"/>
                <w:kern w:val="0"/>
                <w:sz w:val="28"/>
                <w:szCs w:val="28"/>
              </w:rPr>
              <w:t>〕</w:t>
            </w:r>
            <w:r>
              <w:rPr>
                <w:rFonts w:eastAsia="仿宋_GB2312"/>
                <w:kern w:val="0"/>
                <w:sz w:val="28"/>
                <w:szCs w:val="28"/>
              </w:rPr>
              <w:t>18</w:t>
            </w:r>
            <w:r>
              <w:rPr>
                <w:rFonts w:hint="eastAsia" w:eastAsia="仿宋_GB2312"/>
                <w:kern w:val="0"/>
                <w:sz w:val="28"/>
                <w:szCs w:val="28"/>
              </w:rPr>
              <w:t>号</w:t>
            </w:r>
          </w:p>
        </w:tc>
      </w:tr>
      <w:tr>
        <w:tblPrEx>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8"/>
                <w:szCs w:val="28"/>
              </w:rPr>
            </w:pPr>
            <w:r>
              <w:rPr>
                <w:rFonts w:eastAsia="仿宋_GB2312"/>
                <w:kern w:val="0"/>
                <w:sz w:val="28"/>
                <w:szCs w:val="28"/>
              </w:rPr>
              <w:t>3</w:t>
            </w:r>
          </w:p>
        </w:tc>
        <w:tc>
          <w:tcPr>
            <w:tcW w:w="1497"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kern w:val="0"/>
                <w:sz w:val="24"/>
              </w:rPr>
            </w:pPr>
            <w:r>
              <w:rPr>
                <w:rFonts w:eastAsia="仿宋_GB2312"/>
                <w:color w:val="000000"/>
                <w:kern w:val="0"/>
                <w:sz w:val="28"/>
                <w:szCs w:val="28"/>
              </w:rPr>
              <w:t>2014/3/14</w:t>
            </w:r>
          </w:p>
        </w:tc>
        <w:tc>
          <w:tcPr>
            <w:tcW w:w="20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区发展改革委</w:t>
            </w:r>
          </w:p>
        </w:tc>
        <w:tc>
          <w:tcPr>
            <w:tcW w:w="7275" w:type="dxa"/>
            <w:tcBorders>
              <w:top w:val="single" w:color="auto" w:sz="4" w:space="0"/>
              <w:left w:val="nil"/>
              <w:bottom w:val="single" w:color="auto" w:sz="4" w:space="0"/>
              <w:right w:val="single" w:color="auto" w:sz="4" w:space="0"/>
            </w:tcBorders>
            <w:vAlign w:val="center"/>
          </w:tcPr>
          <w:p>
            <w:pPr>
              <w:widowControl/>
              <w:spacing w:line="360" w:lineRule="exact"/>
              <w:jc w:val="left"/>
              <w:textAlignment w:val="center"/>
              <w:rPr>
                <w:rFonts w:eastAsia="仿宋_GB2312"/>
                <w:color w:val="000000"/>
                <w:kern w:val="0"/>
                <w:sz w:val="24"/>
              </w:rPr>
            </w:pPr>
            <w:r>
              <w:fldChar w:fldCharType="begin"/>
            </w:r>
            <w:r>
              <w:instrText xml:space="preserve"> HYPERLINK "http://zfxxgk.beijing.gov.cn/11A000/zfwj23/2014-04/29/content_463146.shtml" </w:instrText>
            </w:r>
            <w:r>
              <w:fldChar w:fldCharType="separate"/>
            </w:r>
            <w:r>
              <w:rPr>
                <w:rStyle w:val="11"/>
                <w:rFonts w:hint="eastAsia" w:eastAsia="仿宋_GB2312"/>
                <w:sz w:val="28"/>
                <w:szCs w:val="28"/>
              </w:rPr>
              <w:t>北京市东城区人民政府关于印发《东城区支持鼓励节约能源暂行办法》的通知</w:t>
            </w:r>
            <w:r>
              <w:rPr>
                <w:rStyle w:val="11"/>
                <w:rFonts w:hint="eastAsia" w:eastAsia="仿宋_GB2312"/>
                <w:sz w:val="28"/>
                <w:szCs w:val="28"/>
              </w:rPr>
              <w:fldChar w:fldCharType="end"/>
            </w:r>
          </w:p>
        </w:tc>
        <w:tc>
          <w:tcPr>
            <w:tcW w:w="303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kern w:val="0"/>
                <w:sz w:val="24"/>
              </w:rPr>
            </w:pPr>
            <w:r>
              <w:rPr>
                <w:rFonts w:hint="eastAsia" w:eastAsia="仿宋_GB2312"/>
                <w:color w:val="000000"/>
                <w:kern w:val="0"/>
                <w:sz w:val="28"/>
                <w:szCs w:val="28"/>
              </w:rPr>
              <w:t>东政发〔</w:t>
            </w:r>
            <w:r>
              <w:rPr>
                <w:rFonts w:eastAsia="仿宋_GB2312"/>
                <w:color w:val="000000"/>
                <w:kern w:val="0"/>
                <w:sz w:val="28"/>
                <w:szCs w:val="28"/>
              </w:rPr>
              <w:t>2014</w:t>
            </w:r>
            <w:r>
              <w:rPr>
                <w:rFonts w:hint="eastAsia" w:eastAsia="仿宋_GB2312"/>
                <w:color w:val="000000"/>
                <w:kern w:val="0"/>
                <w:sz w:val="28"/>
                <w:szCs w:val="28"/>
              </w:rPr>
              <w:t>〕</w:t>
            </w:r>
            <w:r>
              <w:rPr>
                <w:rFonts w:eastAsia="仿宋_GB2312"/>
                <w:color w:val="000000"/>
                <w:kern w:val="0"/>
                <w:sz w:val="28"/>
                <w:szCs w:val="28"/>
              </w:rPr>
              <w:t>7</w:t>
            </w:r>
            <w:r>
              <w:rPr>
                <w:rFonts w:hint="eastAsia" w:eastAsia="仿宋_GB2312"/>
                <w:color w:val="000000"/>
                <w:kern w:val="0"/>
                <w:sz w:val="28"/>
                <w:szCs w:val="28"/>
              </w:rPr>
              <w:t>号</w:t>
            </w:r>
          </w:p>
        </w:tc>
      </w:tr>
      <w:tr>
        <w:tblPrEx>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4</w:t>
            </w:r>
          </w:p>
        </w:tc>
        <w:tc>
          <w:tcPr>
            <w:tcW w:w="14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8"/>
                <w:szCs w:val="28"/>
              </w:rPr>
            </w:pPr>
            <w:r>
              <w:rPr>
                <w:rFonts w:eastAsia="仿宋_GB2312"/>
                <w:kern w:val="0"/>
                <w:sz w:val="28"/>
                <w:szCs w:val="28"/>
              </w:rPr>
              <w:t>2014/7/5</w:t>
            </w:r>
          </w:p>
        </w:tc>
        <w:tc>
          <w:tcPr>
            <w:tcW w:w="20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8"/>
                <w:szCs w:val="28"/>
              </w:rPr>
            </w:pPr>
            <w:r>
              <w:rPr>
                <w:rFonts w:hint="eastAsia" w:eastAsia="仿宋_GB2312"/>
                <w:kern w:val="0"/>
                <w:sz w:val="28"/>
                <w:szCs w:val="28"/>
              </w:rPr>
              <w:t>市规划自然资源委东城分局</w:t>
            </w:r>
          </w:p>
        </w:tc>
        <w:tc>
          <w:tcPr>
            <w:tcW w:w="727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仿宋_GB2312"/>
                <w:color w:val="000000"/>
                <w:kern w:val="0"/>
                <w:sz w:val="28"/>
                <w:szCs w:val="28"/>
              </w:rPr>
            </w:pPr>
            <w:r>
              <w:rPr>
                <w:rFonts w:hint="eastAsia" w:eastAsia="仿宋_GB2312"/>
                <w:kern w:val="0"/>
                <w:sz w:val="28"/>
                <w:szCs w:val="28"/>
              </w:rPr>
              <w:t>北京市东城区人民政府关于印发《东城区旧城平房翻改建标准程序和实施细则（试行）》的通知</w:t>
            </w:r>
          </w:p>
        </w:tc>
        <w:tc>
          <w:tcPr>
            <w:tcW w:w="30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8"/>
                <w:szCs w:val="28"/>
              </w:rPr>
            </w:pPr>
            <w:r>
              <w:rPr>
                <w:rFonts w:hint="eastAsia" w:eastAsia="仿宋_GB2312"/>
                <w:kern w:val="0"/>
                <w:sz w:val="28"/>
                <w:szCs w:val="28"/>
              </w:rPr>
              <w:t>东政发〔</w:t>
            </w:r>
            <w:r>
              <w:rPr>
                <w:rFonts w:eastAsia="仿宋_GB2312"/>
                <w:kern w:val="0"/>
                <w:sz w:val="28"/>
                <w:szCs w:val="28"/>
              </w:rPr>
              <w:t>2014</w:t>
            </w:r>
            <w:r>
              <w:rPr>
                <w:rFonts w:hint="eastAsia" w:eastAsia="仿宋_GB2312"/>
                <w:kern w:val="0"/>
                <w:sz w:val="28"/>
                <w:szCs w:val="28"/>
              </w:rPr>
              <w:t>〕</w:t>
            </w:r>
            <w:r>
              <w:rPr>
                <w:rFonts w:eastAsia="仿宋_GB2312"/>
                <w:kern w:val="0"/>
                <w:sz w:val="28"/>
                <w:szCs w:val="28"/>
              </w:rPr>
              <w:t>27</w:t>
            </w:r>
            <w:r>
              <w:rPr>
                <w:rFonts w:hint="eastAsia" w:eastAsia="仿宋_GB2312"/>
                <w:kern w:val="0"/>
                <w:sz w:val="28"/>
                <w:szCs w:val="28"/>
              </w:rPr>
              <w:t>号</w:t>
            </w:r>
          </w:p>
        </w:tc>
      </w:tr>
      <w:tr>
        <w:tblPrEx>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8"/>
                <w:szCs w:val="28"/>
              </w:rPr>
            </w:pPr>
            <w:r>
              <w:rPr>
                <w:rFonts w:eastAsia="仿宋_GB2312"/>
                <w:kern w:val="0"/>
                <w:sz w:val="28"/>
                <w:szCs w:val="28"/>
              </w:rPr>
              <w:t>5</w:t>
            </w:r>
          </w:p>
        </w:tc>
        <w:tc>
          <w:tcPr>
            <w:tcW w:w="14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eastAsia="仿宋_GB2312"/>
                <w:kern w:val="0"/>
                <w:sz w:val="28"/>
                <w:szCs w:val="28"/>
              </w:rPr>
              <w:t>2018/11/5</w:t>
            </w:r>
          </w:p>
        </w:tc>
        <w:tc>
          <w:tcPr>
            <w:tcW w:w="201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中关村东城园管委会</w:t>
            </w:r>
          </w:p>
        </w:tc>
        <w:tc>
          <w:tcPr>
            <w:tcW w:w="727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仿宋_GB2312"/>
                <w:color w:val="000000"/>
                <w:kern w:val="0"/>
                <w:sz w:val="24"/>
              </w:rPr>
            </w:pPr>
            <w:r>
              <w:rPr>
                <w:rFonts w:hint="eastAsia" w:eastAsia="仿宋_GB2312"/>
                <w:kern w:val="0"/>
                <w:sz w:val="28"/>
                <w:szCs w:val="28"/>
              </w:rPr>
              <w:t>北京市东城区人民政府关于印发《中关村东城园构建高精尖产业用地管理办法》的通知</w:t>
            </w:r>
          </w:p>
        </w:tc>
        <w:tc>
          <w:tcPr>
            <w:tcW w:w="30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2018</w:t>
            </w:r>
            <w:r>
              <w:rPr>
                <w:rFonts w:hint="eastAsia" w:eastAsia="仿宋_GB2312"/>
                <w:kern w:val="0"/>
                <w:sz w:val="28"/>
                <w:szCs w:val="28"/>
              </w:rPr>
              <w:t>〕</w:t>
            </w:r>
            <w:r>
              <w:rPr>
                <w:rFonts w:eastAsia="仿宋_GB2312"/>
                <w:kern w:val="0"/>
                <w:sz w:val="28"/>
                <w:szCs w:val="28"/>
              </w:rPr>
              <w:t>45</w:t>
            </w:r>
            <w:r>
              <w:rPr>
                <w:rFonts w:hint="eastAsia" w:eastAsia="仿宋_GB2312"/>
                <w:kern w:val="0"/>
                <w:sz w:val="28"/>
                <w:szCs w:val="28"/>
              </w:rPr>
              <w:t>号</w:t>
            </w:r>
          </w:p>
        </w:tc>
      </w:tr>
    </w:tbl>
    <w:p>
      <w:pPr>
        <w:widowControl/>
        <w:adjustRightInd w:val="0"/>
        <w:snapToGrid w:val="0"/>
        <w:rPr>
          <w:rFonts w:ascii="黑体" w:hAnsi="黑体" w:eastAsia="黑体" w:cs="仿宋_GB2312"/>
          <w:kern w:val="0"/>
          <w:sz w:val="32"/>
          <w:szCs w:val="32"/>
        </w:rPr>
      </w:pPr>
      <w:r>
        <w:rPr>
          <w:rFonts w:ascii="方正小标宋简体" w:hAnsi="宋体" w:eastAsia="方正小标宋简体"/>
          <w:kern w:val="0"/>
          <w:sz w:val="44"/>
          <w:szCs w:val="44"/>
        </w:rPr>
        <w:br w:type="page"/>
      </w:r>
      <w:bookmarkStart w:id="0" w:name="_GoBack"/>
      <w:r>
        <w:rPr>
          <w:rFonts w:hint="eastAsia" w:ascii="黑体" w:hAnsi="黑体" w:eastAsia="黑体" w:cs="仿宋_GB2312"/>
          <w:kern w:val="0"/>
          <w:sz w:val="32"/>
          <w:szCs w:val="32"/>
        </w:rPr>
        <w:t>附件</w:t>
      </w:r>
      <w:r>
        <w:rPr>
          <w:rFonts w:ascii="黑体" w:hAnsi="黑体" w:eastAsia="黑体" w:cs="仿宋_GB2312"/>
          <w:kern w:val="0"/>
          <w:sz w:val="32"/>
          <w:szCs w:val="32"/>
        </w:rPr>
        <w:t>3</w:t>
      </w:r>
    </w:p>
    <w:p>
      <w:pPr>
        <w:widowControl/>
        <w:adjustRightInd w:val="0"/>
        <w:snapToGrid w:val="0"/>
        <w:rPr>
          <w:rFonts w:ascii="黑体" w:hAnsi="黑体" w:eastAsia="黑体"/>
          <w:kern w:val="0"/>
          <w:sz w:val="32"/>
          <w:szCs w:val="32"/>
        </w:rPr>
      </w:pP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东城区人民政府决定废止的行政规范性文件目录（共22件）</w:t>
      </w:r>
    </w:p>
    <w:tbl>
      <w:tblPr>
        <w:tblStyle w:val="8"/>
        <w:tblW w:w="14916" w:type="dxa"/>
        <w:jc w:val="center"/>
        <w:tblLayout w:type="fixed"/>
        <w:tblCellMar>
          <w:top w:w="0" w:type="dxa"/>
          <w:left w:w="108" w:type="dxa"/>
          <w:bottom w:w="0" w:type="dxa"/>
          <w:right w:w="108" w:type="dxa"/>
        </w:tblCellMar>
      </w:tblPr>
      <w:tblGrid>
        <w:gridCol w:w="866"/>
        <w:gridCol w:w="1620"/>
        <w:gridCol w:w="1997"/>
        <w:gridCol w:w="7363"/>
        <w:gridCol w:w="3070"/>
      </w:tblGrid>
      <w:tr>
        <w:tblPrEx>
          <w:tblCellMar>
            <w:top w:w="0" w:type="dxa"/>
            <w:left w:w="108" w:type="dxa"/>
            <w:bottom w:w="0" w:type="dxa"/>
            <w:right w:w="108" w:type="dxa"/>
          </w:tblCellMar>
        </w:tblPrEx>
        <w:trPr>
          <w:trHeight w:val="726" w:hRule="exact"/>
          <w:tblHeader/>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序号</w:t>
            </w:r>
          </w:p>
        </w:tc>
        <w:tc>
          <w:tcPr>
            <w:tcW w:w="16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颁布日期</w:t>
            </w:r>
          </w:p>
        </w:tc>
        <w:tc>
          <w:tcPr>
            <w:tcW w:w="199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责任单位</w:t>
            </w:r>
          </w:p>
        </w:tc>
        <w:tc>
          <w:tcPr>
            <w:tcW w:w="736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文</w:t>
            </w:r>
            <w:r>
              <w:rPr>
                <w:b/>
                <w:bCs/>
                <w:kern w:val="0"/>
                <w:sz w:val="28"/>
                <w:szCs w:val="28"/>
              </w:rPr>
              <w:t xml:space="preserve">  </w:t>
            </w:r>
            <w:r>
              <w:rPr>
                <w:rFonts w:hint="eastAsia"/>
                <w:b/>
                <w:bCs/>
                <w:kern w:val="0"/>
                <w:sz w:val="28"/>
                <w:szCs w:val="28"/>
              </w:rPr>
              <w:t>件</w:t>
            </w:r>
            <w:r>
              <w:rPr>
                <w:b/>
                <w:bCs/>
                <w:kern w:val="0"/>
                <w:sz w:val="28"/>
                <w:szCs w:val="28"/>
              </w:rPr>
              <w:t xml:space="preserve">  </w:t>
            </w:r>
            <w:r>
              <w:rPr>
                <w:rFonts w:hint="eastAsia"/>
                <w:b/>
                <w:bCs/>
                <w:kern w:val="0"/>
                <w:sz w:val="28"/>
                <w:szCs w:val="28"/>
              </w:rPr>
              <w:t>标</w:t>
            </w:r>
            <w:r>
              <w:rPr>
                <w:b/>
                <w:bCs/>
                <w:kern w:val="0"/>
                <w:sz w:val="28"/>
                <w:szCs w:val="28"/>
              </w:rPr>
              <w:t xml:space="preserve">  </w:t>
            </w:r>
            <w:r>
              <w:rPr>
                <w:rFonts w:hint="eastAsia"/>
                <w:b/>
                <w:bCs/>
                <w:kern w:val="0"/>
                <w:sz w:val="28"/>
                <w:szCs w:val="28"/>
              </w:rPr>
              <w:t>题</w:t>
            </w:r>
          </w:p>
        </w:tc>
        <w:tc>
          <w:tcPr>
            <w:tcW w:w="30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b/>
                <w:bCs/>
                <w:kern w:val="0"/>
                <w:sz w:val="28"/>
                <w:szCs w:val="28"/>
              </w:rPr>
            </w:pPr>
            <w:r>
              <w:rPr>
                <w:rFonts w:hint="eastAsia"/>
                <w:b/>
                <w:bCs/>
                <w:kern w:val="0"/>
                <w:sz w:val="28"/>
                <w:szCs w:val="28"/>
              </w:rPr>
              <w:t>文号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2011/11/16</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区住房城市建设委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北京市东城区人民政府关于印发《东城区历史文化名城保护专项资金管理暂行办法》的通知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2011</w:t>
            </w:r>
            <w:r>
              <w:rPr>
                <w:rFonts w:hint="eastAsia" w:eastAsia="仿宋_GB2312"/>
                <w:kern w:val="0"/>
                <w:sz w:val="28"/>
                <w:szCs w:val="28"/>
              </w:rPr>
              <w:t>〕</w:t>
            </w:r>
            <w:r>
              <w:rPr>
                <w:rFonts w:eastAsia="仿宋_GB2312"/>
                <w:kern w:val="0"/>
                <w:sz w:val="28"/>
                <w:szCs w:val="28"/>
              </w:rPr>
              <w:t>51</w:t>
            </w:r>
            <w:r>
              <w:rPr>
                <w:rFonts w:hint="eastAsia" w:eastAsia="仿宋_GB2312"/>
                <w:kern w:val="0"/>
                <w:sz w:val="28"/>
                <w:szCs w:val="28"/>
              </w:rPr>
              <w:t>号</w:t>
            </w:r>
          </w:p>
        </w:tc>
      </w:tr>
      <w:tr>
        <w:tblPrEx>
          <w:tblCellMar>
            <w:top w:w="0" w:type="dxa"/>
            <w:left w:w="108" w:type="dxa"/>
            <w:bottom w:w="0" w:type="dxa"/>
            <w:right w:w="108" w:type="dxa"/>
          </w:tblCellMar>
        </w:tblPrEx>
        <w:trPr>
          <w:trHeight w:val="680"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2013/5/20</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区市场监管局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北京市东城区人民政府关于东城区暂缓发展食品摊贩的决定</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2013</w:t>
            </w:r>
            <w:r>
              <w:rPr>
                <w:rFonts w:hint="eastAsia" w:eastAsia="仿宋_GB2312"/>
                <w:kern w:val="0"/>
                <w:sz w:val="28"/>
                <w:szCs w:val="28"/>
              </w:rPr>
              <w:t>〕</w:t>
            </w:r>
            <w:r>
              <w:rPr>
                <w:rFonts w:eastAsia="仿宋_GB2312"/>
                <w:kern w:val="0"/>
                <w:sz w:val="28"/>
                <w:szCs w:val="28"/>
              </w:rPr>
              <w:t>18</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2013/5/20</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区市场监管局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北京市东城区人民政府关于东城区禁止设立食品生产加工作坊的决定</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2013</w:t>
            </w:r>
            <w:r>
              <w:rPr>
                <w:rFonts w:hint="eastAsia" w:eastAsia="仿宋_GB2312"/>
                <w:kern w:val="0"/>
                <w:sz w:val="28"/>
                <w:szCs w:val="28"/>
              </w:rPr>
              <w:t>〕</w:t>
            </w:r>
            <w:r>
              <w:rPr>
                <w:rFonts w:eastAsia="仿宋_GB2312"/>
                <w:kern w:val="0"/>
                <w:sz w:val="28"/>
                <w:szCs w:val="28"/>
              </w:rPr>
              <w:t>19</w:t>
            </w:r>
            <w:r>
              <w:rPr>
                <w:rFonts w:hint="eastAsia" w:eastAsia="仿宋_GB2312"/>
                <w:kern w:val="0"/>
                <w:sz w:val="28"/>
                <w:szCs w:val="28"/>
              </w:rPr>
              <w:t>号</w:t>
            </w:r>
          </w:p>
        </w:tc>
      </w:tr>
      <w:tr>
        <w:tblPrEx>
          <w:tblCellMar>
            <w:top w:w="0" w:type="dxa"/>
            <w:left w:w="108" w:type="dxa"/>
            <w:bottom w:w="0" w:type="dxa"/>
            <w:right w:w="108" w:type="dxa"/>
          </w:tblCellMar>
        </w:tblPrEx>
        <w:trPr>
          <w:trHeight w:val="720"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2014/9/24</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区财政局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北京市东城区人民政府办公室关于印发《北京市东城区人民政府向社会力量购买服务实施办法》的通知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2014</w:t>
            </w:r>
            <w:r>
              <w:rPr>
                <w:rFonts w:hint="eastAsia" w:eastAsia="仿宋_GB2312"/>
                <w:kern w:val="0"/>
                <w:sz w:val="28"/>
                <w:szCs w:val="28"/>
              </w:rPr>
              <w:t>〕</w:t>
            </w:r>
            <w:r>
              <w:rPr>
                <w:rFonts w:eastAsia="仿宋_GB2312"/>
                <w:kern w:val="0"/>
                <w:sz w:val="28"/>
                <w:szCs w:val="28"/>
              </w:rPr>
              <w:t>25</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2014/8/22</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eastAsia="仿宋_GB2312"/>
                <w:kern w:val="0"/>
                <w:sz w:val="28"/>
                <w:szCs w:val="28"/>
              </w:rPr>
              <w:t>区应急</w:t>
            </w:r>
            <w:r>
              <w:rPr>
                <w:rFonts w:hint="eastAsia" w:eastAsia="仿宋_GB2312"/>
                <w:kern w:val="0"/>
                <w:sz w:val="28"/>
                <w:szCs w:val="28"/>
              </w:rPr>
              <w:t>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fldChar w:fldCharType="begin"/>
            </w:r>
            <w:r>
              <w:instrText xml:space="preserve"> HYPERLINK "http://zfxxgk.beijing.gov.cn/11A000/zfwj23/2015-06/17/content_586821.shtml" </w:instrText>
            </w:r>
            <w:r>
              <w:fldChar w:fldCharType="separate"/>
            </w:r>
            <w:r>
              <w:rPr>
                <w:rFonts w:hint="eastAsia" w:eastAsia="仿宋_GB2312"/>
                <w:kern w:val="0"/>
                <w:sz w:val="28"/>
                <w:szCs w:val="28"/>
              </w:rPr>
              <w:t>北京市东城区人民政府关于印发《东城区安全生产约谈办法》的通知</w:t>
            </w:r>
            <w:r>
              <w:rPr>
                <w:rFonts w:hint="eastAsia" w:eastAsia="仿宋_GB2312"/>
                <w:kern w:val="0"/>
                <w:sz w:val="28"/>
                <w:szCs w:val="28"/>
              </w:rPr>
              <w:fldChar w:fldCharType="end"/>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2014</w:t>
            </w:r>
            <w:r>
              <w:rPr>
                <w:rFonts w:hint="eastAsia" w:eastAsia="仿宋_GB2312"/>
                <w:kern w:val="0"/>
                <w:sz w:val="28"/>
                <w:szCs w:val="28"/>
              </w:rPr>
              <w:t>〕</w:t>
            </w:r>
            <w:r>
              <w:rPr>
                <w:rFonts w:eastAsia="仿宋_GB2312"/>
                <w:kern w:val="0"/>
                <w:sz w:val="28"/>
                <w:szCs w:val="28"/>
              </w:rPr>
              <w:t>44</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2016/1/19</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区科技和信息化局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北京市东城区人民政府转发区产业投资促进局《关于东城区中小企业服务分中心小企业创业基地管理办法》的通知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w:t>
            </w:r>
            <w:r>
              <w:rPr>
                <w:rFonts w:hint="eastAsia" w:eastAsia="仿宋_GB2312"/>
                <w:kern w:val="0"/>
                <w:sz w:val="28"/>
                <w:szCs w:val="28"/>
              </w:rPr>
              <w:t>6</w:t>
            </w:r>
            <w:r>
              <w:rPr>
                <w:rFonts w:eastAsia="仿宋_GB2312"/>
                <w:kern w:val="0"/>
                <w:sz w:val="28"/>
                <w:szCs w:val="28"/>
              </w:rPr>
              <w:t>〕3</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kern w:val="0"/>
                <w:sz w:val="28"/>
                <w:szCs w:val="28"/>
              </w:rPr>
            </w:pPr>
            <w:r>
              <w:rPr>
                <w:rFonts w:eastAsia="仿宋_GB2312"/>
                <w:kern w:val="0"/>
                <w:sz w:val="28"/>
                <w:szCs w:val="28"/>
              </w:rPr>
              <w:t>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8"/>
                <w:szCs w:val="28"/>
              </w:rPr>
            </w:pPr>
            <w:r>
              <w:rPr>
                <w:rFonts w:eastAsia="仿宋_GB2312"/>
                <w:color w:val="000000"/>
                <w:kern w:val="0"/>
                <w:sz w:val="28"/>
                <w:szCs w:val="28"/>
              </w:rPr>
              <w:t>2016/3/7</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8"/>
                <w:szCs w:val="28"/>
              </w:rPr>
            </w:pPr>
            <w:r>
              <w:rPr>
                <w:rFonts w:hint="eastAsia" w:eastAsia="仿宋_GB2312"/>
                <w:color w:val="000000"/>
                <w:kern w:val="0"/>
                <w:sz w:val="28"/>
                <w:szCs w:val="28"/>
              </w:rPr>
              <w:t>区文促中心</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eastAsia="仿宋_GB2312"/>
                <w:kern w:val="0"/>
                <w:sz w:val="28"/>
                <w:szCs w:val="28"/>
              </w:rPr>
            </w:pPr>
            <w:r>
              <w:rPr>
                <w:rFonts w:hint="eastAsia" w:eastAsia="仿宋_GB2312"/>
                <w:color w:val="000000"/>
                <w:kern w:val="0"/>
                <w:sz w:val="28"/>
                <w:szCs w:val="28"/>
              </w:rPr>
              <w:t>北京市东城区人民政府关于印发《东城区文化创意产业发展专项资金管理办法（试行）》的通知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仿宋_GB2312"/>
                <w:kern w:val="0"/>
                <w:sz w:val="28"/>
                <w:szCs w:val="28"/>
              </w:rPr>
            </w:pPr>
            <w:r>
              <w:rPr>
                <w:rFonts w:hint="eastAsia" w:eastAsia="仿宋_GB2312"/>
                <w:color w:val="000000"/>
                <w:kern w:val="0"/>
                <w:sz w:val="28"/>
                <w:szCs w:val="28"/>
              </w:rPr>
              <w:t>东政发</w:t>
            </w:r>
            <w:r>
              <w:rPr>
                <w:rFonts w:eastAsia="仿宋_GB2312"/>
                <w:kern w:val="0"/>
                <w:sz w:val="28"/>
                <w:szCs w:val="28"/>
              </w:rPr>
              <w:t>〔201</w:t>
            </w:r>
            <w:r>
              <w:rPr>
                <w:rFonts w:hint="eastAsia" w:eastAsia="仿宋_GB2312"/>
                <w:kern w:val="0"/>
                <w:sz w:val="28"/>
                <w:szCs w:val="28"/>
              </w:rPr>
              <w:t>6</w:t>
            </w:r>
            <w:r>
              <w:rPr>
                <w:rFonts w:eastAsia="仿宋_GB2312"/>
                <w:kern w:val="0"/>
                <w:sz w:val="28"/>
                <w:szCs w:val="28"/>
              </w:rPr>
              <w:t>〕</w:t>
            </w:r>
            <w:r>
              <w:rPr>
                <w:rFonts w:eastAsia="仿宋_GB2312"/>
                <w:color w:val="000000"/>
                <w:kern w:val="0"/>
                <w:sz w:val="28"/>
                <w:szCs w:val="28"/>
              </w:rPr>
              <w:t>7</w:t>
            </w:r>
            <w:r>
              <w:rPr>
                <w:rFonts w:hint="eastAsia" w:eastAsia="仿宋_GB2312"/>
                <w:color w:val="000000"/>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8</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2016/12/30</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中关村东城园管委会</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北京市东城区人民政府关于印发《中关村国家自主创新示范区东城园创新孵化集聚区管理办法》的通知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w:t>
            </w:r>
            <w:r>
              <w:rPr>
                <w:rFonts w:hint="eastAsia" w:eastAsia="仿宋_GB2312"/>
                <w:kern w:val="0"/>
                <w:sz w:val="28"/>
                <w:szCs w:val="28"/>
              </w:rPr>
              <w:t>6</w:t>
            </w:r>
            <w:r>
              <w:rPr>
                <w:rFonts w:eastAsia="仿宋_GB2312"/>
                <w:kern w:val="0"/>
                <w:sz w:val="28"/>
                <w:szCs w:val="28"/>
              </w:rPr>
              <w:t>〕67</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9</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2017/6/17</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区教委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北京市东城区人民政府关于印发《东城区跨区域合作办学管理办法》的通知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2017</w:t>
            </w:r>
            <w:r>
              <w:rPr>
                <w:rFonts w:hint="eastAsia" w:eastAsia="仿宋_GB2312"/>
                <w:kern w:val="0"/>
                <w:sz w:val="28"/>
                <w:szCs w:val="28"/>
              </w:rPr>
              <w:t>〕</w:t>
            </w:r>
            <w:r>
              <w:rPr>
                <w:rFonts w:eastAsia="仿宋_GB2312"/>
                <w:kern w:val="0"/>
                <w:sz w:val="28"/>
                <w:szCs w:val="28"/>
              </w:rPr>
              <w:t>20</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2018/12/6</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市规划自然资源委东城分局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北京市东城区人民政府关于开展东城区第三次全国国土调查的通知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2018</w:t>
            </w:r>
            <w:r>
              <w:rPr>
                <w:rFonts w:hint="eastAsia" w:eastAsia="仿宋_GB2312"/>
                <w:kern w:val="0"/>
                <w:sz w:val="28"/>
                <w:szCs w:val="28"/>
              </w:rPr>
              <w:t>〕</w:t>
            </w:r>
            <w:r>
              <w:rPr>
                <w:rFonts w:eastAsia="仿宋_GB2312"/>
                <w:kern w:val="0"/>
                <w:sz w:val="28"/>
                <w:szCs w:val="28"/>
              </w:rPr>
              <w:t>46</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sz w:val="24"/>
              </w:rPr>
            </w:pPr>
            <w:r>
              <w:rPr>
                <w:rFonts w:eastAsia="仿宋_GB2312"/>
                <w:color w:val="000000"/>
                <w:kern w:val="0"/>
                <w:sz w:val="28"/>
                <w:szCs w:val="28"/>
              </w:rPr>
              <w:t>2018/12/28</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rPr>
            </w:pPr>
            <w:r>
              <w:rPr>
                <w:rFonts w:hint="eastAsia" w:eastAsia="仿宋_GB2312"/>
                <w:color w:val="000000"/>
                <w:kern w:val="0"/>
                <w:sz w:val="28"/>
                <w:szCs w:val="28"/>
              </w:rPr>
              <w:t>区城市管理委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北京市东城区人民政府关于印发《北京市东城区水土保持规划》的通知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color w:val="000000"/>
                <w:kern w:val="0"/>
                <w:sz w:val="28"/>
                <w:szCs w:val="28"/>
              </w:rPr>
              <w:t>东政发〔</w:t>
            </w:r>
            <w:r>
              <w:rPr>
                <w:rFonts w:eastAsia="仿宋_GB2312"/>
                <w:color w:val="000000"/>
                <w:kern w:val="0"/>
                <w:sz w:val="28"/>
                <w:szCs w:val="28"/>
              </w:rPr>
              <w:t>2018</w:t>
            </w:r>
            <w:r>
              <w:rPr>
                <w:rFonts w:hint="eastAsia" w:eastAsia="仿宋_GB2312"/>
                <w:color w:val="000000"/>
                <w:kern w:val="0"/>
                <w:sz w:val="28"/>
                <w:szCs w:val="28"/>
              </w:rPr>
              <w:t>〕</w:t>
            </w:r>
            <w:r>
              <w:rPr>
                <w:rFonts w:eastAsia="仿宋_GB2312"/>
                <w:color w:val="000000"/>
                <w:kern w:val="0"/>
                <w:sz w:val="28"/>
                <w:szCs w:val="28"/>
              </w:rPr>
              <w:t>49</w:t>
            </w:r>
            <w:r>
              <w:rPr>
                <w:rFonts w:hint="eastAsia" w:eastAsia="仿宋_GB2312"/>
                <w:color w:val="000000"/>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2019/1/8</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区科技和信息化局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北京市东城区人民政府关于印发《关于组织实施东城区大数据建设的工作方案（</w:t>
            </w:r>
            <w:r>
              <w:rPr>
                <w:rFonts w:eastAsia="仿宋_GB2312"/>
                <w:kern w:val="0"/>
                <w:sz w:val="28"/>
                <w:szCs w:val="28"/>
              </w:rPr>
              <w:t>2018-2020</w:t>
            </w:r>
            <w:r>
              <w:rPr>
                <w:rFonts w:hint="eastAsia" w:eastAsia="仿宋_GB2312"/>
                <w:kern w:val="0"/>
                <w:sz w:val="28"/>
                <w:szCs w:val="28"/>
              </w:rPr>
              <w:t>年）》的通知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〔201</w:t>
            </w:r>
            <w:r>
              <w:rPr>
                <w:rFonts w:hint="eastAsia" w:eastAsia="仿宋_GB2312"/>
                <w:kern w:val="0"/>
                <w:sz w:val="28"/>
                <w:szCs w:val="28"/>
              </w:rPr>
              <w:t>9</w:t>
            </w:r>
            <w:r>
              <w:rPr>
                <w:rFonts w:eastAsia="仿宋_GB2312"/>
                <w:kern w:val="0"/>
                <w:sz w:val="28"/>
                <w:szCs w:val="28"/>
              </w:rPr>
              <w:t>〕1</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2019/12/11</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区残联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北京市东城区人民政府办公室关于印发《东城区进一步促进无障碍环境建设</w:t>
            </w:r>
            <w:r>
              <w:rPr>
                <w:rFonts w:eastAsia="仿宋_GB2312"/>
                <w:kern w:val="0"/>
                <w:sz w:val="28"/>
                <w:szCs w:val="28"/>
              </w:rPr>
              <w:t>2019-2021</w:t>
            </w:r>
            <w:r>
              <w:rPr>
                <w:rFonts w:hint="eastAsia" w:eastAsia="仿宋_GB2312"/>
                <w:kern w:val="0"/>
                <w:sz w:val="28"/>
                <w:szCs w:val="28"/>
              </w:rPr>
              <w:t>年行动方案》的通知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〔201</w:t>
            </w:r>
            <w:r>
              <w:rPr>
                <w:rFonts w:hint="eastAsia" w:eastAsia="仿宋_GB2312"/>
                <w:kern w:val="0"/>
                <w:sz w:val="28"/>
                <w:szCs w:val="28"/>
              </w:rPr>
              <w:t>9</w:t>
            </w:r>
            <w:r>
              <w:rPr>
                <w:rFonts w:eastAsia="仿宋_GB2312"/>
                <w:kern w:val="0"/>
                <w:sz w:val="28"/>
                <w:szCs w:val="28"/>
              </w:rPr>
              <w:t>〕18</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2020/1/25</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区政府办公室</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北京市东城区人民政府转发市政府关于进一步明确责任加强新型冠状病毒感染的肺炎预防控制工作有关文件的通知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w:t>
            </w:r>
            <w:r>
              <w:rPr>
                <w:rFonts w:hint="eastAsia" w:eastAsia="仿宋_GB2312"/>
                <w:kern w:val="0"/>
                <w:sz w:val="28"/>
                <w:szCs w:val="28"/>
              </w:rPr>
              <w:t>20</w:t>
            </w:r>
            <w:r>
              <w:rPr>
                <w:rFonts w:eastAsia="仿宋_GB2312"/>
                <w:kern w:val="0"/>
                <w:sz w:val="28"/>
                <w:szCs w:val="28"/>
              </w:rPr>
              <w:t>〕2</w:t>
            </w:r>
            <w:r>
              <w:rPr>
                <w:rFonts w:hint="eastAsia" w:eastAsia="仿宋_GB2312"/>
                <w:kern w:val="0"/>
                <w:sz w:val="28"/>
                <w:szCs w:val="28"/>
              </w:rPr>
              <w:t>号</w:t>
            </w:r>
          </w:p>
        </w:tc>
      </w:tr>
      <w:tr>
        <w:tblPrEx>
          <w:tblCellMar>
            <w:top w:w="0" w:type="dxa"/>
            <w:left w:w="108" w:type="dxa"/>
            <w:bottom w:w="0" w:type="dxa"/>
            <w:right w:w="108" w:type="dxa"/>
          </w:tblCellMar>
        </w:tblPrEx>
        <w:trPr>
          <w:trHeight w:val="701"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2020/2/4</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区发展改革委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北京市东城区人民政府办公室关于落实进一步支持打好新型冠状病毒感染的肺炎疫情防控阻击战若干措施的通知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w:t>
            </w:r>
            <w:r>
              <w:rPr>
                <w:rFonts w:hint="eastAsia" w:eastAsia="仿宋_GB2312"/>
                <w:kern w:val="0"/>
                <w:sz w:val="28"/>
                <w:szCs w:val="28"/>
              </w:rPr>
              <w:t>20</w:t>
            </w:r>
            <w:r>
              <w:rPr>
                <w:rFonts w:eastAsia="仿宋_GB2312"/>
                <w:kern w:val="0"/>
                <w:sz w:val="28"/>
                <w:szCs w:val="28"/>
              </w:rPr>
              <w:t>〕2</w:t>
            </w:r>
            <w:r>
              <w:rPr>
                <w:rFonts w:hint="eastAsia" w:eastAsia="仿宋_GB2312"/>
                <w:kern w:val="0"/>
                <w:sz w:val="28"/>
                <w:szCs w:val="28"/>
              </w:rPr>
              <w:t>号</w:t>
            </w:r>
          </w:p>
        </w:tc>
      </w:tr>
      <w:tr>
        <w:tblPrEx>
          <w:tblCellMar>
            <w:top w:w="0" w:type="dxa"/>
            <w:left w:w="108" w:type="dxa"/>
            <w:bottom w:w="0" w:type="dxa"/>
            <w:right w:w="108" w:type="dxa"/>
          </w:tblCellMar>
        </w:tblPrEx>
        <w:trPr>
          <w:trHeight w:val="1051"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2020/2/13</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区发展改革委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北京市东城区人民政府办公室关于落实进一步支持打好新型冠状病毒感染的肺炎疫情防控阻击战及应对疫情影响促进中小微企业持续健康发展的若干措施的实施细则</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w:t>
            </w:r>
            <w:r>
              <w:rPr>
                <w:rFonts w:hint="eastAsia" w:eastAsia="仿宋_GB2312"/>
                <w:kern w:val="0"/>
                <w:sz w:val="28"/>
                <w:szCs w:val="28"/>
              </w:rPr>
              <w:t>20</w:t>
            </w:r>
            <w:r>
              <w:rPr>
                <w:rFonts w:eastAsia="仿宋_GB2312"/>
                <w:kern w:val="0"/>
                <w:sz w:val="28"/>
                <w:szCs w:val="28"/>
              </w:rPr>
              <w:t>〕3</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2020/2/23</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区统计局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北京市东城区人民政府关于开展第七次全国人口普查的通知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东政发</w:t>
            </w:r>
            <w:r>
              <w:rPr>
                <w:rFonts w:eastAsia="仿宋_GB2312"/>
                <w:kern w:val="0"/>
                <w:sz w:val="28"/>
                <w:szCs w:val="28"/>
              </w:rPr>
              <w:t>〔20</w:t>
            </w:r>
            <w:r>
              <w:rPr>
                <w:rFonts w:hint="eastAsia" w:eastAsia="仿宋_GB2312"/>
                <w:kern w:val="0"/>
                <w:sz w:val="28"/>
                <w:szCs w:val="28"/>
              </w:rPr>
              <w:t>20</w:t>
            </w:r>
            <w:r>
              <w:rPr>
                <w:rFonts w:eastAsia="仿宋_GB2312"/>
                <w:kern w:val="0"/>
                <w:sz w:val="28"/>
                <w:szCs w:val="28"/>
              </w:rPr>
              <w:t>〕3</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18</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2020/3/3</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区人力资源社会保障局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北京市东城区人民政府办公室关于印发《东城区职业技能提升行动实施方案（</w:t>
            </w:r>
            <w:r>
              <w:rPr>
                <w:rFonts w:eastAsia="仿宋_GB2312"/>
                <w:kern w:val="0"/>
                <w:sz w:val="28"/>
                <w:szCs w:val="28"/>
              </w:rPr>
              <w:t>2019-2021</w:t>
            </w:r>
            <w:r>
              <w:rPr>
                <w:rFonts w:hint="eastAsia" w:eastAsia="仿宋_GB2312"/>
                <w:kern w:val="0"/>
                <w:sz w:val="28"/>
                <w:szCs w:val="28"/>
              </w:rPr>
              <w:t>年）》的通知</w:t>
            </w:r>
            <w:r>
              <w:rPr>
                <w:rFonts w:eastAsia="仿宋_GB2312"/>
                <w:kern w:val="0"/>
                <w:sz w:val="28"/>
                <w:szCs w:val="28"/>
              </w:rPr>
              <w:t xml:space="preserve"> </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w:t>
            </w:r>
            <w:r>
              <w:rPr>
                <w:rFonts w:hint="eastAsia" w:eastAsia="仿宋_GB2312"/>
                <w:kern w:val="0"/>
                <w:sz w:val="28"/>
                <w:szCs w:val="28"/>
              </w:rPr>
              <w:t>20</w:t>
            </w:r>
            <w:r>
              <w:rPr>
                <w:rFonts w:eastAsia="仿宋_GB2312"/>
                <w:kern w:val="0"/>
                <w:sz w:val="28"/>
                <w:szCs w:val="28"/>
              </w:rPr>
              <w:t>〕4</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19</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2020/3/7</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区生态环境局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北京市东城区人民政府办公室关于印发《东城区污染防治攻坚战</w:t>
            </w:r>
            <w:r>
              <w:rPr>
                <w:rFonts w:eastAsia="仿宋_GB2312"/>
                <w:kern w:val="0"/>
                <w:sz w:val="28"/>
                <w:szCs w:val="28"/>
              </w:rPr>
              <w:t>2020</w:t>
            </w:r>
            <w:r>
              <w:rPr>
                <w:rFonts w:hint="eastAsia" w:eastAsia="仿宋_GB2312"/>
                <w:kern w:val="0"/>
                <w:sz w:val="28"/>
                <w:szCs w:val="28"/>
              </w:rPr>
              <w:t>年行动计划》的通知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w:t>
            </w:r>
            <w:r>
              <w:rPr>
                <w:rFonts w:hint="eastAsia" w:eastAsia="仿宋_GB2312"/>
                <w:kern w:val="0"/>
                <w:sz w:val="28"/>
                <w:szCs w:val="28"/>
              </w:rPr>
              <w:t>20</w:t>
            </w:r>
            <w:r>
              <w:rPr>
                <w:rFonts w:eastAsia="仿宋_GB2312"/>
                <w:kern w:val="0"/>
                <w:sz w:val="28"/>
                <w:szCs w:val="28"/>
              </w:rPr>
              <w:t>〕5</w:t>
            </w:r>
            <w:r>
              <w:rPr>
                <w:rFonts w:hint="eastAsia" w:eastAsia="仿宋_GB2312"/>
                <w:kern w:val="0"/>
                <w:sz w:val="28"/>
                <w:szCs w:val="28"/>
              </w:rPr>
              <w:t>号</w:t>
            </w:r>
          </w:p>
        </w:tc>
      </w:tr>
      <w:tr>
        <w:tblPrEx>
          <w:tblCellMar>
            <w:top w:w="0" w:type="dxa"/>
            <w:left w:w="108" w:type="dxa"/>
            <w:bottom w:w="0" w:type="dxa"/>
            <w:right w:w="108" w:type="dxa"/>
          </w:tblCellMar>
        </w:tblPrEx>
        <w:trPr>
          <w:trHeight w:val="1091"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20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2020/4/27</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区发展改革委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kern w:val="0"/>
                <w:sz w:val="28"/>
                <w:szCs w:val="28"/>
              </w:rPr>
              <w:t>北京市东城区人民政府办公室关于印发《东城区落实</w:t>
            </w:r>
            <w:r>
              <w:rPr>
                <w:rFonts w:eastAsia="仿宋_GB2312"/>
                <w:kern w:val="0"/>
                <w:sz w:val="28"/>
                <w:szCs w:val="28"/>
              </w:rPr>
              <w:t>&lt;</w:t>
            </w:r>
            <w:r>
              <w:rPr>
                <w:rFonts w:hint="eastAsia" w:eastAsia="仿宋_GB2312"/>
                <w:kern w:val="0"/>
                <w:sz w:val="28"/>
                <w:szCs w:val="28"/>
              </w:rPr>
              <w:t>进一步支持中小微企业应对疫情影响保持平稳发展若干措施</w:t>
            </w:r>
            <w:r>
              <w:rPr>
                <w:rFonts w:eastAsia="仿宋_GB2312"/>
                <w:kern w:val="0"/>
                <w:sz w:val="28"/>
                <w:szCs w:val="28"/>
              </w:rPr>
              <w:t>&gt;</w:t>
            </w:r>
            <w:r>
              <w:rPr>
                <w:rFonts w:hint="eastAsia" w:eastAsia="仿宋_GB2312"/>
                <w:kern w:val="0"/>
                <w:sz w:val="28"/>
                <w:szCs w:val="28"/>
              </w:rPr>
              <w:t>实施细则》的通知</w:t>
            </w:r>
            <w:r>
              <w:rPr>
                <w:rFonts w:eastAsia="仿宋_GB2312"/>
                <w:kern w:val="0"/>
                <w:sz w:val="28"/>
                <w:szCs w:val="28"/>
              </w:rPr>
              <w:t xml:space="preserve"> </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东政办发〔</w:t>
            </w:r>
            <w:r>
              <w:rPr>
                <w:rFonts w:eastAsia="仿宋_GB2312"/>
                <w:kern w:val="0"/>
                <w:sz w:val="28"/>
                <w:szCs w:val="28"/>
              </w:rPr>
              <w:t>2020</w:t>
            </w:r>
            <w:r>
              <w:rPr>
                <w:rFonts w:hint="eastAsia" w:eastAsia="仿宋_GB2312"/>
                <w:kern w:val="0"/>
                <w:sz w:val="28"/>
                <w:szCs w:val="28"/>
              </w:rPr>
              <w:t>〕</w:t>
            </w:r>
            <w:r>
              <w:rPr>
                <w:rFonts w:eastAsia="仿宋_GB2312"/>
                <w:kern w:val="0"/>
                <w:sz w:val="28"/>
                <w:szCs w:val="28"/>
              </w:rPr>
              <w:t>10</w:t>
            </w:r>
            <w:r>
              <w:rPr>
                <w:rFonts w:hint="eastAsia" w:eastAsia="仿宋_GB2312"/>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21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2020/9/29</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区教委</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color w:val="000000"/>
                <w:kern w:val="0"/>
                <w:sz w:val="28"/>
                <w:szCs w:val="28"/>
              </w:rPr>
              <w:t>北京市东城区人民政府办公室关于印发《东城区智慧教育三年发展规划（</w:t>
            </w:r>
            <w:r>
              <w:rPr>
                <w:rFonts w:eastAsia="仿宋_GB2312"/>
                <w:color w:val="000000"/>
                <w:kern w:val="0"/>
                <w:sz w:val="28"/>
                <w:szCs w:val="28"/>
              </w:rPr>
              <w:t>2020-2022</w:t>
            </w:r>
            <w:r>
              <w:rPr>
                <w:rFonts w:hint="eastAsia" w:eastAsia="仿宋_GB2312"/>
                <w:color w:val="000000"/>
                <w:kern w:val="0"/>
                <w:sz w:val="28"/>
                <w:szCs w:val="28"/>
              </w:rPr>
              <w:t>）》的通知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color w:val="000000"/>
                <w:kern w:val="0"/>
                <w:sz w:val="28"/>
                <w:szCs w:val="28"/>
              </w:rPr>
              <w:t>东政办发〔</w:t>
            </w:r>
            <w:r>
              <w:rPr>
                <w:rFonts w:eastAsia="仿宋_GB2312"/>
                <w:color w:val="000000"/>
                <w:kern w:val="0"/>
                <w:sz w:val="28"/>
                <w:szCs w:val="28"/>
              </w:rPr>
              <w:t>2020</w:t>
            </w:r>
            <w:r>
              <w:rPr>
                <w:rFonts w:hint="eastAsia" w:eastAsia="仿宋_GB2312"/>
                <w:color w:val="000000"/>
                <w:kern w:val="0"/>
                <w:sz w:val="28"/>
                <w:szCs w:val="28"/>
              </w:rPr>
              <w:t>〕</w:t>
            </w:r>
            <w:r>
              <w:rPr>
                <w:rFonts w:eastAsia="仿宋_GB2312"/>
                <w:color w:val="000000"/>
                <w:kern w:val="0"/>
                <w:sz w:val="28"/>
                <w:szCs w:val="28"/>
              </w:rPr>
              <w:t>17</w:t>
            </w:r>
            <w:r>
              <w:rPr>
                <w:rFonts w:hint="eastAsia" w:eastAsia="仿宋_GB2312"/>
                <w:color w:val="000000"/>
                <w:kern w:val="0"/>
                <w:sz w:val="28"/>
                <w:szCs w:val="28"/>
              </w:rPr>
              <w:t>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rPr>
            </w:pPr>
            <w:r>
              <w:rPr>
                <w:rFonts w:eastAsia="仿宋_GB2312"/>
                <w:kern w:val="0"/>
                <w:sz w:val="28"/>
                <w:szCs w:val="28"/>
              </w:rPr>
              <w:t>22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rPr>
            </w:pPr>
            <w:r>
              <w:rPr>
                <w:rFonts w:eastAsia="仿宋_GB2312"/>
                <w:kern w:val="0"/>
                <w:sz w:val="28"/>
                <w:szCs w:val="28"/>
              </w:rPr>
              <w:t>2021/3/26</w:t>
            </w:r>
          </w:p>
        </w:tc>
        <w:tc>
          <w:tcPr>
            <w:tcW w:w="19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kern w:val="0"/>
                <w:sz w:val="28"/>
                <w:szCs w:val="28"/>
              </w:rPr>
              <w:t>区生态环境局</w:t>
            </w:r>
          </w:p>
        </w:tc>
        <w:tc>
          <w:tcPr>
            <w:tcW w:w="73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4"/>
              </w:rPr>
            </w:pPr>
            <w:r>
              <w:rPr>
                <w:rFonts w:hint="eastAsia" w:eastAsia="仿宋_GB2312"/>
                <w:color w:val="000000"/>
                <w:kern w:val="0"/>
                <w:sz w:val="28"/>
                <w:szCs w:val="28"/>
              </w:rPr>
              <w:t>东城区深入打好污染防治攻坚战</w:t>
            </w:r>
            <w:r>
              <w:rPr>
                <w:rFonts w:eastAsia="仿宋_GB2312"/>
                <w:color w:val="000000"/>
                <w:kern w:val="0"/>
                <w:sz w:val="28"/>
                <w:szCs w:val="28"/>
              </w:rPr>
              <w:t>2021</w:t>
            </w:r>
            <w:r>
              <w:rPr>
                <w:rFonts w:hint="eastAsia" w:eastAsia="仿宋_GB2312"/>
                <w:color w:val="000000"/>
                <w:kern w:val="0"/>
                <w:sz w:val="28"/>
                <w:szCs w:val="28"/>
              </w:rPr>
              <w:t>年行动计划</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color w:val="000000"/>
                <w:kern w:val="0"/>
                <w:sz w:val="24"/>
              </w:rPr>
            </w:pPr>
            <w:r>
              <w:rPr>
                <w:rFonts w:hint="eastAsia" w:eastAsia="仿宋_GB2312"/>
                <w:color w:val="000000"/>
                <w:kern w:val="0"/>
                <w:sz w:val="28"/>
                <w:szCs w:val="28"/>
              </w:rPr>
              <w:t>东政办发〔</w:t>
            </w:r>
            <w:r>
              <w:rPr>
                <w:rFonts w:eastAsia="仿宋_GB2312"/>
                <w:color w:val="000000"/>
                <w:kern w:val="0"/>
                <w:sz w:val="28"/>
                <w:szCs w:val="28"/>
              </w:rPr>
              <w:t>2021</w:t>
            </w:r>
            <w:r>
              <w:rPr>
                <w:rFonts w:hint="eastAsia" w:eastAsia="仿宋_GB2312"/>
                <w:color w:val="000000"/>
                <w:kern w:val="0"/>
                <w:sz w:val="28"/>
                <w:szCs w:val="28"/>
              </w:rPr>
              <w:t>〕</w:t>
            </w:r>
            <w:r>
              <w:rPr>
                <w:rFonts w:eastAsia="仿宋_GB2312"/>
                <w:color w:val="000000"/>
                <w:kern w:val="0"/>
                <w:sz w:val="28"/>
                <w:szCs w:val="28"/>
              </w:rPr>
              <w:t>4</w:t>
            </w:r>
            <w:r>
              <w:rPr>
                <w:rFonts w:hint="eastAsia" w:eastAsia="仿宋_GB2312"/>
                <w:color w:val="000000"/>
                <w:kern w:val="0"/>
                <w:sz w:val="28"/>
                <w:szCs w:val="28"/>
              </w:rPr>
              <w:t>号</w:t>
            </w:r>
          </w:p>
        </w:tc>
      </w:tr>
    </w:tbl>
    <w:p/>
    <w:p>
      <w:pPr>
        <w:spacing w:line="590" w:lineRule="exact"/>
        <w:ind w:firstLine="624" w:firstLineChars="200"/>
        <w:rPr>
          <w:rFonts w:eastAsia="仿宋_GB2312"/>
          <w:spacing w:val="-4"/>
          <w:sz w:val="32"/>
          <w:szCs w:val="32"/>
        </w:rPr>
        <w:sectPr>
          <w:pgSz w:w="16838" w:h="11906" w:orient="landscape"/>
          <w:pgMar w:top="1588" w:right="1928" w:bottom="1474" w:left="1871" w:header="851" w:footer="1474" w:gutter="0"/>
          <w:cols w:space="720" w:num="1"/>
          <w:docGrid w:type="lines" w:linePitch="312" w:charSpace="0"/>
        </w:sectPr>
      </w:pPr>
    </w:p>
    <w:bookmarkEnd w:id="0"/>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r>
        <w:rPr>
          <w:rFonts w:eastAsia="仿宋_GB2312"/>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4462145</wp:posOffset>
                </wp:positionH>
                <wp:positionV relativeFrom="paragraph">
                  <wp:posOffset>2289175</wp:posOffset>
                </wp:positionV>
                <wp:extent cx="1254125" cy="412750"/>
                <wp:effectExtent l="0" t="0" r="3175" b="6350"/>
                <wp:wrapNone/>
                <wp:docPr id="4" name="矩形 10"/>
                <wp:cNvGraphicFramePr/>
                <a:graphic xmlns:a="http://schemas.openxmlformats.org/drawingml/2006/main">
                  <a:graphicData uri="http://schemas.microsoft.com/office/word/2010/wordprocessingShape">
                    <wps:wsp>
                      <wps:cNvSpPr/>
                      <wps:spPr>
                        <a:xfrm>
                          <a:off x="0" y="0"/>
                          <a:ext cx="1254125" cy="412750"/>
                        </a:xfrm>
                        <a:prstGeom prst="rect">
                          <a:avLst/>
                        </a:prstGeom>
                        <a:solidFill>
                          <a:srgbClr val="FFFFFF"/>
                        </a:solidFill>
                        <a:ln>
                          <a:noFill/>
                        </a:ln>
                      </wps:spPr>
                      <wps:bodyPr upright="1"/>
                    </wps:wsp>
                  </a:graphicData>
                </a:graphic>
              </wp:anchor>
            </w:drawing>
          </mc:Choice>
          <mc:Fallback>
            <w:pict>
              <v:rect id="矩形 10" o:spid="_x0000_s1026" o:spt="1" style="position:absolute;left:0pt;margin-left:351.35pt;margin-top:180.25pt;height:32.5pt;width:98.75pt;z-index:251659264;mso-width-relative:page;mso-height-relative:page;" fillcolor="#FFFFFF" filled="t" stroked="f" coordsize="21600,21600" o:gfxdata="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hQ&#10;wRrZAAAACwEAAA8AAAAAAAAAAQAgAAAAIgAAAGRycy9kb3ducmV2LnhtbFBLAQIUABQAAAAIAIdO&#10;4kCBQbiEsAEAAGADAAAOAAAAAAAAAAEAIAAAACgBAABkcnMvZTJvRG9jLnhtbFBLBQYAAAAABgAG&#10;AFkBAABKBQAAAAA=&#10;">
                <v:fill on="t" focussize="0,0"/>
                <v:stroke on="f"/>
                <v:imagedata o:title=""/>
                <o:lock v:ext="edit" aspectratio="f"/>
              </v:rect>
            </w:pict>
          </mc:Fallback>
        </mc:AlternateContent>
      </w:r>
      <w:r>
        <w:rPr>
          <w:rFonts w:eastAsia="仿宋_GB2312"/>
          <w:spacing w:val="-4"/>
          <w:sz w:val="32"/>
          <w:szCs w:val="32"/>
        </w:rPr>
        <w:br w:type="page"/>
      </w: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Style w:val="2"/>
        <w:spacing w:line="590" w:lineRule="exact"/>
        <w:ind w:left="1069" w:right="341" w:hanging="1068" w:hangingChars="393"/>
        <w:rPr>
          <w:spacing w:val="-4"/>
          <w:szCs w:val="28"/>
        </w:rPr>
      </w:pPr>
      <w:r>
        <w:rPr>
          <w:spacing w:val="-4"/>
          <w:szCs w:val="28"/>
        </w:rPr>
        <w:t xml:space="preserve">  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pPr>
        <w:pBdr>
          <w:top w:val="single" w:color="auto" w:sz="4" w:space="1"/>
          <w:bottom w:val="single" w:color="auto" w:sz="4" w:space="1"/>
        </w:pBdr>
        <w:spacing w:line="590" w:lineRule="exact"/>
        <w:ind w:firstLine="272" w:firstLineChars="100"/>
        <w:rPr>
          <w:rFonts w:eastAsia="仿宋_GB2312"/>
          <w:spacing w:val="-4"/>
          <w:sz w:val="28"/>
          <w:szCs w:val="28"/>
        </w:rPr>
      </w:pPr>
      <w:r>
        <w:rPr>
          <w:rFonts w:eastAsia="仿宋_GB2312"/>
          <w:spacing w:val="-4"/>
          <w:sz w:val="28"/>
          <w:szCs w:val="28"/>
        </w:rPr>
        <w:t>北京市东城区人民政府办公室  　</w:t>
      </w:r>
      <w:r>
        <w:rPr>
          <w:rFonts w:hint="eastAsia" w:eastAsia="仿宋_GB2312"/>
          <w:spacing w:val="-4"/>
          <w:sz w:val="28"/>
          <w:szCs w:val="28"/>
        </w:rPr>
        <w:t xml:space="preserve">           </w:t>
      </w:r>
      <w:r>
        <w:rPr>
          <w:rFonts w:eastAsia="仿宋_GB2312"/>
          <w:spacing w:val="-4"/>
          <w:sz w:val="28"/>
          <w:szCs w:val="28"/>
        </w:rPr>
        <w:t>20</w:t>
      </w:r>
      <w:r>
        <w:rPr>
          <w:rFonts w:hint="eastAsia" w:eastAsia="仿宋_GB2312"/>
          <w:spacing w:val="-4"/>
          <w:sz w:val="28"/>
          <w:szCs w:val="28"/>
        </w:rPr>
        <w:t>22</w:t>
      </w:r>
      <w:r>
        <w:rPr>
          <w:rFonts w:eastAsia="仿宋_GB2312"/>
          <w:spacing w:val="-4"/>
          <w:sz w:val="28"/>
          <w:szCs w:val="28"/>
        </w:rPr>
        <w:t>年</w:t>
      </w:r>
      <w:r>
        <w:rPr>
          <w:rFonts w:hint="eastAsia" w:eastAsia="仿宋_GB2312"/>
          <w:spacing w:val="-4"/>
          <w:sz w:val="28"/>
          <w:szCs w:val="28"/>
        </w:rPr>
        <w:t>6</w:t>
      </w:r>
      <w:r>
        <w:rPr>
          <w:rFonts w:eastAsia="仿宋_GB2312"/>
          <w:spacing w:val="-4"/>
          <w:sz w:val="28"/>
          <w:szCs w:val="28"/>
        </w:rPr>
        <w:t>月</w:t>
      </w:r>
      <w:r>
        <w:rPr>
          <w:rFonts w:hint="eastAsia" w:eastAsia="仿宋_GB2312"/>
          <w:spacing w:val="-4"/>
          <w:sz w:val="28"/>
          <w:szCs w:val="28"/>
        </w:rPr>
        <w:t>17</w:t>
      </w:r>
      <w:r>
        <w:rPr>
          <w:rFonts w:eastAsia="仿宋_GB2312"/>
          <w:spacing w:val="-4"/>
          <w:sz w:val="28"/>
          <w:szCs w:val="28"/>
        </w:rPr>
        <w:t>日印发</w:t>
      </w:r>
    </w:p>
    <w:p>
      <w:pPr>
        <w:spacing w:line="590" w:lineRule="exact"/>
        <w:ind w:right="338" w:rightChars="161" w:firstLine="544" w:firstLineChars="200"/>
        <w:jc w:val="right"/>
        <w:rPr>
          <w:rFonts w:eastAsia="仿宋_GB2312"/>
          <w:spacing w:val="-4"/>
          <w:sz w:val="28"/>
          <w:szCs w:val="28"/>
        </w:rPr>
      </w:pPr>
      <w:r>
        <w:rPr>
          <w:rFonts w:eastAsia="仿宋_GB2312"/>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732155</wp:posOffset>
                </wp:positionV>
                <wp:extent cx="1254125" cy="412750"/>
                <wp:effectExtent l="0" t="0" r="3175" b="6350"/>
                <wp:wrapNone/>
                <wp:docPr id="5" name="矩形 11"/>
                <wp:cNvGraphicFramePr/>
                <a:graphic xmlns:a="http://schemas.openxmlformats.org/drawingml/2006/main">
                  <a:graphicData uri="http://schemas.microsoft.com/office/word/2010/wordprocessingShape">
                    <wps:wsp>
                      <wps:cNvSpPr/>
                      <wps:spPr>
                        <a:xfrm>
                          <a:off x="0" y="0"/>
                          <a:ext cx="1254125" cy="412750"/>
                        </a:xfrm>
                        <a:prstGeom prst="rect">
                          <a:avLst/>
                        </a:prstGeom>
                        <a:solidFill>
                          <a:srgbClr val="FFFFFF"/>
                        </a:solidFill>
                        <a:ln>
                          <a:noFill/>
                        </a:ln>
                      </wps:spPr>
                      <wps:bodyPr upright="1"/>
                    </wps:wsp>
                  </a:graphicData>
                </a:graphic>
              </wp:anchor>
            </w:drawing>
          </mc:Choice>
          <mc:Fallback>
            <w:pict>
              <v:rect id="矩形 11" o:spid="_x0000_s1026" o:spt="1" style="position:absolute;left:0pt;margin-left:-11.95pt;margin-top:57.65pt;height:32.5pt;width:98.75pt;z-index:251660288;mso-width-relative:page;mso-height-relative:page;" fillcolor="#FFFFFF" filled="t" stroked="f" coordsize="21600,21600" o:gfxdata="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fY&#10;z+/YAAAACwEAAA8AAAAAAAAAAQAgAAAAIgAAAGRycy9kb3ducmV2LnhtbFBLAQIUABQAAAAIAIdO&#10;4kB9eqh8sQEAAGADAAAOAAAAAAAAAAEAIAAAACcBAABkcnMvZTJvRG9jLnhtbFBLBQYAAAAABgAG&#10;AFkBAABKBQAAAAA=&#10;">
                <v:fill on="t" focussize="0,0"/>
                <v:stroke on="f"/>
                <v:imagedata o:title=""/>
                <o:lock v:ext="edit" aspectratio="f"/>
              </v:rect>
            </w:pict>
          </mc:Fallback>
        </mc:AlternateContent>
      </w:r>
      <w:r>
        <w:rPr>
          <w:rFonts w:eastAsia="仿宋_GB2312"/>
          <w:spacing w:val="-4"/>
          <w:sz w:val="28"/>
          <w:szCs w:val="28"/>
        </w:rPr>
        <w:t>东行规字</w:t>
      </w:r>
      <w:r>
        <w:rPr>
          <w:rFonts w:hint="eastAsia" w:eastAsia="仿宋_GB2312"/>
          <w:spacing w:val="-4"/>
          <w:sz w:val="28"/>
          <w:szCs w:val="28"/>
        </w:rPr>
        <w:t>〔</w:t>
      </w:r>
      <w:r>
        <w:rPr>
          <w:rFonts w:eastAsia="仿宋_GB2312"/>
          <w:spacing w:val="-4"/>
          <w:sz w:val="28"/>
          <w:szCs w:val="28"/>
        </w:rPr>
        <w:t>20</w:t>
      </w:r>
      <w:r>
        <w:rPr>
          <w:rFonts w:hint="eastAsia" w:eastAsia="仿宋_GB2312"/>
          <w:spacing w:val="-4"/>
          <w:sz w:val="28"/>
          <w:szCs w:val="28"/>
        </w:rPr>
        <w:t>22〕10</w:t>
      </w:r>
      <w:r>
        <w:rPr>
          <w:rFonts w:eastAsia="仿宋_GB2312"/>
          <w:spacing w:val="-4"/>
          <w:sz w:val="28"/>
          <w:szCs w:val="28"/>
        </w:rPr>
        <w:t>号</w:t>
      </w:r>
    </w:p>
    <w:sectPr>
      <w:pgSz w:w="11906" w:h="16838"/>
      <w:pgMar w:top="1928" w:right="1474" w:bottom="1871"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10"/>
        <w:rFonts w:ascii="宋体"/>
        <w:sz w:val="28"/>
      </w:rPr>
    </w:pPr>
    <w:r>
      <w:rPr>
        <w:rStyle w:val="10"/>
        <w:rFonts w:hint="eastAsia" w:ascii="宋体"/>
        <w:color w:val="FFFFFF"/>
        <w:kern w:val="0"/>
        <w:sz w:val="28"/>
        <w:szCs w:val="28"/>
      </w:rPr>
      <w:t>—</w:t>
    </w:r>
    <w:r>
      <w:rPr>
        <w:rStyle w:val="10"/>
        <w:rFonts w:hint="eastAsia" w:ascii="宋体"/>
        <w:kern w:val="0"/>
        <w:sz w:val="28"/>
      </w:rPr>
      <w:t>—</w:t>
    </w:r>
    <w:r>
      <w:rPr>
        <w:rStyle w:val="10"/>
        <w:rFonts w:ascii="宋体"/>
        <w:kern w:val="0"/>
        <w:sz w:val="28"/>
      </w:rPr>
      <w:t xml:space="preserve"> </w:t>
    </w:r>
    <w:r>
      <w:rPr>
        <w:rStyle w:val="10"/>
        <w:rFonts w:ascii="宋体"/>
        <w:kern w:val="0"/>
        <w:sz w:val="28"/>
      </w:rPr>
      <w:fldChar w:fldCharType="begin"/>
    </w:r>
    <w:r>
      <w:rPr>
        <w:rStyle w:val="10"/>
        <w:rFonts w:ascii="宋体"/>
        <w:kern w:val="0"/>
        <w:sz w:val="28"/>
      </w:rPr>
      <w:instrText xml:space="preserve"> PAGE </w:instrText>
    </w:r>
    <w:r>
      <w:rPr>
        <w:rStyle w:val="10"/>
        <w:rFonts w:ascii="宋体"/>
        <w:kern w:val="0"/>
        <w:sz w:val="28"/>
      </w:rPr>
      <w:fldChar w:fldCharType="separate"/>
    </w:r>
    <w:r>
      <w:rPr>
        <w:rStyle w:val="10"/>
        <w:rFonts w:ascii="宋体"/>
        <w:kern w:val="0"/>
        <w:sz w:val="28"/>
      </w:rPr>
      <w:t>7</w:t>
    </w:r>
    <w:r>
      <w:rPr>
        <w:rStyle w:val="10"/>
        <w:rFonts w:ascii="宋体"/>
        <w:kern w:val="0"/>
        <w:sz w:val="28"/>
      </w:rPr>
      <w:fldChar w:fldCharType="end"/>
    </w:r>
    <w:r>
      <w:rPr>
        <w:rStyle w:val="10"/>
        <w:rFonts w:ascii="宋体"/>
        <w:kern w:val="0"/>
        <w:sz w:val="28"/>
      </w:rPr>
      <w:t xml:space="preserve"> </w:t>
    </w:r>
    <w:r>
      <w:rPr>
        <w:rStyle w:val="10"/>
        <w:rFonts w:hint="eastAsia" w:ascii="宋体"/>
        <w:kern w:val="0"/>
        <w:sz w:val="28"/>
      </w:rPr>
      <w:t>—</w:t>
    </w:r>
    <w:r>
      <w:rPr>
        <w:rStyle w:val="10"/>
        <w:rFonts w:hint="eastAsia" w:ascii="宋体"/>
        <w:color w:val="FFFFFF"/>
        <w:kern w:val="0"/>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6B"/>
    <w:rsid w:val="00034B32"/>
    <w:rsid w:val="00045B01"/>
    <w:rsid w:val="000535BF"/>
    <w:rsid w:val="000575DB"/>
    <w:rsid w:val="00080EBC"/>
    <w:rsid w:val="000853D3"/>
    <w:rsid w:val="00085F3E"/>
    <w:rsid w:val="000874E8"/>
    <w:rsid w:val="000A4CD1"/>
    <w:rsid w:val="000D1893"/>
    <w:rsid w:val="00100EA2"/>
    <w:rsid w:val="00125D4C"/>
    <w:rsid w:val="00133F54"/>
    <w:rsid w:val="00135C14"/>
    <w:rsid w:val="0013692C"/>
    <w:rsid w:val="0015005E"/>
    <w:rsid w:val="00180A14"/>
    <w:rsid w:val="001A02B0"/>
    <w:rsid w:val="001A3B83"/>
    <w:rsid w:val="001C26BD"/>
    <w:rsid w:val="001F628E"/>
    <w:rsid w:val="001F7B7B"/>
    <w:rsid w:val="0020010B"/>
    <w:rsid w:val="002148F1"/>
    <w:rsid w:val="00237B51"/>
    <w:rsid w:val="00272C9B"/>
    <w:rsid w:val="002864C4"/>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D7FD6"/>
    <w:rsid w:val="003E525F"/>
    <w:rsid w:val="0041661C"/>
    <w:rsid w:val="00445AF9"/>
    <w:rsid w:val="00452989"/>
    <w:rsid w:val="00466B33"/>
    <w:rsid w:val="0047027D"/>
    <w:rsid w:val="00473FF7"/>
    <w:rsid w:val="00482D5C"/>
    <w:rsid w:val="00485E61"/>
    <w:rsid w:val="00497297"/>
    <w:rsid w:val="004E4594"/>
    <w:rsid w:val="004E5C7B"/>
    <w:rsid w:val="004F05E7"/>
    <w:rsid w:val="0050141B"/>
    <w:rsid w:val="00516F61"/>
    <w:rsid w:val="0052724E"/>
    <w:rsid w:val="00527565"/>
    <w:rsid w:val="00560BF5"/>
    <w:rsid w:val="005A7A93"/>
    <w:rsid w:val="00615493"/>
    <w:rsid w:val="00643459"/>
    <w:rsid w:val="0064357E"/>
    <w:rsid w:val="00655C82"/>
    <w:rsid w:val="00676B7E"/>
    <w:rsid w:val="00677A25"/>
    <w:rsid w:val="00681623"/>
    <w:rsid w:val="006878AF"/>
    <w:rsid w:val="00693F78"/>
    <w:rsid w:val="006A7D32"/>
    <w:rsid w:val="006B10EE"/>
    <w:rsid w:val="006D4507"/>
    <w:rsid w:val="006D4D8C"/>
    <w:rsid w:val="006E7ED1"/>
    <w:rsid w:val="006F02DB"/>
    <w:rsid w:val="006F3894"/>
    <w:rsid w:val="007070FC"/>
    <w:rsid w:val="00715E93"/>
    <w:rsid w:val="00723737"/>
    <w:rsid w:val="007517F5"/>
    <w:rsid w:val="00790384"/>
    <w:rsid w:val="007F7EBA"/>
    <w:rsid w:val="00804D08"/>
    <w:rsid w:val="00813C5A"/>
    <w:rsid w:val="0082771B"/>
    <w:rsid w:val="00836A94"/>
    <w:rsid w:val="00847776"/>
    <w:rsid w:val="00875774"/>
    <w:rsid w:val="008848C3"/>
    <w:rsid w:val="00886A61"/>
    <w:rsid w:val="008B26C0"/>
    <w:rsid w:val="008C78EE"/>
    <w:rsid w:val="008D6FBC"/>
    <w:rsid w:val="008E6C02"/>
    <w:rsid w:val="00906AC7"/>
    <w:rsid w:val="009156E4"/>
    <w:rsid w:val="009165E7"/>
    <w:rsid w:val="00920694"/>
    <w:rsid w:val="0092099A"/>
    <w:rsid w:val="00934F6B"/>
    <w:rsid w:val="00954499"/>
    <w:rsid w:val="00987800"/>
    <w:rsid w:val="009A7962"/>
    <w:rsid w:val="00A37DD6"/>
    <w:rsid w:val="00A543A8"/>
    <w:rsid w:val="00A7200B"/>
    <w:rsid w:val="00A86E46"/>
    <w:rsid w:val="00AF25EE"/>
    <w:rsid w:val="00B05167"/>
    <w:rsid w:val="00B05E27"/>
    <w:rsid w:val="00B35CEB"/>
    <w:rsid w:val="00B6285E"/>
    <w:rsid w:val="00B70F78"/>
    <w:rsid w:val="00B84A53"/>
    <w:rsid w:val="00B95FB5"/>
    <w:rsid w:val="00BA6E56"/>
    <w:rsid w:val="00BC003F"/>
    <w:rsid w:val="00BD0FC0"/>
    <w:rsid w:val="00BE6B7A"/>
    <w:rsid w:val="00BF5A80"/>
    <w:rsid w:val="00C22716"/>
    <w:rsid w:val="00C2325F"/>
    <w:rsid w:val="00C250F2"/>
    <w:rsid w:val="00C364BA"/>
    <w:rsid w:val="00C50479"/>
    <w:rsid w:val="00C610B8"/>
    <w:rsid w:val="00C74E0B"/>
    <w:rsid w:val="00C77F25"/>
    <w:rsid w:val="00C80DAE"/>
    <w:rsid w:val="00C824FD"/>
    <w:rsid w:val="00C83E99"/>
    <w:rsid w:val="00CF204C"/>
    <w:rsid w:val="00CF3087"/>
    <w:rsid w:val="00D32F95"/>
    <w:rsid w:val="00D33D24"/>
    <w:rsid w:val="00D40805"/>
    <w:rsid w:val="00D70BBF"/>
    <w:rsid w:val="00D856B9"/>
    <w:rsid w:val="00DA6FEC"/>
    <w:rsid w:val="00DB1E06"/>
    <w:rsid w:val="00DB34F2"/>
    <w:rsid w:val="00DC6121"/>
    <w:rsid w:val="00E03A9F"/>
    <w:rsid w:val="00E04498"/>
    <w:rsid w:val="00E04F30"/>
    <w:rsid w:val="00E05DE0"/>
    <w:rsid w:val="00E144C3"/>
    <w:rsid w:val="00E26D7E"/>
    <w:rsid w:val="00E4555A"/>
    <w:rsid w:val="00E46C46"/>
    <w:rsid w:val="00E578FB"/>
    <w:rsid w:val="00E64BE0"/>
    <w:rsid w:val="00E931D7"/>
    <w:rsid w:val="00EA0E5B"/>
    <w:rsid w:val="00F020FF"/>
    <w:rsid w:val="00F17A11"/>
    <w:rsid w:val="00F223F1"/>
    <w:rsid w:val="00F6031E"/>
    <w:rsid w:val="00F8107D"/>
    <w:rsid w:val="00F843B9"/>
    <w:rsid w:val="00F85462"/>
    <w:rsid w:val="00F91BD4"/>
    <w:rsid w:val="00F95FAE"/>
    <w:rsid w:val="00F974FD"/>
    <w:rsid w:val="00FD6AF1"/>
    <w:rsid w:val="00FF2C85"/>
    <w:rsid w:val="00FF351E"/>
    <w:rsid w:val="44265B44"/>
    <w:rsid w:val="443012B1"/>
    <w:rsid w:val="58D0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815" w:hanging="815"/>
    </w:pPr>
    <w:rPr>
      <w:rFonts w:eastAsia="仿宋_GB2312"/>
      <w:sz w:val="28"/>
      <w:szCs w:val="20"/>
    </w:rPr>
  </w:style>
  <w:style w:type="paragraph" w:styleId="3">
    <w:name w:val="Date"/>
    <w:basedOn w:val="1"/>
    <w:next w:val="1"/>
    <w:qFormat/>
    <w:uiPriority w:val="0"/>
    <w:rPr>
      <w:rFonts w:eastAsia="仿宋_GB2312"/>
      <w:sz w:val="32"/>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jc w:val="left"/>
    </w:pPr>
    <w:rPr>
      <w:kern w:val="0"/>
      <w:sz w:val="24"/>
      <w:szCs w:val="21"/>
    </w:rPr>
  </w:style>
  <w:style w:type="character" w:styleId="10">
    <w:name w:val="page number"/>
    <w:qFormat/>
    <w:uiPriority w:val="0"/>
  </w:style>
  <w:style w:type="character" w:styleId="11">
    <w:name w:val="Hyperlink"/>
    <w:unhideWhenUsed/>
    <w:qFormat/>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msk</Company>
  <Pages>12</Pages>
  <Words>4097</Words>
  <Characters>4909</Characters>
  <Lines>40</Lines>
  <Paragraphs>11</Paragraphs>
  <TotalTime>49</TotalTime>
  <ScaleCrop>false</ScaleCrop>
  <LinksUpToDate>false</LinksUpToDate>
  <CharactersWithSpaces>4946</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2022-06-17T09:43:00Z</dcterms:created>
  <dc:creator>user</dc:creator>
  <cp:lastModifiedBy>陈扣扣</cp:lastModifiedBy>
  <cp:lastPrinted>2014-11-27T03:46:00Z</cp:lastPrinted>
  <dcterms:modified xsi:type="dcterms:W3CDTF">2022-06-20T08:07:06Z</dcterms:modified>
  <dc:title>北京市东城区人民政府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D0076AEDC42C445FB2A9B4EFE805E520</vt:lpwstr>
  </property>
</Properties>
</file>