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34C9C" w:rsidRDefault="00557840">
      <w:pPr>
        <w:spacing w:line="1780" w:lineRule="exact"/>
        <w:rPr>
          <w:sz w:val="80"/>
        </w:rPr>
      </w:pPr>
      <w:r>
        <w:rPr>
          <w:noProof/>
          <w:sz w:val="80"/>
        </w:rPr>
        <mc:AlternateContent>
          <mc:Choice Requires="wpg">
            <w:drawing>
              <wp:anchor distT="0" distB="0" distL="114300" distR="114300" simplePos="0" relativeHeight="251657728" behindDoc="0" locked="0" layoutInCell="1" allowOverlap="1" wp14:anchorId="249FA4C4" wp14:editId="1B80B1C5">
                <wp:simplePos x="0" y="0"/>
                <wp:positionH relativeFrom="column">
                  <wp:posOffset>-57785</wp:posOffset>
                </wp:positionH>
                <wp:positionV relativeFrom="paragraph">
                  <wp:posOffset>-91440</wp:posOffset>
                </wp:positionV>
                <wp:extent cx="5727065" cy="3227705"/>
                <wp:effectExtent l="0" t="3810" r="0" b="16510"/>
                <wp:wrapNone/>
                <wp:docPr id="1"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065" cy="3227705"/>
                          <a:chOff x="1497" y="1784"/>
                          <a:chExt cx="9019" cy="5083"/>
                        </a:xfrm>
                      </wpg:grpSpPr>
                      <wps:wsp>
                        <wps:cNvPr id="2" name="直线 6"/>
                        <wps:cNvCnPr/>
                        <wps:spPr bwMode="auto">
                          <a:xfrm>
                            <a:off x="1588" y="6867"/>
                            <a:ext cx="8826"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3" name="文本框 7"/>
                        <wps:cNvSpPr txBox="1">
                          <a:spLocks noChangeArrowheads="1"/>
                        </wps:cNvSpPr>
                        <wps:spPr bwMode="auto">
                          <a:xfrm>
                            <a:off x="1497" y="1784"/>
                            <a:ext cx="9019" cy="3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9C" w:rsidRDefault="00834C9C">
                              <w:pPr>
                                <w:jc w:val="center"/>
                                <w:rPr>
                                  <w:rFonts w:ascii="方正小标宋简体" w:eastAsia="方正小标宋简体"/>
                                  <w:bCs/>
                                  <w:color w:val="FF0000"/>
                                  <w:spacing w:val="-6"/>
                                  <w:w w:val="68"/>
                                  <w:sz w:val="108"/>
                                  <w:szCs w:val="108"/>
                                </w:rPr>
                              </w:pPr>
                            </w:p>
                            <w:p w:rsidR="00834C9C" w:rsidRDefault="00834C9C">
                              <w:pPr>
                                <w:jc w:val="center"/>
                              </w:pPr>
                              <w:r>
                                <w:rPr>
                                  <w:rFonts w:ascii="方正小标宋简体" w:eastAsia="方正小标宋简体" w:hint="eastAsia"/>
                                  <w:bCs/>
                                  <w:color w:val="FF0000"/>
                                  <w:spacing w:val="-6"/>
                                  <w:w w:val="68"/>
                                  <w:sz w:val="108"/>
                                  <w:szCs w:val="108"/>
                                </w:rPr>
                                <w:t>北京市东城区人民政府文件</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组合 9" o:spid="_x0000_s1026" style="position:absolute;left:0;text-align:left;margin-left:-4.55pt;margin-top:-7.2pt;width:450.95pt;height:254.15pt;z-index:251657728" coordorigin="1497,1784" coordsize="9019,5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">
                <v:line id="直线 6" o:spid="_x0000_s1027" style="position:absolute;visibility:visible;mso-wrap-style:square" from="1588,6867" to="10414,6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omoMIAAADaAAAADwAAAGRycy9kb3ducmV2LnhtbESPQYvCMBSE7wv+h/AEb5oqukg1iiiK&#10;6O5htYLHR/Nsi81LaaLWf28EYY/DzHzDTOeNKcWdaldYVtDvRSCIU6sLzhQkx3V3DMJ5ZI2lZVLw&#10;JAfzWetrirG2D/6j+8FnIkDYxagg976KpXRpTgZdz1bEwbvY2qAPss6krvER4KaUgyj6lgYLDgs5&#10;VrTMKb0ebkbBqRytlpv97zA5J8MFRqsdb35QqU67WUxAeGr8f/jT3moFA3hfCTdAz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5omoMIAAADaAAAADwAAAAAAAAAAAAAA&#10;AAChAgAAZHJzL2Rvd25yZXYueG1sUEsFBgAAAAAEAAQA+QAAAJADAAAAAA==&#10;" strokecolor="red" strokeweight="2pt"/>
                <v:shapetype id="_x0000_t202" coordsize="21600,21600" o:spt="202" path="m,l,21600r21600,l21600,xe">
                  <v:stroke joinstyle="miter"/>
                  <v:path gradientshapeok="t" o:connecttype="rect"/>
                </v:shapetype>
                <v:shape id="文本框 7" o:spid="_x0000_s1028" type="#_x0000_t202" style="position:absolute;left:1497;top:1784;width:9019;height:3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s7sIA&#10;AADaAAAADwAAAGRycy9kb3ducmV2LnhtbESPX2vCMBTF3wf7DuEOfFtTHZbRGWUMBjJ8sLqHPV6S&#10;u6Zrc9M1Ueu3N4Lg4+H8+XEWq9F14khDaDwrmGY5CGLtTcO1gu/95/MriBCRDXaeScGZAqyWjw8L&#10;LI0/cUXHXaxFGuFQogIbY19KGbQlhyHzPXHyfv3gMCY51NIMeErjrpOzPC+kw4YTwWJPH5Z0uzu4&#10;BNkEfaj8/99008of2xY439ovpSZP4/sbiEhjvIdv7bVR8ALX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uzuwgAAANoAAAAPAAAAAAAAAAAAAAAAAJgCAABkcnMvZG93&#10;bnJldi54bWxQSwUGAAAAAAQABAD1AAAAhwMAAAAA&#10;" stroked="f">
                  <v:textbox style="mso-fit-shape-to-text:t">
                    <w:txbxContent>
                      <w:p w:rsidR="00834C9C" w:rsidRDefault="00834C9C">
                        <w:pPr>
                          <w:jc w:val="center"/>
                          <w:rPr>
                            <w:rFonts w:ascii="方正小标宋简体" w:eastAsia="方正小标宋简体"/>
                            <w:bCs/>
                            <w:color w:val="FF0000"/>
                            <w:spacing w:val="-6"/>
                            <w:w w:val="68"/>
                            <w:sz w:val="108"/>
                            <w:szCs w:val="108"/>
                          </w:rPr>
                        </w:pPr>
                      </w:p>
                      <w:p w:rsidR="00834C9C" w:rsidRDefault="00834C9C">
                        <w:pPr>
                          <w:jc w:val="center"/>
                        </w:pPr>
                        <w:r>
                          <w:rPr>
                            <w:rFonts w:ascii="方正小标宋简体" w:eastAsia="方正小标宋简体" w:hint="eastAsia"/>
                            <w:bCs/>
                            <w:color w:val="FF0000"/>
                            <w:spacing w:val="-6"/>
                            <w:w w:val="68"/>
                            <w:sz w:val="108"/>
                            <w:szCs w:val="108"/>
                          </w:rPr>
                          <w:t>北京市东城区人民政府文件</w:t>
                        </w:r>
                      </w:p>
                    </w:txbxContent>
                  </v:textbox>
                </v:shape>
              </v:group>
            </w:pict>
          </mc:Fallback>
        </mc:AlternateContent>
      </w:r>
    </w:p>
    <w:p w:rsidR="00834C9C" w:rsidRDefault="00834C9C">
      <w:pPr>
        <w:jc w:val="center"/>
        <w:rPr>
          <w:rFonts w:ascii="方正小标宋简体" w:eastAsia="方正小标宋简体"/>
          <w:bCs/>
          <w:color w:val="FF0000"/>
          <w:spacing w:val="-6"/>
          <w:w w:val="68"/>
          <w:sz w:val="108"/>
          <w:szCs w:val="108"/>
        </w:rPr>
      </w:pPr>
      <w:r>
        <w:rPr>
          <w:rFonts w:ascii="方正小标宋简体" w:eastAsia="方正小标宋简体" w:hint="eastAsia"/>
          <w:bCs/>
          <w:color w:val="FF0000"/>
          <w:spacing w:val="-6"/>
          <w:w w:val="68"/>
          <w:sz w:val="108"/>
          <w:szCs w:val="108"/>
        </w:rPr>
        <w:t>北京市东城区人民政府文件</w:t>
      </w:r>
    </w:p>
    <w:p w:rsidR="00834C9C" w:rsidRDefault="00834C9C">
      <w:pPr>
        <w:spacing w:line="580" w:lineRule="exact"/>
        <w:rPr>
          <w:rFonts w:ascii="仿宋_GB2312" w:eastAsia="仿宋_GB2312"/>
          <w:sz w:val="32"/>
          <w:szCs w:val="32"/>
        </w:rPr>
      </w:pPr>
    </w:p>
    <w:p w:rsidR="00834C9C" w:rsidRDefault="00834C9C">
      <w:pPr>
        <w:spacing w:afterLines="50" w:after="156" w:line="540" w:lineRule="exact"/>
        <w:ind w:leftChars="100" w:left="210" w:rightChars="100" w:right="210"/>
        <w:jc w:val="center"/>
        <w:rPr>
          <w:rFonts w:ascii="楷体_GB2312" w:eastAsia="楷体_GB2312"/>
          <w:sz w:val="32"/>
          <w:szCs w:val="32"/>
        </w:rPr>
      </w:pPr>
      <w:r>
        <w:rPr>
          <w:rFonts w:eastAsia="仿宋_GB2312"/>
          <w:sz w:val="32"/>
          <w:szCs w:val="32"/>
        </w:rPr>
        <w:t>东政</w:t>
      </w:r>
      <w:r>
        <w:rPr>
          <w:rFonts w:eastAsia="仿宋_GB2312" w:hint="eastAsia"/>
          <w:sz w:val="32"/>
          <w:szCs w:val="32"/>
        </w:rPr>
        <w:t>发</w:t>
      </w:r>
      <w:r>
        <w:rPr>
          <w:rFonts w:eastAsia="仿宋_GB2312"/>
          <w:sz w:val="32"/>
          <w:szCs w:val="32"/>
        </w:rPr>
        <w:t>〔</w:t>
      </w:r>
      <w:r>
        <w:rPr>
          <w:rFonts w:eastAsia="仿宋_GB2312"/>
          <w:sz w:val="32"/>
          <w:szCs w:val="32"/>
        </w:rPr>
        <w:t>20</w:t>
      </w:r>
      <w:r w:rsidR="002901D0">
        <w:rPr>
          <w:rFonts w:eastAsia="仿宋_GB2312" w:hint="eastAsia"/>
          <w:sz w:val="32"/>
          <w:szCs w:val="32"/>
        </w:rPr>
        <w:t>19</w:t>
      </w:r>
      <w:r>
        <w:rPr>
          <w:rFonts w:eastAsia="仿宋_GB2312"/>
          <w:sz w:val="32"/>
          <w:szCs w:val="32"/>
        </w:rPr>
        <w:t>〕</w:t>
      </w:r>
      <w:r w:rsidR="002901D0">
        <w:rPr>
          <w:rFonts w:eastAsia="仿宋_GB2312" w:hint="eastAsia"/>
          <w:sz w:val="32"/>
          <w:szCs w:val="32"/>
        </w:rPr>
        <w:t>15</w:t>
      </w:r>
      <w:r>
        <w:rPr>
          <w:rFonts w:eastAsia="仿宋_GB2312"/>
          <w:sz w:val="32"/>
          <w:szCs w:val="32"/>
        </w:rPr>
        <w:t>号</w:t>
      </w:r>
    </w:p>
    <w:p w:rsidR="00834C9C" w:rsidRDefault="00834C9C" w:rsidP="000E1AE0">
      <w:pPr>
        <w:spacing w:line="520" w:lineRule="exact"/>
        <w:contextualSpacing/>
        <w:rPr>
          <w:rFonts w:eastAsia="仿宋_GB2312"/>
          <w:sz w:val="32"/>
          <w:szCs w:val="32"/>
        </w:rPr>
      </w:pPr>
    </w:p>
    <w:p w:rsidR="00834C9C" w:rsidRDefault="00834C9C" w:rsidP="000E1AE0">
      <w:pPr>
        <w:spacing w:line="520" w:lineRule="exact"/>
        <w:contextualSpacing/>
        <w:rPr>
          <w:rFonts w:eastAsia="仿宋_GB2312"/>
          <w:sz w:val="32"/>
          <w:szCs w:val="32"/>
        </w:rPr>
      </w:pPr>
    </w:p>
    <w:p w:rsidR="00834C9C" w:rsidRDefault="00834C9C" w:rsidP="000E1AE0">
      <w:pPr>
        <w:spacing w:line="560" w:lineRule="exact"/>
        <w:contextualSpacing/>
        <w:jc w:val="center"/>
        <w:rPr>
          <w:rFonts w:eastAsia="方正小标宋简体"/>
          <w:sz w:val="44"/>
          <w:szCs w:val="44"/>
        </w:rPr>
      </w:pPr>
      <w:r>
        <w:rPr>
          <w:rFonts w:eastAsia="方正小标宋简体"/>
          <w:sz w:val="44"/>
          <w:szCs w:val="44"/>
        </w:rPr>
        <w:t>北京市东城区人民政府</w:t>
      </w:r>
    </w:p>
    <w:p w:rsidR="002901D0" w:rsidRDefault="002901D0" w:rsidP="000E1AE0">
      <w:pPr>
        <w:spacing w:line="560" w:lineRule="exact"/>
        <w:ind w:rightChars="-108" w:right="-227"/>
        <w:contextualSpacing/>
        <w:jc w:val="center"/>
        <w:rPr>
          <w:rFonts w:eastAsia="方正小标宋简体"/>
          <w:sz w:val="44"/>
          <w:szCs w:val="44"/>
        </w:rPr>
      </w:pPr>
      <w:r>
        <w:rPr>
          <w:rFonts w:eastAsia="方正小标宋简体"/>
          <w:sz w:val="44"/>
          <w:szCs w:val="44"/>
        </w:rPr>
        <w:t>关于</w:t>
      </w:r>
      <w:r>
        <w:rPr>
          <w:rFonts w:eastAsia="方正小标宋简体" w:hint="eastAsia"/>
          <w:sz w:val="44"/>
          <w:szCs w:val="44"/>
        </w:rPr>
        <w:t>印发</w:t>
      </w:r>
      <w:proofErr w:type="gramStart"/>
      <w:r w:rsidR="00834C9C">
        <w:rPr>
          <w:rFonts w:eastAsia="方正小标宋简体" w:hint="eastAsia"/>
          <w:sz w:val="44"/>
          <w:szCs w:val="44"/>
        </w:rPr>
        <w:t>《</w:t>
      </w:r>
      <w:proofErr w:type="gramEnd"/>
      <w:r w:rsidR="00834C9C">
        <w:rPr>
          <w:rFonts w:eastAsia="方正小标宋简体" w:hint="eastAsia"/>
          <w:sz w:val="44"/>
          <w:szCs w:val="44"/>
        </w:rPr>
        <w:t>关于做好东城区当前和</w:t>
      </w:r>
      <w:r>
        <w:rPr>
          <w:rFonts w:eastAsia="方正小标宋简体" w:hint="eastAsia"/>
          <w:sz w:val="44"/>
          <w:szCs w:val="44"/>
        </w:rPr>
        <w:t>今后</w:t>
      </w:r>
    </w:p>
    <w:p w:rsidR="00834C9C" w:rsidRDefault="002901D0" w:rsidP="000E1AE0">
      <w:pPr>
        <w:spacing w:line="560" w:lineRule="exact"/>
        <w:ind w:rightChars="-108" w:right="-227"/>
        <w:contextualSpacing/>
        <w:jc w:val="center"/>
        <w:rPr>
          <w:rFonts w:eastAsia="方正小标宋简体"/>
          <w:sz w:val="44"/>
          <w:szCs w:val="44"/>
        </w:rPr>
      </w:pPr>
      <w:r>
        <w:rPr>
          <w:rFonts w:eastAsia="方正小标宋简体" w:hint="eastAsia"/>
          <w:sz w:val="44"/>
          <w:szCs w:val="44"/>
        </w:rPr>
        <w:t>一个时期</w:t>
      </w:r>
      <w:r w:rsidR="00834C9C">
        <w:rPr>
          <w:rFonts w:eastAsia="方正小标宋简体" w:hint="eastAsia"/>
          <w:sz w:val="44"/>
          <w:szCs w:val="44"/>
        </w:rPr>
        <w:t>促进就业</w:t>
      </w:r>
      <w:r>
        <w:rPr>
          <w:rFonts w:eastAsia="方正小标宋简体" w:hint="eastAsia"/>
          <w:sz w:val="44"/>
          <w:szCs w:val="44"/>
        </w:rPr>
        <w:t>工作的</w:t>
      </w:r>
      <w:r w:rsidR="00834C9C">
        <w:rPr>
          <w:rFonts w:eastAsia="方正小标宋简体" w:hint="eastAsia"/>
          <w:sz w:val="44"/>
          <w:szCs w:val="44"/>
        </w:rPr>
        <w:t>实施方案</w:t>
      </w:r>
      <w:proofErr w:type="gramStart"/>
      <w:r w:rsidR="00834C9C">
        <w:rPr>
          <w:rFonts w:eastAsia="方正小标宋简体" w:hint="eastAsia"/>
          <w:sz w:val="44"/>
          <w:szCs w:val="44"/>
        </w:rPr>
        <w:t>》</w:t>
      </w:r>
      <w:proofErr w:type="gramEnd"/>
      <w:r w:rsidR="00834C9C">
        <w:rPr>
          <w:rFonts w:eastAsia="方正小标宋简体"/>
          <w:sz w:val="44"/>
          <w:szCs w:val="44"/>
        </w:rPr>
        <w:t>的</w:t>
      </w:r>
      <w:r w:rsidR="00834C9C">
        <w:rPr>
          <w:rFonts w:eastAsia="方正小标宋简体" w:hint="eastAsia"/>
          <w:sz w:val="44"/>
          <w:szCs w:val="44"/>
        </w:rPr>
        <w:t>通知</w:t>
      </w:r>
    </w:p>
    <w:p w:rsidR="00834C9C" w:rsidRDefault="00834C9C" w:rsidP="000E1AE0">
      <w:pPr>
        <w:spacing w:line="520" w:lineRule="exact"/>
        <w:contextualSpacing/>
        <w:rPr>
          <w:rFonts w:eastAsia="仿宋_GB2312"/>
          <w:sz w:val="32"/>
          <w:szCs w:val="32"/>
        </w:rPr>
      </w:pPr>
    </w:p>
    <w:p w:rsidR="00834C9C" w:rsidRPr="000E1AE0" w:rsidRDefault="00834C9C" w:rsidP="000E1AE0">
      <w:pPr>
        <w:spacing w:line="520" w:lineRule="exact"/>
        <w:contextualSpacing/>
        <w:rPr>
          <w:rFonts w:eastAsia="楷体_GB2312"/>
          <w:spacing w:val="-4"/>
          <w:sz w:val="32"/>
          <w:szCs w:val="32"/>
        </w:rPr>
      </w:pPr>
      <w:r w:rsidRPr="000E1AE0">
        <w:rPr>
          <w:rFonts w:eastAsia="楷体_GB2312" w:hint="eastAsia"/>
          <w:spacing w:val="-4"/>
          <w:sz w:val="32"/>
          <w:szCs w:val="32"/>
        </w:rPr>
        <w:t>各街道办事处，区政府各委、办、局，各区属机构：</w:t>
      </w:r>
    </w:p>
    <w:p w:rsidR="00834C9C" w:rsidRPr="000E1AE0" w:rsidRDefault="00834C9C" w:rsidP="000E1AE0">
      <w:pPr>
        <w:spacing w:line="520" w:lineRule="exact"/>
        <w:ind w:firstLineChars="200" w:firstLine="624"/>
        <w:contextualSpacing/>
        <w:rPr>
          <w:rFonts w:eastAsia="楷体_GB2312"/>
          <w:spacing w:val="-4"/>
          <w:sz w:val="32"/>
          <w:szCs w:val="32"/>
        </w:rPr>
      </w:pPr>
      <w:r w:rsidRPr="000E1AE0">
        <w:rPr>
          <w:rFonts w:eastAsia="楷体_GB2312" w:hint="eastAsia"/>
          <w:spacing w:val="-4"/>
          <w:sz w:val="32"/>
          <w:szCs w:val="32"/>
        </w:rPr>
        <w:t>《关于做好东城区当前和今后一个时期促进就业工作的实施方案》已经</w:t>
      </w:r>
      <w:r w:rsidRPr="000E1AE0">
        <w:rPr>
          <w:rFonts w:eastAsia="楷体_GB2312"/>
          <w:spacing w:val="-4"/>
          <w:sz w:val="32"/>
          <w:szCs w:val="32"/>
        </w:rPr>
        <w:t>2019</w:t>
      </w:r>
      <w:r w:rsidRPr="000E1AE0">
        <w:rPr>
          <w:rFonts w:eastAsia="楷体_GB2312" w:hint="eastAsia"/>
          <w:spacing w:val="-4"/>
          <w:sz w:val="32"/>
          <w:szCs w:val="32"/>
        </w:rPr>
        <w:t>年</w:t>
      </w:r>
      <w:r w:rsidRPr="000E1AE0">
        <w:rPr>
          <w:rFonts w:eastAsia="楷体_GB2312"/>
          <w:spacing w:val="-4"/>
          <w:sz w:val="32"/>
          <w:szCs w:val="32"/>
        </w:rPr>
        <w:t>10</w:t>
      </w:r>
      <w:r w:rsidRPr="000E1AE0">
        <w:rPr>
          <w:rFonts w:eastAsia="楷体_GB2312" w:hint="eastAsia"/>
          <w:spacing w:val="-4"/>
          <w:sz w:val="32"/>
          <w:szCs w:val="32"/>
        </w:rPr>
        <w:t>月</w:t>
      </w:r>
      <w:r w:rsidRPr="000E1AE0">
        <w:rPr>
          <w:rFonts w:eastAsia="楷体_GB2312"/>
          <w:spacing w:val="-4"/>
          <w:sz w:val="32"/>
          <w:szCs w:val="32"/>
        </w:rPr>
        <w:t>26</w:t>
      </w:r>
      <w:r w:rsidRPr="000E1AE0">
        <w:rPr>
          <w:rFonts w:eastAsia="楷体_GB2312" w:hint="eastAsia"/>
          <w:spacing w:val="-4"/>
          <w:sz w:val="32"/>
          <w:szCs w:val="32"/>
        </w:rPr>
        <w:t>日第</w:t>
      </w:r>
      <w:r w:rsidRPr="000E1AE0">
        <w:rPr>
          <w:rFonts w:eastAsia="楷体_GB2312"/>
          <w:spacing w:val="-4"/>
          <w:sz w:val="32"/>
          <w:szCs w:val="32"/>
        </w:rPr>
        <w:t>76</w:t>
      </w:r>
      <w:r w:rsidRPr="000E1AE0">
        <w:rPr>
          <w:rFonts w:eastAsia="楷体_GB2312" w:hint="eastAsia"/>
          <w:spacing w:val="-4"/>
          <w:sz w:val="32"/>
          <w:szCs w:val="32"/>
        </w:rPr>
        <w:t>次区政府常务会议审议通过，现印发给你们，请结合实际认真贯彻执行。</w:t>
      </w:r>
    </w:p>
    <w:p w:rsidR="002901D0" w:rsidRPr="000E1AE0" w:rsidRDefault="002901D0" w:rsidP="000E1AE0">
      <w:pPr>
        <w:spacing w:line="600" w:lineRule="exact"/>
        <w:ind w:firstLineChars="200" w:firstLine="624"/>
        <w:contextualSpacing/>
        <w:rPr>
          <w:rFonts w:eastAsia="楷体_GB2312"/>
          <w:spacing w:val="-4"/>
          <w:sz w:val="32"/>
          <w:szCs w:val="32"/>
        </w:rPr>
      </w:pPr>
    </w:p>
    <w:p w:rsidR="00834C9C" w:rsidRPr="000E1AE0" w:rsidRDefault="00834C9C" w:rsidP="000E1AE0">
      <w:pPr>
        <w:spacing w:line="600" w:lineRule="exact"/>
        <w:ind w:firstLineChars="200" w:firstLine="624"/>
        <w:contextualSpacing/>
        <w:rPr>
          <w:rFonts w:eastAsia="楷体_GB2312"/>
          <w:spacing w:val="-4"/>
          <w:sz w:val="32"/>
          <w:szCs w:val="32"/>
        </w:rPr>
      </w:pPr>
    </w:p>
    <w:p w:rsidR="00834C9C" w:rsidRPr="000E1AE0" w:rsidRDefault="00834C9C" w:rsidP="000E1AE0">
      <w:pPr>
        <w:spacing w:line="520" w:lineRule="exact"/>
        <w:ind w:rightChars="498" w:right="1046" w:firstLineChars="1272" w:firstLine="3969"/>
        <w:contextualSpacing/>
        <w:jc w:val="right"/>
        <w:rPr>
          <w:rFonts w:eastAsia="楷体_GB2312"/>
          <w:spacing w:val="-4"/>
          <w:sz w:val="32"/>
          <w:szCs w:val="32"/>
        </w:rPr>
      </w:pPr>
      <w:r w:rsidRPr="000E1AE0">
        <w:rPr>
          <w:rFonts w:eastAsia="楷体_GB2312" w:hint="eastAsia"/>
          <w:spacing w:val="-4"/>
          <w:sz w:val="32"/>
          <w:szCs w:val="32"/>
        </w:rPr>
        <w:t>北京市东城区人民政府</w:t>
      </w:r>
    </w:p>
    <w:p w:rsidR="00834C9C" w:rsidRPr="000E1AE0" w:rsidRDefault="00834C9C" w:rsidP="000E1AE0">
      <w:pPr>
        <w:spacing w:line="520" w:lineRule="exact"/>
        <w:ind w:rightChars="633" w:right="1329"/>
        <w:contextualSpacing/>
        <w:jc w:val="right"/>
        <w:rPr>
          <w:rFonts w:eastAsia="楷体_GB2312"/>
          <w:spacing w:val="-4"/>
          <w:sz w:val="32"/>
          <w:szCs w:val="32"/>
        </w:rPr>
      </w:pPr>
      <w:r w:rsidRPr="000E1AE0">
        <w:rPr>
          <w:rFonts w:eastAsia="楷体_GB2312"/>
          <w:spacing w:val="-4"/>
          <w:sz w:val="32"/>
          <w:szCs w:val="32"/>
        </w:rPr>
        <w:t>2019</w:t>
      </w:r>
      <w:r w:rsidRPr="000E1AE0">
        <w:rPr>
          <w:rFonts w:eastAsia="楷体_GB2312" w:hint="eastAsia"/>
          <w:spacing w:val="-4"/>
          <w:sz w:val="32"/>
          <w:szCs w:val="32"/>
        </w:rPr>
        <w:t>年</w:t>
      </w:r>
      <w:r w:rsidRPr="000E1AE0">
        <w:rPr>
          <w:rFonts w:eastAsia="楷体_GB2312"/>
          <w:spacing w:val="-4"/>
          <w:sz w:val="32"/>
          <w:szCs w:val="32"/>
        </w:rPr>
        <w:t>11</w:t>
      </w:r>
      <w:r w:rsidRPr="000E1AE0">
        <w:rPr>
          <w:rFonts w:eastAsia="楷体_GB2312" w:hint="eastAsia"/>
          <w:spacing w:val="-4"/>
          <w:sz w:val="32"/>
          <w:szCs w:val="32"/>
        </w:rPr>
        <w:t>月</w:t>
      </w:r>
      <w:r w:rsidR="002901D0">
        <w:rPr>
          <w:rFonts w:eastAsia="楷体_GB2312" w:hint="eastAsia"/>
          <w:spacing w:val="-4"/>
          <w:sz w:val="32"/>
          <w:szCs w:val="32"/>
        </w:rPr>
        <w:t>22</w:t>
      </w:r>
      <w:r w:rsidRPr="000E1AE0">
        <w:rPr>
          <w:rFonts w:eastAsia="楷体_GB2312" w:hint="eastAsia"/>
          <w:spacing w:val="-4"/>
          <w:sz w:val="32"/>
          <w:szCs w:val="32"/>
        </w:rPr>
        <w:t>日</w:t>
      </w:r>
    </w:p>
    <w:p w:rsidR="00834C9C" w:rsidRPr="000E1AE0" w:rsidRDefault="00834C9C" w:rsidP="000E1AE0">
      <w:pPr>
        <w:spacing w:line="520" w:lineRule="exact"/>
        <w:ind w:firstLineChars="200" w:firstLine="624"/>
        <w:contextualSpacing/>
        <w:rPr>
          <w:rFonts w:eastAsia="楷体_GB2312"/>
          <w:spacing w:val="-4"/>
          <w:sz w:val="32"/>
          <w:szCs w:val="32"/>
        </w:rPr>
      </w:pPr>
      <w:r w:rsidRPr="000E1AE0">
        <w:rPr>
          <w:rFonts w:eastAsia="楷体_GB2312" w:hint="eastAsia"/>
          <w:spacing w:val="-4"/>
          <w:sz w:val="32"/>
          <w:szCs w:val="32"/>
        </w:rPr>
        <w:t>（此件公开发布）</w:t>
      </w:r>
    </w:p>
    <w:p w:rsidR="00834C9C" w:rsidRDefault="00834C9C" w:rsidP="000E1AE0">
      <w:pPr>
        <w:spacing w:line="680" w:lineRule="exact"/>
        <w:jc w:val="center"/>
        <w:rPr>
          <w:rFonts w:eastAsia="方正小标宋简体"/>
          <w:sz w:val="44"/>
          <w:szCs w:val="44"/>
        </w:rPr>
      </w:pPr>
      <w:r>
        <w:rPr>
          <w:rFonts w:ascii="黑体" w:eastAsia="黑体"/>
          <w:spacing w:val="-4"/>
          <w:sz w:val="32"/>
          <w:szCs w:val="32"/>
        </w:rPr>
        <w:br w:type="page"/>
      </w:r>
      <w:r w:rsidRPr="000E1AE0">
        <w:rPr>
          <w:rFonts w:eastAsia="方正小标宋简体" w:hint="eastAsia"/>
          <w:sz w:val="44"/>
          <w:szCs w:val="44"/>
        </w:rPr>
        <w:lastRenderedPageBreak/>
        <w:t>关于做好东城区当前和今后一个时期</w:t>
      </w:r>
    </w:p>
    <w:p w:rsidR="00834C9C" w:rsidRPr="000E1AE0" w:rsidRDefault="00834C9C" w:rsidP="000E1AE0">
      <w:pPr>
        <w:spacing w:line="680" w:lineRule="exact"/>
        <w:ind w:firstLine="880"/>
        <w:jc w:val="center"/>
        <w:rPr>
          <w:rFonts w:eastAsia="方正小标宋简体"/>
          <w:sz w:val="44"/>
          <w:szCs w:val="44"/>
        </w:rPr>
      </w:pPr>
      <w:r w:rsidRPr="000E1AE0">
        <w:rPr>
          <w:rFonts w:eastAsia="方正小标宋简体" w:hint="eastAsia"/>
          <w:sz w:val="44"/>
          <w:szCs w:val="44"/>
        </w:rPr>
        <w:t>促进就业工作的实施方案</w:t>
      </w:r>
    </w:p>
    <w:p w:rsidR="00834C9C" w:rsidRDefault="00834C9C">
      <w:pPr>
        <w:spacing w:line="590" w:lineRule="exact"/>
        <w:ind w:firstLineChars="200" w:firstLine="624"/>
        <w:rPr>
          <w:rFonts w:eastAsia="仿宋_GB2312"/>
          <w:spacing w:val="-4"/>
          <w:sz w:val="32"/>
          <w:szCs w:val="32"/>
        </w:rPr>
      </w:pPr>
    </w:p>
    <w:p w:rsidR="00834C9C" w:rsidRDefault="00834C9C">
      <w:pPr>
        <w:spacing w:line="590" w:lineRule="exact"/>
        <w:ind w:firstLineChars="200" w:firstLine="640"/>
        <w:rPr>
          <w:rFonts w:eastAsia="黑体"/>
          <w:sz w:val="32"/>
          <w:szCs w:val="32"/>
        </w:rPr>
      </w:pPr>
      <w:r>
        <w:rPr>
          <w:rFonts w:eastAsia="仿宋_GB2312"/>
          <w:sz w:val="32"/>
          <w:szCs w:val="32"/>
        </w:rPr>
        <w:t>为全面落实国家关于</w:t>
      </w:r>
      <w:r>
        <w:rPr>
          <w:rFonts w:eastAsia="仿宋_GB2312"/>
          <w:sz w:val="32"/>
          <w:szCs w:val="32"/>
        </w:rPr>
        <w:t>“</w:t>
      </w:r>
      <w:r>
        <w:rPr>
          <w:rFonts w:eastAsia="仿宋_GB2312"/>
          <w:sz w:val="32"/>
          <w:szCs w:val="32"/>
        </w:rPr>
        <w:t>稳就业</w:t>
      </w:r>
      <w:r>
        <w:rPr>
          <w:rFonts w:eastAsia="仿宋_GB2312"/>
          <w:sz w:val="32"/>
          <w:szCs w:val="32"/>
        </w:rPr>
        <w:t>”</w:t>
      </w:r>
      <w:r>
        <w:rPr>
          <w:rFonts w:eastAsia="仿宋_GB2312"/>
          <w:sz w:val="32"/>
          <w:szCs w:val="32"/>
        </w:rPr>
        <w:t>工作的决策部署</w:t>
      </w:r>
      <w:r>
        <w:rPr>
          <w:rFonts w:eastAsia="仿宋_GB2312" w:hint="eastAsia"/>
          <w:sz w:val="32"/>
          <w:szCs w:val="32"/>
        </w:rPr>
        <w:t>，</w:t>
      </w:r>
      <w:r>
        <w:rPr>
          <w:rFonts w:eastAsia="仿宋_GB2312"/>
          <w:sz w:val="32"/>
          <w:szCs w:val="32"/>
        </w:rPr>
        <w:t>确保辖区就业形势持续稳定，根据《国务院关于做好当前和今后一个时期促进就业工作的若干意见》（国发〔</w:t>
      </w:r>
      <w:r>
        <w:rPr>
          <w:rFonts w:eastAsia="仿宋_GB2312"/>
          <w:sz w:val="32"/>
          <w:szCs w:val="32"/>
        </w:rPr>
        <w:t>2018</w:t>
      </w:r>
      <w:r>
        <w:rPr>
          <w:rFonts w:eastAsia="仿宋_GB2312"/>
          <w:sz w:val="32"/>
          <w:szCs w:val="32"/>
        </w:rPr>
        <w:t>〕</w:t>
      </w:r>
      <w:r>
        <w:rPr>
          <w:rFonts w:eastAsia="仿宋_GB2312"/>
          <w:sz w:val="32"/>
          <w:szCs w:val="32"/>
        </w:rPr>
        <w:t>39</w:t>
      </w:r>
      <w:r>
        <w:rPr>
          <w:rFonts w:eastAsia="仿宋_GB2312"/>
          <w:sz w:val="32"/>
          <w:szCs w:val="32"/>
        </w:rPr>
        <w:t>号）和《北京市人民政府关于做好当前和今后一个时期促进就业工作的实施意见》（京政发〔</w:t>
      </w:r>
      <w:r>
        <w:rPr>
          <w:rFonts w:eastAsia="仿宋_GB2312"/>
          <w:sz w:val="32"/>
          <w:szCs w:val="32"/>
        </w:rPr>
        <w:t>2018</w:t>
      </w:r>
      <w:r>
        <w:rPr>
          <w:rFonts w:eastAsia="仿宋_GB2312"/>
          <w:sz w:val="32"/>
          <w:szCs w:val="32"/>
        </w:rPr>
        <w:t>〕</w:t>
      </w:r>
      <w:r>
        <w:rPr>
          <w:rFonts w:eastAsia="仿宋_GB2312"/>
          <w:sz w:val="32"/>
          <w:szCs w:val="32"/>
        </w:rPr>
        <w:t>30</w:t>
      </w:r>
      <w:r>
        <w:rPr>
          <w:rFonts w:eastAsia="仿宋_GB2312"/>
          <w:sz w:val="32"/>
          <w:szCs w:val="32"/>
        </w:rPr>
        <w:t>号）文件精神，结合东城区实际，现就做好东城区当前和今后一个时期促进就业工作提出如下实施方案：</w:t>
      </w:r>
    </w:p>
    <w:p w:rsidR="00834C9C" w:rsidRDefault="00834C9C" w:rsidP="00A07565">
      <w:pPr>
        <w:spacing w:line="590" w:lineRule="exact"/>
        <w:ind w:firstLineChars="200" w:firstLine="640"/>
        <w:rPr>
          <w:rFonts w:eastAsia="黑体"/>
          <w:sz w:val="32"/>
          <w:szCs w:val="32"/>
        </w:rPr>
      </w:pPr>
      <w:r>
        <w:rPr>
          <w:rFonts w:eastAsia="黑体"/>
          <w:sz w:val="32"/>
          <w:szCs w:val="32"/>
        </w:rPr>
        <w:t>一、指导思想</w:t>
      </w:r>
    </w:p>
    <w:p w:rsidR="00834C9C" w:rsidRDefault="00834C9C">
      <w:pPr>
        <w:spacing w:line="590" w:lineRule="exact"/>
        <w:ind w:firstLineChars="200" w:firstLine="640"/>
        <w:rPr>
          <w:rFonts w:eastAsia="仿宋_GB2312"/>
          <w:kern w:val="0"/>
          <w:sz w:val="32"/>
          <w:szCs w:val="32"/>
        </w:rPr>
      </w:pPr>
      <w:r>
        <w:rPr>
          <w:rFonts w:eastAsia="仿宋_GB2312"/>
          <w:kern w:val="0"/>
          <w:sz w:val="32"/>
          <w:szCs w:val="32"/>
        </w:rPr>
        <w:t>以习近平新时代中国特色社会主义思想为指导，坚决落实党中央、国务院和北京市关于</w:t>
      </w:r>
      <w:r>
        <w:rPr>
          <w:rFonts w:eastAsia="仿宋_GB2312"/>
          <w:kern w:val="0"/>
          <w:sz w:val="32"/>
          <w:szCs w:val="32"/>
        </w:rPr>
        <w:t>“</w:t>
      </w:r>
      <w:r>
        <w:rPr>
          <w:rFonts w:eastAsia="仿宋_GB2312"/>
          <w:kern w:val="0"/>
          <w:sz w:val="32"/>
          <w:szCs w:val="32"/>
        </w:rPr>
        <w:t>稳就业</w:t>
      </w:r>
      <w:r>
        <w:rPr>
          <w:rFonts w:eastAsia="仿宋_GB2312"/>
          <w:kern w:val="0"/>
          <w:sz w:val="32"/>
          <w:szCs w:val="32"/>
        </w:rPr>
        <w:t>”</w:t>
      </w:r>
      <w:r>
        <w:rPr>
          <w:rFonts w:eastAsia="仿宋_GB2312"/>
          <w:kern w:val="0"/>
          <w:sz w:val="32"/>
          <w:szCs w:val="32"/>
        </w:rPr>
        <w:t>的决策部署，坚持实施就业优先战略和更加积极的就业政策，切实将职业技能培训作为保持就业稳定、缓解结构性就业矛盾的关键举措，不断提升劳动</w:t>
      </w:r>
      <w:r>
        <w:rPr>
          <w:rFonts w:eastAsia="仿宋_GB2312" w:hint="eastAsia"/>
          <w:kern w:val="0"/>
          <w:sz w:val="32"/>
          <w:szCs w:val="32"/>
        </w:rPr>
        <w:t>者</w:t>
      </w:r>
      <w:r>
        <w:rPr>
          <w:rFonts w:eastAsia="仿宋_GB2312"/>
          <w:kern w:val="0"/>
          <w:sz w:val="32"/>
          <w:szCs w:val="32"/>
        </w:rPr>
        <w:t>就业能力；充分推进劳动者自主就业、市场调节就业和政府促进就业的系统协调发展，进一步提升东城区重点群体的就业质量，确保全区就业形势保持稳定。</w:t>
      </w:r>
    </w:p>
    <w:p w:rsidR="00834C9C" w:rsidRDefault="00834C9C" w:rsidP="00A07565">
      <w:pPr>
        <w:spacing w:line="590" w:lineRule="exact"/>
        <w:ind w:firstLineChars="200" w:firstLine="640"/>
        <w:rPr>
          <w:rFonts w:eastAsia="黑体"/>
          <w:sz w:val="32"/>
          <w:szCs w:val="32"/>
        </w:rPr>
      </w:pPr>
      <w:r>
        <w:rPr>
          <w:rFonts w:eastAsia="黑体"/>
          <w:sz w:val="32"/>
          <w:szCs w:val="32"/>
        </w:rPr>
        <w:t>二、工作目标</w:t>
      </w:r>
    </w:p>
    <w:p w:rsidR="00834C9C" w:rsidRDefault="00834C9C">
      <w:pPr>
        <w:adjustRightInd w:val="0"/>
        <w:snapToGrid w:val="0"/>
        <w:spacing w:line="590" w:lineRule="exact"/>
        <w:ind w:firstLineChars="200" w:firstLine="640"/>
        <w:rPr>
          <w:rFonts w:eastAsia="仿宋_GB2312"/>
          <w:sz w:val="32"/>
          <w:szCs w:val="32"/>
        </w:rPr>
      </w:pPr>
      <w:r>
        <w:rPr>
          <w:rFonts w:eastAsia="仿宋_GB2312"/>
          <w:sz w:val="32"/>
          <w:szCs w:val="32"/>
        </w:rPr>
        <w:t>通过三年努力，</w:t>
      </w:r>
      <w:r>
        <w:rPr>
          <w:rFonts w:eastAsia="仿宋_GB2312" w:hint="eastAsia"/>
          <w:sz w:val="32"/>
          <w:szCs w:val="32"/>
        </w:rPr>
        <w:t>将</w:t>
      </w:r>
      <w:r>
        <w:rPr>
          <w:rFonts w:eastAsia="仿宋_GB2312"/>
          <w:sz w:val="32"/>
          <w:szCs w:val="32"/>
        </w:rPr>
        <w:t>东城</w:t>
      </w:r>
      <w:proofErr w:type="gramStart"/>
      <w:r>
        <w:rPr>
          <w:rFonts w:eastAsia="仿宋_GB2312"/>
          <w:sz w:val="32"/>
          <w:szCs w:val="32"/>
        </w:rPr>
        <w:t>区登记</w:t>
      </w:r>
      <w:proofErr w:type="gramEnd"/>
      <w:r>
        <w:rPr>
          <w:rFonts w:eastAsia="仿宋_GB2312"/>
          <w:sz w:val="32"/>
          <w:szCs w:val="32"/>
        </w:rPr>
        <w:t>失业率控制在</w:t>
      </w:r>
      <w:r>
        <w:rPr>
          <w:rFonts w:eastAsia="仿宋_GB2312"/>
          <w:sz w:val="32"/>
          <w:szCs w:val="32"/>
        </w:rPr>
        <w:t>1%</w:t>
      </w:r>
      <w:r>
        <w:rPr>
          <w:rFonts w:eastAsia="仿宋_GB2312"/>
          <w:sz w:val="32"/>
          <w:szCs w:val="32"/>
        </w:rPr>
        <w:t>以下，调查失业率</w:t>
      </w:r>
      <w:r>
        <w:rPr>
          <w:rFonts w:eastAsia="仿宋_GB2312" w:hint="eastAsia"/>
          <w:sz w:val="32"/>
          <w:szCs w:val="32"/>
        </w:rPr>
        <w:t>控制</w:t>
      </w:r>
      <w:r>
        <w:rPr>
          <w:rFonts w:eastAsia="仿宋_GB2312"/>
          <w:sz w:val="32"/>
          <w:szCs w:val="32"/>
        </w:rPr>
        <w:t>在</w:t>
      </w:r>
      <w:r>
        <w:rPr>
          <w:rFonts w:eastAsia="仿宋_GB2312"/>
          <w:sz w:val="32"/>
          <w:szCs w:val="32"/>
        </w:rPr>
        <w:t>2%</w:t>
      </w:r>
      <w:r>
        <w:rPr>
          <w:rFonts w:eastAsia="仿宋_GB2312"/>
          <w:sz w:val="32"/>
          <w:szCs w:val="32"/>
        </w:rPr>
        <w:t>以下；</w:t>
      </w:r>
      <w:r>
        <w:rPr>
          <w:rFonts w:eastAsia="仿宋_GB2312" w:hint="eastAsia"/>
          <w:sz w:val="32"/>
          <w:szCs w:val="32"/>
        </w:rPr>
        <w:t>将</w:t>
      </w:r>
      <w:r>
        <w:rPr>
          <w:rFonts w:eastAsia="仿宋_GB2312"/>
          <w:sz w:val="32"/>
          <w:szCs w:val="32"/>
        </w:rPr>
        <w:t>登记失业人员单位就业率提高至</w:t>
      </w:r>
      <w:r>
        <w:rPr>
          <w:rFonts w:eastAsia="仿宋_GB2312"/>
          <w:sz w:val="32"/>
          <w:szCs w:val="32"/>
        </w:rPr>
        <w:t>10%</w:t>
      </w:r>
      <w:r>
        <w:rPr>
          <w:rFonts w:eastAsia="仿宋_GB2312"/>
          <w:sz w:val="32"/>
          <w:szCs w:val="32"/>
        </w:rPr>
        <w:t>以上；</w:t>
      </w:r>
      <w:r>
        <w:rPr>
          <w:rFonts w:eastAsia="仿宋_GB2312" w:hint="eastAsia"/>
          <w:sz w:val="32"/>
          <w:szCs w:val="32"/>
        </w:rPr>
        <w:t>使</w:t>
      </w:r>
      <w:r>
        <w:rPr>
          <w:rFonts w:eastAsia="仿宋_GB2312"/>
          <w:sz w:val="32"/>
          <w:szCs w:val="32"/>
        </w:rPr>
        <w:t>技能劳动者占就业人员总量比例达到</w:t>
      </w:r>
      <w:r>
        <w:rPr>
          <w:rFonts w:eastAsia="仿宋_GB2312" w:hint="eastAsia"/>
          <w:sz w:val="32"/>
          <w:szCs w:val="32"/>
        </w:rPr>
        <w:t>30</w:t>
      </w:r>
      <w:r>
        <w:rPr>
          <w:rFonts w:eastAsia="仿宋_GB2312"/>
          <w:sz w:val="32"/>
          <w:szCs w:val="32"/>
        </w:rPr>
        <w:t>%</w:t>
      </w:r>
      <w:r>
        <w:rPr>
          <w:rFonts w:eastAsia="仿宋_GB2312"/>
          <w:sz w:val="32"/>
          <w:szCs w:val="32"/>
        </w:rPr>
        <w:t>以上；</w:t>
      </w:r>
      <w:r>
        <w:rPr>
          <w:rFonts w:eastAsia="仿宋_GB2312" w:hint="eastAsia"/>
          <w:sz w:val="32"/>
          <w:szCs w:val="32"/>
        </w:rPr>
        <w:t>使</w:t>
      </w:r>
      <w:r>
        <w:rPr>
          <w:rFonts w:eastAsia="仿宋_GB2312"/>
          <w:sz w:val="32"/>
          <w:szCs w:val="32"/>
        </w:rPr>
        <w:t>东城</w:t>
      </w:r>
      <w:r>
        <w:rPr>
          <w:rFonts w:eastAsia="仿宋_GB2312"/>
          <w:sz w:val="32"/>
          <w:szCs w:val="32"/>
        </w:rPr>
        <w:lastRenderedPageBreak/>
        <w:t>户籍大中专毕业生就业率达到</w:t>
      </w:r>
      <w:r>
        <w:rPr>
          <w:rFonts w:eastAsia="仿宋_GB2312"/>
          <w:sz w:val="32"/>
          <w:szCs w:val="32"/>
        </w:rPr>
        <w:t>97%</w:t>
      </w:r>
      <w:r>
        <w:rPr>
          <w:rFonts w:eastAsia="仿宋_GB2312"/>
          <w:sz w:val="32"/>
          <w:szCs w:val="32"/>
        </w:rPr>
        <w:t>以上，有就业意愿的困难家庭大学生</w:t>
      </w:r>
      <w:r>
        <w:rPr>
          <w:rFonts w:eastAsia="仿宋_GB2312"/>
          <w:sz w:val="32"/>
          <w:szCs w:val="32"/>
        </w:rPr>
        <w:t>100%</w:t>
      </w:r>
      <w:r>
        <w:rPr>
          <w:rFonts w:eastAsia="仿宋_GB2312"/>
          <w:sz w:val="32"/>
          <w:szCs w:val="32"/>
        </w:rPr>
        <w:t>实现就业。</w:t>
      </w:r>
    </w:p>
    <w:p w:rsidR="00834C9C" w:rsidRDefault="00834C9C" w:rsidP="00A07565">
      <w:pPr>
        <w:spacing w:line="590" w:lineRule="exact"/>
        <w:ind w:firstLineChars="200" w:firstLine="640"/>
        <w:rPr>
          <w:rFonts w:eastAsia="黑体"/>
          <w:sz w:val="32"/>
          <w:szCs w:val="32"/>
        </w:rPr>
      </w:pPr>
      <w:r>
        <w:rPr>
          <w:rFonts w:eastAsia="黑体"/>
          <w:sz w:val="32"/>
          <w:szCs w:val="32"/>
        </w:rPr>
        <w:t>三、主要任务</w:t>
      </w:r>
    </w:p>
    <w:p w:rsidR="00834C9C" w:rsidRDefault="00834C9C">
      <w:pPr>
        <w:spacing w:line="590" w:lineRule="exact"/>
        <w:ind w:firstLineChars="200" w:firstLine="640"/>
        <w:rPr>
          <w:rFonts w:eastAsia="楷体_GB2312"/>
          <w:sz w:val="32"/>
          <w:szCs w:val="32"/>
        </w:rPr>
      </w:pPr>
      <w:r>
        <w:rPr>
          <w:rFonts w:eastAsia="楷体_GB2312"/>
          <w:sz w:val="32"/>
          <w:szCs w:val="32"/>
        </w:rPr>
        <w:t>（一）认真落实各项就业优惠政策</w:t>
      </w:r>
    </w:p>
    <w:p w:rsidR="00834C9C" w:rsidRDefault="00834C9C" w:rsidP="00A07565">
      <w:pPr>
        <w:spacing w:line="590" w:lineRule="exact"/>
        <w:ind w:firstLineChars="200" w:firstLine="640"/>
        <w:rPr>
          <w:rFonts w:eastAsia="仿宋_GB2312"/>
          <w:sz w:val="32"/>
          <w:szCs w:val="32"/>
        </w:rPr>
      </w:pPr>
      <w:r>
        <w:rPr>
          <w:rFonts w:eastAsia="仿宋_GB2312"/>
          <w:sz w:val="32"/>
          <w:szCs w:val="32"/>
        </w:rPr>
        <w:t>积极落实招用失业人员的岗位补贴和社会保险补贴、灵活就业人员享受社会保险补贴、参保企业失业保险费返还和公益性就业岗位补贴等各级就业优惠政策，进一步优化业务经办流程，方便劳动者享受政策，确保政策落地生效。持续加强政策宣传，提高劳动者和用人单位的政策知晓度。加强政策培训和业务交流，提升基层工作人员业务能力。</w:t>
      </w:r>
    </w:p>
    <w:p w:rsidR="00834C9C" w:rsidRDefault="00834C9C" w:rsidP="00BA20BC">
      <w:pPr>
        <w:spacing w:line="590" w:lineRule="exact"/>
        <w:ind w:firstLineChars="200" w:firstLine="640"/>
        <w:rPr>
          <w:rFonts w:eastAsia="楷体_GB2312"/>
          <w:sz w:val="32"/>
          <w:szCs w:val="32"/>
        </w:rPr>
      </w:pPr>
      <w:r>
        <w:rPr>
          <w:rFonts w:eastAsia="楷体_GB2312"/>
          <w:sz w:val="32"/>
          <w:szCs w:val="32"/>
        </w:rPr>
        <w:t>（二）加大创业带动就业工作力度</w:t>
      </w:r>
    </w:p>
    <w:p w:rsidR="00834C9C" w:rsidRDefault="00834C9C" w:rsidP="00E11579">
      <w:pPr>
        <w:spacing w:line="590" w:lineRule="exact"/>
        <w:ind w:firstLineChars="200" w:firstLine="624"/>
        <w:rPr>
          <w:rFonts w:eastAsia="仿宋_GB2312"/>
          <w:sz w:val="32"/>
          <w:szCs w:val="32"/>
        </w:rPr>
      </w:pPr>
      <w:r>
        <w:rPr>
          <w:rFonts w:eastAsia="仿宋_GB2312"/>
          <w:spacing w:val="-4"/>
          <w:sz w:val="32"/>
          <w:szCs w:val="32"/>
        </w:rPr>
        <w:t>全面落实创业扶持政策，持续推进</w:t>
      </w:r>
      <w:r>
        <w:rPr>
          <w:rFonts w:eastAsia="仿宋_GB2312"/>
          <w:spacing w:val="-4"/>
          <w:sz w:val="32"/>
          <w:szCs w:val="32"/>
        </w:rPr>
        <w:t>“</w:t>
      </w:r>
      <w:r>
        <w:rPr>
          <w:rFonts w:eastAsia="仿宋_GB2312"/>
          <w:spacing w:val="-4"/>
          <w:sz w:val="32"/>
          <w:szCs w:val="32"/>
        </w:rPr>
        <w:t>双创</w:t>
      </w:r>
      <w:r>
        <w:rPr>
          <w:rFonts w:eastAsia="仿宋_GB2312"/>
          <w:spacing w:val="-4"/>
          <w:sz w:val="32"/>
          <w:szCs w:val="32"/>
        </w:rPr>
        <w:t>”</w:t>
      </w:r>
      <w:r>
        <w:rPr>
          <w:rFonts w:eastAsia="仿宋_GB2312"/>
          <w:spacing w:val="-4"/>
          <w:sz w:val="32"/>
          <w:szCs w:val="32"/>
        </w:rPr>
        <w:t>和</w:t>
      </w:r>
      <w:r>
        <w:rPr>
          <w:rFonts w:eastAsia="仿宋_GB2312"/>
          <w:spacing w:val="-4"/>
          <w:sz w:val="32"/>
          <w:szCs w:val="32"/>
        </w:rPr>
        <w:t>“</w:t>
      </w:r>
      <w:r>
        <w:rPr>
          <w:rFonts w:eastAsia="仿宋_GB2312"/>
          <w:spacing w:val="-4"/>
          <w:sz w:val="32"/>
          <w:szCs w:val="32"/>
        </w:rPr>
        <w:t>互联网</w:t>
      </w:r>
      <w:r>
        <w:rPr>
          <w:rFonts w:eastAsia="仿宋_GB2312"/>
          <w:spacing w:val="-4"/>
          <w:sz w:val="32"/>
          <w:szCs w:val="32"/>
        </w:rPr>
        <w:t>+”</w:t>
      </w:r>
      <w:r>
        <w:rPr>
          <w:rFonts w:eastAsia="仿宋_GB2312"/>
          <w:spacing w:val="-4"/>
          <w:sz w:val="32"/>
          <w:szCs w:val="32"/>
        </w:rPr>
        <w:t>发展，营造鼓励大众创业、万众创新的良好氛围。整合部门资源，加快创业孵化基地和</w:t>
      </w:r>
      <w:proofErr w:type="gramStart"/>
      <w:r>
        <w:rPr>
          <w:rFonts w:eastAsia="仿宋_GB2312"/>
          <w:spacing w:val="-4"/>
          <w:sz w:val="32"/>
          <w:szCs w:val="32"/>
        </w:rPr>
        <w:t>众创</w:t>
      </w:r>
      <w:proofErr w:type="gramEnd"/>
      <w:r>
        <w:rPr>
          <w:rFonts w:eastAsia="仿宋_GB2312"/>
          <w:spacing w:val="-4"/>
          <w:sz w:val="32"/>
          <w:szCs w:val="32"/>
        </w:rPr>
        <w:t>空间建设，发挥孵化基地资源集聚和辐射引领作用，提供项目开发、开业指导、资源共享等全方位服务。加强对大学毕业生和</w:t>
      </w:r>
      <w:r>
        <w:rPr>
          <w:rFonts w:eastAsia="仿宋_GB2312"/>
          <w:kern w:val="0"/>
          <w:sz w:val="32"/>
          <w:szCs w:val="32"/>
        </w:rPr>
        <w:t>复转军人</w:t>
      </w:r>
      <w:r>
        <w:rPr>
          <w:rFonts w:eastAsia="仿宋_GB2312"/>
          <w:spacing w:val="-4"/>
          <w:sz w:val="32"/>
          <w:szCs w:val="32"/>
        </w:rPr>
        <w:t>等重点</w:t>
      </w:r>
      <w:r>
        <w:rPr>
          <w:rFonts w:eastAsia="仿宋_GB2312" w:hint="eastAsia"/>
          <w:spacing w:val="-4"/>
          <w:sz w:val="32"/>
          <w:szCs w:val="32"/>
        </w:rPr>
        <w:t>群体</w:t>
      </w:r>
      <w:r>
        <w:rPr>
          <w:rFonts w:eastAsia="仿宋_GB2312"/>
          <w:spacing w:val="-4"/>
          <w:sz w:val="32"/>
          <w:szCs w:val="32"/>
        </w:rPr>
        <w:t>的创业培训，完善培训工作机制，为创业者提供</w:t>
      </w:r>
      <w:r>
        <w:rPr>
          <w:rFonts w:eastAsia="仿宋_GB2312"/>
          <w:kern w:val="0"/>
          <w:sz w:val="32"/>
          <w:szCs w:val="32"/>
        </w:rPr>
        <w:t>更高层次、个性化创业培训课程体系</w:t>
      </w:r>
      <w:r>
        <w:rPr>
          <w:rFonts w:eastAsia="仿宋_GB2312"/>
          <w:spacing w:val="-4"/>
          <w:sz w:val="32"/>
          <w:szCs w:val="32"/>
        </w:rPr>
        <w:t>，提升劳动者创业能力。</w:t>
      </w:r>
    </w:p>
    <w:p w:rsidR="00834C9C" w:rsidRDefault="00834C9C" w:rsidP="00E007CD">
      <w:pPr>
        <w:spacing w:line="590" w:lineRule="exact"/>
        <w:ind w:firstLineChars="200" w:firstLine="640"/>
        <w:rPr>
          <w:rFonts w:eastAsia="楷体_GB2312"/>
          <w:sz w:val="32"/>
          <w:szCs w:val="32"/>
        </w:rPr>
      </w:pPr>
      <w:r>
        <w:rPr>
          <w:rFonts w:eastAsia="楷体_GB2312"/>
          <w:sz w:val="32"/>
          <w:szCs w:val="32"/>
        </w:rPr>
        <w:t>（三）鼓励重点</w:t>
      </w:r>
      <w:r>
        <w:rPr>
          <w:rFonts w:eastAsia="楷体_GB2312" w:hint="eastAsia"/>
          <w:sz w:val="32"/>
          <w:szCs w:val="32"/>
        </w:rPr>
        <w:t>群体</w:t>
      </w:r>
      <w:r>
        <w:rPr>
          <w:rFonts w:eastAsia="楷体_GB2312"/>
          <w:sz w:val="32"/>
          <w:szCs w:val="32"/>
        </w:rPr>
        <w:t>参加职业技能培训</w:t>
      </w:r>
    </w:p>
    <w:p w:rsidR="00834C9C" w:rsidRDefault="00834C9C">
      <w:pPr>
        <w:spacing w:line="590" w:lineRule="exact"/>
        <w:ind w:firstLineChars="200" w:firstLine="640"/>
        <w:rPr>
          <w:rFonts w:eastAsia="仿宋_GB2312"/>
          <w:kern w:val="0"/>
          <w:sz w:val="32"/>
          <w:szCs w:val="32"/>
        </w:rPr>
      </w:pPr>
      <w:r>
        <w:rPr>
          <w:rFonts w:eastAsia="仿宋_GB2312"/>
          <w:kern w:val="0"/>
          <w:sz w:val="32"/>
          <w:szCs w:val="32"/>
        </w:rPr>
        <w:t>对东城户籍失业人员、高校毕业生进行培训并推荐其到单位成功就业的，按照每人</w:t>
      </w:r>
      <w:r>
        <w:rPr>
          <w:rFonts w:eastAsia="仿宋_GB2312"/>
          <w:kern w:val="0"/>
          <w:sz w:val="32"/>
          <w:szCs w:val="32"/>
        </w:rPr>
        <w:t>1500</w:t>
      </w:r>
      <w:r>
        <w:rPr>
          <w:rFonts w:eastAsia="仿宋_GB2312"/>
          <w:kern w:val="0"/>
          <w:sz w:val="32"/>
          <w:szCs w:val="32"/>
        </w:rPr>
        <w:t>元的标准给予定点培训机构一次性奖励；</w:t>
      </w:r>
      <w:r>
        <w:rPr>
          <w:rFonts w:eastAsia="仿宋_GB2312" w:hint="eastAsia"/>
          <w:kern w:val="0"/>
          <w:sz w:val="32"/>
          <w:szCs w:val="32"/>
        </w:rPr>
        <w:t>对培训合格的给予培训机构和合格的失业人员职业培训补</w:t>
      </w:r>
      <w:r>
        <w:rPr>
          <w:rFonts w:eastAsia="仿宋_GB2312" w:hint="eastAsia"/>
          <w:kern w:val="0"/>
          <w:sz w:val="32"/>
          <w:szCs w:val="32"/>
        </w:rPr>
        <w:lastRenderedPageBreak/>
        <w:t>贴。</w:t>
      </w:r>
      <w:r>
        <w:rPr>
          <w:rFonts w:eastAsia="仿宋_GB2312"/>
          <w:kern w:val="0"/>
          <w:sz w:val="32"/>
          <w:szCs w:val="32"/>
        </w:rPr>
        <w:t>对参加培训且取得证书的</w:t>
      </w:r>
      <w:r>
        <w:rPr>
          <w:rFonts w:eastAsia="仿宋_GB2312" w:hint="eastAsia"/>
          <w:kern w:val="0"/>
          <w:sz w:val="32"/>
          <w:szCs w:val="32"/>
        </w:rPr>
        <w:t>登记困难</w:t>
      </w:r>
      <w:r>
        <w:rPr>
          <w:rFonts w:eastAsia="仿宋_GB2312"/>
          <w:kern w:val="0"/>
          <w:sz w:val="32"/>
          <w:szCs w:val="32"/>
        </w:rPr>
        <w:t>失业人员</w:t>
      </w:r>
      <w:r>
        <w:rPr>
          <w:rFonts w:eastAsia="仿宋_GB2312" w:hint="eastAsia"/>
          <w:kern w:val="0"/>
          <w:sz w:val="32"/>
          <w:szCs w:val="32"/>
        </w:rPr>
        <w:t>在培训期间</w:t>
      </w:r>
      <w:r>
        <w:rPr>
          <w:rFonts w:eastAsia="仿宋_GB2312"/>
          <w:kern w:val="0"/>
          <w:sz w:val="32"/>
          <w:szCs w:val="32"/>
        </w:rPr>
        <w:t>按照</w:t>
      </w:r>
      <w:r>
        <w:rPr>
          <w:rFonts w:eastAsia="仿宋_GB2312" w:hint="eastAsia"/>
          <w:kern w:val="0"/>
          <w:sz w:val="32"/>
          <w:szCs w:val="32"/>
        </w:rPr>
        <w:t>每人每天不低于</w:t>
      </w:r>
      <w:r>
        <w:rPr>
          <w:rFonts w:eastAsia="仿宋_GB2312" w:hint="eastAsia"/>
          <w:kern w:val="0"/>
          <w:sz w:val="32"/>
          <w:szCs w:val="32"/>
        </w:rPr>
        <w:t>35</w:t>
      </w:r>
      <w:r>
        <w:rPr>
          <w:rFonts w:eastAsia="仿宋_GB2312" w:hint="eastAsia"/>
          <w:kern w:val="0"/>
          <w:sz w:val="32"/>
          <w:szCs w:val="32"/>
        </w:rPr>
        <w:t>元的</w:t>
      </w:r>
      <w:r>
        <w:rPr>
          <w:rFonts w:eastAsia="仿宋_GB2312"/>
          <w:kern w:val="0"/>
          <w:sz w:val="32"/>
          <w:szCs w:val="32"/>
        </w:rPr>
        <w:t>标准给予生活费补贴</w:t>
      </w:r>
      <w:r>
        <w:rPr>
          <w:rFonts w:eastAsia="仿宋_GB2312" w:hint="eastAsia"/>
          <w:kern w:val="0"/>
          <w:sz w:val="32"/>
          <w:szCs w:val="32"/>
        </w:rPr>
        <w:t>，生活费补贴政策每人每年只享受一次，且不可同时领取失业保险金</w:t>
      </w:r>
      <w:r>
        <w:rPr>
          <w:rFonts w:eastAsia="仿宋_GB2312"/>
          <w:kern w:val="0"/>
          <w:sz w:val="32"/>
          <w:szCs w:val="32"/>
        </w:rPr>
        <w:t>；对口支援帮扶地区建档立</w:t>
      </w:r>
      <w:proofErr w:type="gramStart"/>
      <w:r>
        <w:rPr>
          <w:rFonts w:eastAsia="仿宋_GB2312"/>
          <w:kern w:val="0"/>
          <w:sz w:val="32"/>
          <w:szCs w:val="32"/>
        </w:rPr>
        <w:t>卡贫困</w:t>
      </w:r>
      <w:proofErr w:type="gramEnd"/>
      <w:r>
        <w:rPr>
          <w:rFonts w:eastAsia="仿宋_GB2312"/>
          <w:kern w:val="0"/>
          <w:sz w:val="32"/>
          <w:szCs w:val="32"/>
        </w:rPr>
        <w:t>人员参加我区定点培训机构组织的职业技能培训，给予生活费补贴，在京参加职业技能培训，按照每人每天</w:t>
      </w:r>
      <w:r>
        <w:rPr>
          <w:rFonts w:eastAsia="仿宋_GB2312"/>
          <w:kern w:val="0"/>
          <w:sz w:val="32"/>
          <w:szCs w:val="32"/>
        </w:rPr>
        <w:t>350</w:t>
      </w:r>
      <w:r>
        <w:rPr>
          <w:rFonts w:eastAsia="仿宋_GB2312"/>
          <w:kern w:val="0"/>
          <w:sz w:val="32"/>
          <w:szCs w:val="32"/>
        </w:rPr>
        <w:t>元标准给予生活费补贴，给予我区定点培训机构一次性培训补贴。</w:t>
      </w:r>
    </w:p>
    <w:p w:rsidR="00834C9C" w:rsidRDefault="00834C9C">
      <w:pPr>
        <w:spacing w:line="590" w:lineRule="exact"/>
        <w:ind w:firstLineChars="200" w:firstLine="640"/>
        <w:rPr>
          <w:rFonts w:eastAsia="楷体_GB2312"/>
          <w:sz w:val="32"/>
          <w:szCs w:val="32"/>
        </w:rPr>
      </w:pPr>
      <w:r>
        <w:rPr>
          <w:rFonts w:eastAsia="楷体_GB2312"/>
          <w:sz w:val="32"/>
          <w:szCs w:val="32"/>
        </w:rPr>
        <w:t>（四）强化就业服务能力建设</w:t>
      </w:r>
    </w:p>
    <w:p w:rsidR="00834C9C" w:rsidRPr="000E1AE0" w:rsidRDefault="00834C9C" w:rsidP="000E1AE0">
      <w:pPr>
        <w:spacing w:line="590" w:lineRule="exact"/>
        <w:ind w:firstLineChars="200" w:firstLine="616"/>
        <w:rPr>
          <w:rFonts w:eastAsia="仿宋_GB2312"/>
          <w:spacing w:val="-6"/>
          <w:sz w:val="32"/>
          <w:szCs w:val="32"/>
        </w:rPr>
      </w:pPr>
      <w:r w:rsidRPr="000E1AE0">
        <w:rPr>
          <w:rFonts w:eastAsia="仿宋_GB2312" w:hint="eastAsia"/>
          <w:spacing w:val="-6"/>
          <w:sz w:val="32"/>
          <w:szCs w:val="32"/>
        </w:rPr>
        <w:t>着力推进公共就业创业服务体系建设，推行综合柜员制和业务</w:t>
      </w:r>
      <w:r w:rsidRPr="000E1AE0">
        <w:rPr>
          <w:rFonts w:eastAsia="仿宋_GB2312"/>
          <w:spacing w:val="-6"/>
          <w:sz w:val="32"/>
          <w:szCs w:val="32"/>
        </w:rPr>
        <w:t>“</w:t>
      </w:r>
      <w:r w:rsidRPr="000E1AE0">
        <w:rPr>
          <w:rFonts w:eastAsia="仿宋_GB2312" w:hint="eastAsia"/>
          <w:spacing w:val="-6"/>
          <w:sz w:val="32"/>
          <w:szCs w:val="32"/>
        </w:rPr>
        <w:t>一窗式</w:t>
      </w:r>
      <w:r w:rsidRPr="000E1AE0">
        <w:rPr>
          <w:rFonts w:eastAsia="仿宋_GB2312"/>
          <w:spacing w:val="-6"/>
          <w:sz w:val="32"/>
          <w:szCs w:val="32"/>
        </w:rPr>
        <w:t>”</w:t>
      </w:r>
      <w:r w:rsidRPr="000E1AE0">
        <w:rPr>
          <w:rFonts w:eastAsia="仿宋_GB2312" w:hint="eastAsia"/>
          <w:spacing w:val="-6"/>
          <w:sz w:val="32"/>
          <w:szCs w:val="32"/>
        </w:rPr>
        <w:t>办理，优化服务流程，创新服务理念，不断优化营商环境。加强人力资源市场法制化建设，开展人力资源市场诚信体系建设，统筹建立统一规范、竞争有序的人力资源市场体系。强化对就业困难人员的分类帮扶和实名制动态管理，确保</w:t>
      </w:r>
      <w:proofErr w:type="gramStart"/>
      <w:r w:rsidRPr="000E1AE0">
        <w:rPr>
          <w:rFonts w:eastAsia="仿宋_GB2312" w:hint="eastAsia"/>
          <w:spacing w:val="-6"/>
          <w:sz w:val="32"/>
          <w:szCs w:val="32"/>
        </w:rPr>
        <w:t>零就业</w:t>
      </w:r>
      <w:proofErr w:type="gramEnd"/>
      <w:r w:rsidRPr="000E1AE0">
        <w:rPr>
          <w:rFonts w:eastAsia="仿宋_GB2312" w:hint="eastAsia"/>
          <w:spacing w:val="-6"/>
          <w:sz w:val="32"/>
          <w:szCs w:val="32"/>
        </w:rPr>
        <w:t>家庭动态为零。实施高校毕业生就业创业促进计划，健全涵盖校内外各阶段、就业创业全过程的服务体系，促进供需对接和精准帮扶。</w:t>
      </w:r>
    </w:p>
    <w:p w:rsidR="00834C9C" w:rsidRDefault="00834C9C" w:rsidP="002901D0">
      <w:pPr>
        <w:spacing w:line="590" w:lineRule="exact"/>
        <w:ind w:firstLineChars="200" w:firstLine="640"/>
        <w:rPr>
          <w:rFonts w:eastAsia="楷体_GB2312"/>
          <w:sz w:val="32"/>
          <w:szCs w:val="32"/>
        </w:rPr>
      </w:pPr>
      <w:r>
        <w:rPr>
          <w:rFonts w:eastAsia="楷体_GB2312"/>
          <w:sz w:val="32"/>
          <w:szCs w:val="32"/>
        </w:rPr>
        <w:t>（五）鼓励用人单位招用失业人员</w:t>
      </w:r>
    </w:p>
    <w:p w:rsidR="00834C9C" w:rsidRDefault="00834C9C" w:rsidP="00AE2EA8">
      <w:pPr>
        <w:adjustRightInd w:val="0"/>
        <w:snapToGrid w:val="0"/>
        <w:spacing w:line="590" w:lineRule="exact"/>
        <w:ind w:firstLineChars="200" w:firstLine="624"/>
        <w:rPr>
          <w:rFonts w:eastAsia="仿宋_GB2312"/>
          <w:spacing w:val="-4"/>
          <w:sz w:val="32"/>
          <w:szCs w:val="32"/>
        </w:rPr>
      </w:pPr>
      <w:r>
        <w:rPr>
          <w:rFonts w:eastAsia="仿宋_GB2312"/>
          <w:spacing w:val="-4"/>
          <w:sz w:val="32"/>
          <w:szCs w:val="32"/>
        </w:rPr>
        <w:t>对招用东城户籍</w:t>
      </w:r>
      <w:r>
        <w:rPr>
          <w:rFonts w:eastAsia="仿宋_GB2312"/>
          <w:sz w:val="32"/>
          <w:szCs w:val="32"/>
        </w:rPr>
        <w:t>困难失业人员</w:t>
      </w:r>
      <w:r>
        <w:rPr>
          <w:rFonts w:eastAsia="仿宋_GB2312"/>
          <w:spacing w:val="-4"/>
          <w:sz w:val="32"/>
          <w:szCs w:val="32"/>
        </w:rPr>
        <w:t>的用人单位，稳定工作一年后，分别按每人每年</w:t>
      </w:r>
      <w:r>
        <w:rPr>
          <w:rFonts w:eastAsia="仿宋_GB2312"/>
          <w:spacing w:val="-4"/>
          <w:sz w:val="32"/>
          <w:szCs w:val="32"/>
        </w:rPr>
        <w:t>7000</w:t>
      </w:r>
      <w:r>
        <w:rPr>
          <w:rFonts w:eastAsia="仿宋_GB2312"/>
          <w:spacing w:val="-4"/>
          <w:sz w:val="32"/>
          <w:szCs w:val="32"/>
        </w:rPr>
        <w:t>、</w:t>
      </w:r>
      <w:r>
        <w:rPr>
          <w:rFonts w:eastAsia="仿宋_GB2312"/>
          <w:spacing w:val="-4"/>
          <w:sz w:val="32"/>
          <w:szCs w:val="32"/>
        </w:rPr>
        <w:t>8000</w:t>
      </w:r>
      <w:r>
        <w:rPr>
          <w:rFonts w:eastAsia="仿宋_GB2312"/>
          <w:spacing w:val="-4"/>
          <w:sz w:val="32"/>
          <w:szCs w:val="32"/>
        </w:rPr>
        <w:t>、</w:t>
      </w:r>
      <w:r>
        <w:rPr>
          <w:rFonts w:eastAsia="仿宋_GB2312"/>
          <w:spacing w:val="-4"/>
          <w:sz w:val="32"/>
          <w:szCs w:val="32"/>
        </w:rPr>
        <w:t>9000</w:t>
      </w:r>
      <w:r>
        <w:rPr>
          <w:rFonts w:eastAsia="仿宋_GB2312"/>
          <w:spacing w:val="-4"/>
          <w:sz w:val="32"/>
          <w:szCs w:val="32"/>
        </w:rPr>
        <w:t>元标准给予最多三年的岗位补贴；招用其他失业人员的，稳定工作一年后，分别按每人每年</w:t>
      </w:r>
      <w:r>
        <w:rPr>
          <w:rFonts w:eastAsia="仿宋_GB2312"/>
          <w:spacing w:val="-4"/>
          <w:sz w:val="32"/>
          <w:szCs w:val="32"/>
        </w:rPr>
        <w:t>4000</w:t>
      </w:r>
      <w:r>
        <w:rPr>
          <w:rFonts w:eastAsia="仿宋_GB2312"/>
          <w:spacing w:val="-4"/>
          <w:sz w:val="32"/>
          <w:szCs w:val="32"/>
        </w:rPr>
        <w:t>、</w:t>
      </w:r>
      <w:r>
        <w:rPr>
          <w:rFonts w:eastAsia="仿宋_GB2312"/>
          <w:spacing w:val="-4"/>
          <w:sz w:val="32"/>
          <w:szCs w:val="32"/>
        </w:rPr>
        <w:t>5000</w:t>
      </w:r>
      <w:r>
        <w:rPr>
          <w:rFonts w:eastAsia="仿宋_GB2312"/>
          <w:spacing w:val="-4"/>
          <w:sz w:val="32"/>
          <w:szCs w:val="32"/>
        </w:rPr>
        <w:t>、</w:t>
      </w:r>
      <w:r>
        <w:rPr>
          <w:rFonts w:eastAsia="仿宋_GB2312"/>
          <w:spacing w:val="-4"/>
          <w:sz w:val="32"/>
          <w:szCs w:val="32"/>
        </w:rPr>
        <w:t>6000</w:t>
      </w:r>
      <w:r>
        <w:rPr>
          <w:rFonts w:eastAsia="仿宋_GB2312"/>
          <w:spacing w:val="-4"/>
          <w:sz w:val="32"/>
          <w:szCs w:val="32"/>
        </w:rPr>
        <w:t>元标准给予岗位补贴。</w:t>
      </w:r>
    </w:p>
    <w:p w:rsidR="00834C9C" w:rsidRDefault="00834C9C" w:rsidP="00AE2EA8">
      <w:pPr>
        <w:adjustRightInd w:val="0"/>
        <w:snapToGrid w:val="0"/>
        <w:spacing w:line="590" w:lineRule="exact"/>
        <w:ind w:firstLineChars="200" w:firstLine="640"/>
        <w:rPr>
          <w:rFonts w:eastAsia="仿宋_GB2312"/>
          <w:sz w:val="32"/>
          <w:szCs w:val="32"/>
        </w:rPr>
      </w:pPr>
      <w:r>
        <w:rPr>
          <w:rFonts w:eastAsia="仿宋_GB2312"/>
          <w:sz w:val="32"/>
          <w:szCs w:val="32"/>
        </w:rPr>
        <w:t>对招用</w:t>
      </w:r>
      <w:r>
        <w:rPr>
          <w:rFonts w:eastAsia="仿宋_GB2312"/>
          <w:sz w:val="32"/>
          <w:szCs w:val="32"/>
        </w:rPr>
        <w:t>5-10</w:t>
      </w:r>
      <w:r>
        <w:rPr>
          <w:rFonts w:eastAsia="仿宋_GB2312"/>
          <w:sz w:val="32"/>
          <w:szCs w:val="32"/>
        </w:rPr>
        <w:t>（不含）名失业人员的用人单位，按每人</w:t>
      </w:r>
      <w:r>
        <w:rPr>
          <w:rFonts w:eastAsia="仿宋_GB2312"/>
          <w:sz w:val="32"/>
          <w:szCs w:val="32"/>
        </w:rPr>
        <w:t>3000</w:t>
      </w:r>
      <w:r>
        <w:rPr>
          <w:rFonts w:eastAsia="仿宋_GB2312"/>
          <w:sz w:val="32"/>
          <w:szCs w:val="32"/>
        </w:rPr>
        <w:t>元标准给予一次性奖励；招用</w:t>
      </w:r>
      <w:r>
        <w:rPr>
          <w:rFonts w:eastAsia="仿宋_GB2312"/>
          <w:sz w:val="32"/>
          <w:szCs w:val="32"/>
        </w:rPr>
        <w:t>10-20</w:t>
      </w:r>
      <w:r>
        <w:rPr>
          <w:rFonts w:eastAsia="仿宋_GB2312"/>
          <w:sz w:val="32"/>
          <w:szCs w:val="32"/>
        </w:rPr>
        <w:t>名的，按每人</w:t>
      </w:r>
      <w:r>
        <w:rPr>
          <w:rFonts w:eastAsia="仿宋_GB2312"/>
          <w:sz w:val="32"/>
          <w:szCs w:val="32"/>
        </w:rPr>
        <w:t>4000</w:t>
      </w:r>
      <w:r>
        <w:rPr>
          <w:rFonts w:eastAsia="仿宋_GB2312"/>
          <w:sz w:val="32"/>
          <w:szCs w:val="32"/>
        </w:rPr>
        <w:t>元标准</w:t>
      </w:r>
      <w:r>
        <w:rPr>
          <w:rFonts w:eastAsia="仿宋_GB2312"/>
          <w:sz w:val="32"/>
          <w:szCs w:val="32"/>
        </w:rPr>
        <w:lastRenderedPageBreak/>
        <w:t>给予一次性奖励；招用</w:t>
      </w:r>
      <w:r>
        <w:rPr>
          <w:rFonts w:eastAsia="仿宋_GB2312"/>
          <w:sz w:val="32"/>
          <w:szCs w:val="32"/>
        </w:rPr>
        <w:t>20</w:t>
      </w:r>
      <w:r>
        <w:rPr>
          <w:rFonts w:eastAsia="仿宋_GB2312"/>
          <w:sz w:val="32"/>
          <w:szCs w:val="32"/>
        </w:rPr>
        <w:t>（含）</w:t>
      </w:r>
      <w:proofErr w:type="gramStart"/>
      <w:r>
        <w:rPr>
          <w:rFonts w:eastAsia="仿宋_GB2312"/>
          <w:sz w:val="32"/>
          <w:szCs w:val="32"/>
        </w:rPr>
        <w:t>名以上</w:t>
      </w:r>
      <w:proofErr w:type="gramEnd"/>
      <w:r>
        <w:rPr>
          <w:rFonts w:eastAsia="仿宋_GB2312"/>
          <w:sz w:val="32"/>
          <w:szCs w:val="32"/>
        </w:rPr>
        <w:t>的，按每人</w:t>
      </w:r>
      <w:r>
        <w:rPr>
          <w:rFonts w:eastAsia="仿宋_GB2312"/>
          <w:sz w:val="32"/>
          <w:szCs w:val="32"/>
        </w:rPr>
        <w:t>5000</w:t>
      </w:r>
      <w:r>
        <w:rPr>
          <w:rFonts w:eastAsia="仿宋_GB2312"/>
          <w:sz w:val="32"/>
          <w:szCs w:val="32"/>
        </w:rPr>
        <w:t>元标准给予一次性奖励。</w:t>
      </w:r>
    </w:p>
    <w:p w:rsidR="00834C9C" w:rsidRDefault="00834C9C" w:rsidP="00AE2EA8">
      <w:pPr>
        <w:spacing w:line="590" w:lineRule="exact"/>
        <w:ind w:firstLineChars="200" w:firstLine="640"/>
        <w:rPr>
          <w:rFonts w:eastAsia="楷体_GB2312"/>
          <w:sz w:val="32"/>
          <w:szCs w:val="32"/>
        </w:rPr>
      </w:pPr>
      <w:r>
        <w:rPr>
          <w:rFonts w:eastAsia="楷体_GB2312"/>
          <w:sz w:val="32"/>
          <w:szCs w:val="32"/>
        </w:rPr>
        <w:t>（六）鼓励</w:t>
      </w:r>
      <w:r>
        <w:rPr>
          <w:rFonts w:eastAsia="楷体_GB2312" w:hint="eastAsia"/>
          <w:sz w:val="32"/>
          <w:szCs w:val="32"/>
        </w:rPr>
        <w:t>失业人员和高校毕业生</w:t>
      </w:r>
      <w:r>
        <w:rPr>
          <w:rFonts w:eastAsia="楷体_GB2312"/>
          <w:sz w:val="32"/>
          <w:szCs w:val="32"/>
        </w:rPr>
        <w:t>到单位见习</w:t>
      </w:r>
    </w:p>
    <w:p w:rsidR="00834C9C" w:rsidRDefault="00834C9C" w:rsidP="006B1907">
      <w:pPr>
        <w:adjustRightInd w:val="0"/>
        <w:snapToGrid w:val="0"/>
        <w:spacing w:line="590" w:lineRule="exact"/>
        <w:ind w:firstLineChars="200" w:firstLine="640"/>
        <w:rPr>
          <w:rFonts w:eastAsia="仿宋_GB2312"/>
          <w:sz w:val="32"/>
          <w:szCs w:val="32"/>
        </w:rPr>
      </w:pPr>
      <w:r>
        <w:rPr>
          <w:rFonts w:eastAsia="仿宋_GB2312"/>
          <w:sz w:val="32"/>
          <w:szCs w:val="32"/>
        </w:rPr>
        <w:t>毕业</w:t>
      </w:r>
      <w:r>
        <w:rPr>
          <w:rFonts w:eastAsia="仿宋_GB2312"/>
          <w:sz w:val="32"/>
          <w:szCs w:val="32"/>
        </w:rPr>
        <w:t>2</w:t>
      </w:r>
      <w:r>
        <w:rPr>
          <w:rFonts w:eastAsia="仿宋_GB2312"/>
          <w:sz w:val="32"/>
          <w:szCs w:val="32"/>
        </w:rPr>
        <w:t>年内未就业的东城户籍</w:t>
      </w:r>
      <w:r>
        <w:rPr>
          <w:rFonts w:eastAsia="仿宋_GB2312" w:hint="eastAsia"/>
          <w:sz w:val="32"/>
          <w:szCs w:val="32"/>
        </w:rPr>
        <w:t>高校毕业生</w:t>
      </w:r>
      <w:r>
        <w:rPr>
          <w:rFonts w:eastAsia="仿宋_GB2312"/>
          <w:sz w:val="32"/>
          <w:szCs w:val="32"/>
        </w:rPr>
        <w:t>和</w:t>
      </w:r>
      <w:r>
        <w:rPr>
          <w:rFonts w:eastAsia="仿宋_GB2312"/>
          <w:sz w:val="32"/>
          <w:szCs w:val="32"/>
        </w:rPr>
        <w:t>16-24</w:t>
      </w:r>
      <w:r>
        <w:rPr>
          <w:rFonts w:eastAsia="仿宋_GB2312"/>
          <w:sz w:val="32"/>
          <w:szCs w:val="32"/>
        </w:rPr>
        <w:t>岁的</w:t>
      </w:r>
      <w:r>
        <w:rPr>
          <w:rFonts w:eastAsia="仿宋_GB2312" w:hint="eastAsia"/>
          <w:sz w:val="32"/>
          <w:szCs w:val="32"/>
        </w:rPr>
        <w:t>东城</w:t>
      </w:r>
      <w:proofErr w:type="gramStart"/>
      <w:r>
        <w:rPr>
          <w:rFonts w:eastAsia="仿宋_GB2312" w:hint="eastAsia"/>
          <w:sz w:val="32"/>
          <w:szCs w:val="32"/>
        </w:rPr>
        <w:t>区</w:t>
      </w:r>
      <w:r>
        <w:rPr>
          <w:rFonts w:eastAsia="仿宋_GB2312"/>
          <w:sz w:val="32"/>
          <w:szCs w:val="32"/>
        </w:rPr>
        <w:t>登记</w:t>
      </w:r>
      <w:proofErr w:type="gramEnd"/>
      <w:r>
        <w:rPr>
          <w:rFonts w:eastAsia="仿宋_GB2312"/>
          <w:sz w:val="32"/>
          <w:szCs w:val="32"/>
        </w:rPr>
        <w:t>失业人员到</w:t>
      </w:r>
      <w:r>
        <w:rPr>
          <w:rFonts w:eastAsia="仿宋_GB2312" w:hint="eastAsia"/>
          <w:sz w:val="32"/>
          <w:szCs w:val="32"/>
        </w:rPr>
        <w:t>单位</w:t>
      </w:r>
      <w:r>
        <w:rPr>
          <w:rFonts w:eastAsia="仿宋_GB2312"/>
          <w:sz w:val="32"/>
          <w:szCs w:val="32"/>
        </w:rPr>
        <w:t>见习，按照每人每月</w:t>
      </w:r>
      <w:r>
        <w:rPr>
          <w:rFonts w:eastAsia="仿宋_GB2312"/>
          <w:sz w:val="32"/>
          <w:szCs w:val="32"/>
        </w:rPr>
        <w:t>2000</w:t>
      </w:r>
      <w:r>
        <w:rPr>
          <w:rFonts w:eastAsia="仿宋_GB2312"/>
          <w:sz w:val="32"/>
          <w:szCs w:val="32"/>
        </w:rPr>
        <w:t>元标准给予</w:t>
      </w:r>
      <w:r>
        <w:rPr>
          <w:rFonts w:eastAsia="仿宋_GB2312" w:hint="eastAsia"/>
          <w:sz w:val="32"/>
          <w:szCs w:val="32"/>
        </w:rPr>
        <w:t>见习单位就业</w:t>
      </w:r>
      <w:r>
        <w:rPr>
          <w:rFonts w:eastAsia="仿宋_GB2312"/>
          <w:sz w:val="32"/>
          <w:szCs w:val="32"/>
        </w:rPr>
        <w:t>见习补贴，最长不超过</w:t>
      </w:r>
      <w:r>
        <w:rPr>
          <w:rFonts w:eastAsia="仿宋_GB2312" w:hint="eastAsia"/>
          <w:sz w:val="32"/>
          <w:szCs w:val="32"/>
        </w:rPr>
        <w:t>12</w:t>
      </w:r>
      <w:r>
        <w:rPr>
          <w:rFonts w:eastAsia="仿宋_GB2312"/>
          <w:sz w:val="32"/>
          <w:szCs w:val="32"/>
        </w:rPr>
        <w:t>个月。</w:t>
      </w:r>
    </w:p>
    <w:p w:rsidR="00834C9C" w:rsidRDefault="00834C9C" w:rsidP="00D20463">
      <w:pPr>
        <w:spacing w:line="590" w:lineRule="exact"/>
        <w:ind w:firstLineChars="200" w:firstLine="640"/>
        <w:rPr>
          <w:rFonts w:eastAsia="黑体"/>
          <w:sz w:val="32"/>
          <w:szCs w:val="32"/>
        </w:rPr>
      </w:pPr>
      <w:r>
        <w:rPr>
          <w:rFonts w:eastAsia="黑体"/>
          <w:sz w:val="32"/>
          <w:szCs w:val="32"/>
        </w:rPr>
        <w:t>四、工作要求</w:t>
      </w:r>
    </w:p>
    <w:p w:rsidR="00834C9C" w:rsidRDefault="00834C9C">
      <w:pPr>
        <w:adjustRightInd w:val="0"/>
        <w:snapToGrid w:val="0"/>
        <w:spacing w:line="590" w:lineRule="exact"/>
        <w:ind w:firstLine="640"/>
        <w:rPr>
          <w:rFonts w:eastAsia="楷体_GB2312"/>
          <w:b/>
          <w:sz w:val="32"/>
          <w:szCs w:val="32"/>
        </w:rPr>
      </w:pPr>
      <w:r>
        <w:rPr>
          <w:rFonts w:eastAsia="楷体_GB2312"/>
          <w:sz w:val="32"/>
          <w:szCs w:val="32"/>
        </w:rPr>
        <w:t>（</w:t>
      </w:r>
      <w:r>
        <w:rPr>
          <w:rFonts w:eastAsia="楷体_GB2312"/>
          <w:kern w:val="0"/>
          <w:sz w:val="32"/>
          <w:szCs w:val="32"/>
        </w:rPr>
        <w:t>一</w:t>
      </w:r>
      <w:r>
        <w:rPr>
          <w:rFonts w:eastAsia="楷体_GB2312"/>
          <w:sz w:val="32"/>
          <w:szCs w:val="32"/>
        </w:rPr>
        <w:t>）强化组织领导。</w:t>
      </w:r>
      <w:r>
        <w:rPr>
          <w:rFonts w:eastAsia="仿宋_GB2312"/>
          <w:sz w:val="32"/>
          <w:szCs w:val="32"/>
        </w:rPr>
        <w:t>充分发挥区社会保障和就业工作小组统筹协调作用，</w:t>
      </w:r>
      <w:proofErr w:type="gramStart"/>
      <w:r>
        <w:rPr>
          <w:rFonts w:eastAsia="仿宋_GB2312" w:hint="eastAsia"/>
          <w:sz w:val="32"/>
          <w:szCs w:val="32"/>
        </w:rPr>
        <w:t>区</w:t>
      </w:r>
      <w:r>
        <w:rPr>
          <w:rFonts w:eastAsia="仿宋_GB2312"/>
          <w:sz w:val="32"/>
          <w:szCs w:val="32"/>
        </w:rPr>
        <w:t>发改</w:t>
      </w:r>
      <w:r>
        <w:rPr>
          <w:rFonts w:eastAsia="仿宋_GB2312" w:hint="eastAsia"/>
          <w:sz w:val="32"/>
          <w:szCs w:val="32"/>
        </w:rPr>
        <w:t>委</w:t>
      </w:r>
      <w:proofErr w:type="gramEnd"/>
      <w:r>
        <w:rPr>
          <w:rFonts w:eastAsia="仿宋_GB2312"/>
          <w:sz w:val="32"/>
          <w:szCs w:val="32"/>
        </w:rPr>
        <w:t>、财政</w:t>
      </w:r>
      <w:r>
        <w:rPr>
          <w:rFonts w:eastAsia="仿宋_GB2312" w:hint="eastAsia"/>
          <w:sz w:val="32"/>
          <w:szCs w:val="32"/>
        </w:rPr>
        <w:t>局</w:t>
      </w:r>
      <w:r>
        <w:rPr>
          <w:rFonts w:eastAsia="仿宋_GB2312"/>
          <w:sz w:val="32"/>
          <w:szCs w:val="32"/>
        </w:rPr>
        <w:t>、统计</w:t>
      </w:r>
      <w:r>
        <w:rPr>
          <w:rFonts w:eastAsia="仿宋_GB2312" w:hint="eastAsia"/>
          <w:sz w:val="32"/>
          <w:szCs w:val="32"/>
        </w:rPr>
        <w:t>局</w:t>
      </w:r>
      <w:r>
        <w:rPr>
          <w:rFonts w:eastAsia="仿宋_GB2312"/>
          <w:sz w:val="32"/>
          <w:szCs w:val="32"/>
        </w:rPr>
        <w:t>、</w:t>
      </w:r>
      <w:r>
        <w:rPr>
          <w:rFonts w:eastAsia="仿宋_GB2312" w:hint="eastAsia"/>
          <w:sz w:val="32"/>
          <w:szCs w:val="32"/>
        </w:rPr>
        <w:t>人力社保局</w:t>
      </w:r>
      <w:r>
        <w:rPr>
          <w:rFonts w:eastAsia="仿宋_GB2312"/>
          <w:sz w:val="32"/>
          <w:szCs w:val="32"/>
        </w:rPr>
        <w:t>等部门加强沟通协调，定期会商分析</w:t>
      </w:r>
      <w:proofErr w:type="gramStart"/>
      <w:r>
        <w:rPr>
          <w:rFonts w:eastAsia="仿宋_GB2312"/>
          <w:sz w:val="32"/>
          <w:szCs w:val="32"/>
        </w:rPr>
        <w:t>研</w:t>
      </w:r>
      <w:proofErr w:type="gramEnd"/>
      <w:r>
        <w:rPr>
          <w:rFonts w:eastAsia="仿宋_GB2312"/>
          <w:sz w:val="32"/>
          <w:szCs w:val="32"/>
        </w:rPr>
        <w:t>判辖区就业形势，多层次全方位跟踪全区就业发展变化，稳妥做好失业风险防范和应对工作。</w:t>
      </w:r>
    </w:p>
    <w:p w:rsidR="00834C9C" w:rsidRDefault="00834C9C" w:rsidP="00A07565">
      <w:pPr>
        <w:spacing w:line="590" w:lineRule="exact"/>
        <w:ind w:firstLineChars="200" w:firstLine="640"/>
        <w:rPr>
          <w:rFonts w:eastAsia="仿宋_GB2312"/>
          <w:color w:val="000000"/>
          <w:sz w:val="32"/>
          <w:szCs w:val="32"/>
        </w:rPr>
      </w:pPr>
      <w:r>
        <w:rPr>
          <w:rFonts w:eastAsia="楷体_GB2312"/>
          <w:sz w:val="32"/>
          <w:szCs w:val="32"/>
        </w:rPr>
        <w:t>（二）严格资金监管。</w:t>
      </w:r>
      <w:r>
        <w:rPr>
          <w:rFonts w:eastAsia="仿宋_GB2312"/>
          <w:sz w:val="32"/>
          <w:szCs w:val="32"/>
        </w:rPr>
        <w:t>区人力社保局会同区财政局研究出台东城区就业专项资金监管办法，制订落实政策的实施细则，规范审批流程，完善工作手册。聘请第三方公司定期开展实地检查和现场抽查工作，逐个单位、逐个人员进行信息查询和核对，</w:t>
      </w:r>
      <w:r>
        <w:rPr>
          <w:rFonts w:eastAsia="仿宋_GB2312"/>
          <w:kern w:val="0"/>
          <w:sz w:val="32"/>
          <w:szCs w:val="32"/>
        </w:rPr>
        <w:t>切实保障专项资金安全。</w:t>
      </w:r>
    </w:p>
    <w:p w:rsidR="00834C9C" w:rsidRDefault="00834C9C" w:rsidP="00BA20BC">
      <w:pPr>
        <w:spacing w:line="590" w:lineRule="exact"/>
        <w:ind w:firstLineChars="200" w:firstLine="640"/>
        <w:rPr>
          <w:rFonts w:eastAsia="仿宋_GB2312"/>
          <w:sz w:val="32"/>
          <w:szCs w:val="32"/>
        </w:rPr>
      </w:pPr>
      <w:r>
        <w:rPr>
          <w:rFonts w:eastAsia="楷体_GB2312"/>
          <w:kern w:val="0"/>
          <w:sz w:val="32"/>
          <w:szCs w:val="32"/>
        </w:rPr>
        <w:t>（三）加大政策宣传。</w:t>
      </w:r>
      <w:r>
        <w:rPr>
          <w:rFonts w:eastAsia="仿宋_GB2312"/>
          <w:sz w:val="32"/>
          <w:szCs w:val="32"/>
        </w:rPr>
        <w:t>利用社保平台，采集用人单位的信息，开展推送优惠政策上门的服务；加大对中小微企业、失业人员政策宣传的力度，分层次、分类别、分对象做好新形势</w:t>
      </w:r>
      <w:proofErr w:type="gramStart"/>
      <w:r>
        <w:rPr>
          <w:rFonts w:eastAsia="仿宋_GB2312"/>
          <w:sz w:val="32"/>
          <w:szCs w:val="32"/>
        </w:rPr>
        <w:t>下各项</w:t>
      </w:r>
      <w:proofErr w:type="gramEnd"/>
      <w:r>
        <w:rPr>
          <w:rFonts w:eastAsia="仿宋_GB2312"/>
          <w:sz w:val="32"/>
          <w:szCs w:val="32"/>
        </w:rPr>
        <w:t>优惠政策的宣传和落实工作，</w:t>
      </w:r>
      <w:r>
        <w:rPr>
          <w:rFonts w:eastAsia="仿宋_GB2312"/>
          <w:kern w:val="0"/>
          <w:sz w:val="32"/>
          <w:szCs w:val="32"/>
        </w:rPr>
        <w:t>让失业人员和就业重点群体知晓政策，积极走出家门到单位就业，整体提升我区就业质量。</w:t>
      </w:r>
    </w:p>
    <w:p w:rsidR="00834C9C" w:rsidRDefault="00834C9C" w:rsidP="00BA20BC">
      <w:pPr>
        <w:spacing w:line="590" w:lineRule="exact"/>
        <w:ind w:firstLineChars="200" w:firstLine="640"/>
        <w:rPr>
          <w:rFonts w:eastAsia="仿宋_GB2312"/>
          <w:sz w:val="32"/>
          <w:szCs w:val="32"/>
        </w:rPr>
      </w:pPr>
      <w:r>
        <w:rPr>
          <w:rFonts w:eastAsia="楷体_GB2312"/>
          <w:kern w:val="0"/>
          <w:sz w:val="32"/>
          <w:szCs w:val="32"/>
        </w:rPr>
        <w:t>（四）开展政策评估。</w:t>
      </w:r>
      <w:r>
        <w:rPr>
          <w:rFonts w:eastAsia="仿宋_GB2312"/>
          <w:sz w:val="32"/>
          <w:szCs w:val="32"/>
        </w:rPr>
        <w:t>实时跟踪管理全区重点</w:t>
      </w:r>
      <w:r>
        <w:rPr>
          <w:rFonts w:eastAsia="仿宋_GB2312" w:hint="eastAsia"/>
          <w:sz w:val="32"/>
          <w:szCs w:val="32"/>
        </w:rPr>
        <w:t>群体</w:t>
      </w:r>
      <w:r>
        <w:rPr>
          <w:rFonts w:eastAsia="仿宋_GB2312"/>
          <w:sz w:val="32"/>
          <w:szCs w:val="32"/>
        </w:rPr>
        <w:t>就业变化</w:t>
      </w:r>
      <w:r>
        <w:rPr>
          <w:rFonts w:eastAsia="仿宋_GB2312"/>
          <w:sz w:val="32"/>
          <w:szCs w:val="32"/>
        </w:rPr>
        <w:lastRenderedPageBreak/>
        <w:t>情况，建立与社会保险数据核定比对机制，全面评估我区促进就业实施方案的实际效果，</w:t>
      </w:r>
      <w:r>
        <w:rPr>
          <w:rFonts w:eastAsia="仿宋_GB2312"/>
          <w:kern w:val="0"/>
          <w:sz w:val="32"/>
          <w:szCs w:val="32"/>
        </w:rPr>
        <w:t>注意总结评估，及时修改完善，</w:t>
      </w:r>
      <w:r>
        <w:rPr>
          <w:rFonts w:eastAsia="仿宋_GB2312"/>
          <w:sz w:val="32"/>
          <w:szCs w:val="32"/>
        </w:rPr>
        <w:t>让政策措施真正落地见效。</w:t>
      </w:r>
    </w:p>
    <w:p w:rsidR="00834C9C" w:rsidRDefault="00834C9C" w:rsidP="00E11579">
      <w:pPr>
        <w:spacing w:line="590" w:lineRule="exact"/>
        <w:ind w:firstLineChars="200" w:firstLine="640"/>
        <w:rPr>
          <w:rFonts w:eastAsia="黑体"/>
          <w:sz w:val="32"/>
          <w:szCs w:val="32"/>
        </w:rPr>
      </w:pPr>
      <w:r>
        <w:rPr>
          <w:rFonts w:eastAsia="黑体"/>
          <w:sz w:val="32"/>
          <w:szCs w:val="32"/>
        </w:rPr>
        <w:t>五、其他需要说明的几个问题</w:t>
      </w:r>
    </w:p>
    <w:p w:rsidR="00834C9C" w:rsidRDefault="00834C9C">
      <w:pPr>
        <w:adjustRightInd w:val="0"/>
        <w:snapToGrid w:val="0"/>
        <w:spacing w:line="590" w:lineRule="exact"/>
        <w:ind w:firstLineChars="200" w:firstLine="640"/>
        <w:rPr>
          <w:rFonts w:eastAsia="仿宋_GB2312"/>
          <w:sz w:val="32"/>
          <w:szCs w:val="32"/>
        </w:rPr>
      </w:pPr>
      <w:r>
        <w:rPr>
          <w:rFonts w:eastAsia="仿宋_GB2312"/>
          <w:sz w:val="32"/>
          <w:szCs w:val="32"/>
        </w:rPr>
        <w:t>1.</w:t>
      </w:r>
      <w:r>
        <w:rPr>
          <w:rFonts w:eastAsia="仿宋_GB2312"/>
          <w:sz w:val="32"/>
          <w:szCs w:val="32"/>
        </w:rPr>
        <w:t>行政机关、事业单位、各级政府公共管理服务项目和劳务派遣企业不列入各类岗位补贴或奖励范围。</w:t>
      </w:r>
    </w:p>
    <w:p w:rsidR="00834C9C" w:rsidRDefault="00834C9C" w:rsidP="00A07565">
      <w:pPr>
        <w:spacing w:line="590" w:lineRule="exact"/>
        <w:ind w:firstLineChars="200" w:firstLine="640"/>
        <w:rPr>
          <w:rFonts w:eastAsia="仿宋_GB2312"/>
          <w:spacing w:val="-4"/>
          <w:sz w:val="32"/>
          <w:szCs w:val="32"/>
        </w:rPr>
      </w:pPr>
      <w:r>
        <w:rPr>
          <w:rFonts w:eastAsia="仿宋_GB2312"/>
          <w:sz w:val="32"/>
          <w:szCs w:val="32"/>
        </w:rPr>
        <w:t>2.</w:t>
      </w:r>
      <w:r>
        <w:rPr>
          <w:rFonts w:eastAsia="仿宋_GB2312"/>
          <w:kern w:val="0"/>
          <w:sz w:val="32"/>
          <w:szCs w:val="32"/>
        </w:rPr>
        <w:t>本文件自发布之日起试行三年，具体</w:t>
      </w:r>
      <w:r>
        <w:rPr>
          <w:rFonts w:eastAsia="仿宋_GB2312" w:hint="eastAsia"/>
          <w:kern w:val="0"/>
          <w:sz w:val="32"/>
          <w:szCs w:val="32"/>
        </w:rPr>
        <w:t>实施</w:t>
      </w:r>
      <w:r>
        <w:rPr>
          <w:rFonts w:eastAsia="仿宋_GB2312"/>
          <w:kern w:val="0"/>
          <w:sz w:val="32"/>
          <w:szCs w:val="32"/>
        </w:rPr>
        <w:t>细则由区人力社保局会同有关部门另行制定。</w:t>
      </w:r>
    </w:p>
    <w:p w:rsidR="00834C9C" w:rsidRDefault="00834C9C">
      <w:pPr>
        <w:spacing w:line="590" w:lineRule="exact"/>
        <w:ind w:firstLineChars="200" w:firstLine="624"/>
        <w:rPr>
          <w:rFonts w:eastAsia="仿宋_GB2312"/>
          <w:spacing w:val="-4"/>
          <w:sz w:val="32"/>
          <w:szCs w:val="32"/>
        </w:rPr>
      </w:pPr>
    </w:p>
    <w:p w:rsidR="00834C9C" w:rsidRDefault="00834C9C">
      <w:pPr>
        <w:spacing w:line="590" w:lineRule="exact"/>
        <w:ind w:firstLineChars="200" w:firstLine="624"/>
        <w:rPr>
          <w:rFonts w:eastAsia="仿宋_GB2312"/>
          <w:spacing w:val="-4"/>
          <w:sz w:val="32"/>
          <w:szCs w:val="32"/>
        </w:rPr>
      </w:pPr>
    </w:p>
    <w:p w:rsidR="00834C9C" w:rsidRDefault="00834C9C">
      <w:pPr>
        <w:spacing w:line="590" w:lineRule="exact"/>
        <w:ind w:firstLineChars="200" w:firstLine="624"/>
        <w:rPr>
          <w:rFonts w:eastAsia="仿宋_GB2312"/>
          <w:spacing w:val="-4"/>
          <w:sz w:val="32"/>
          <w:szCs w:val="32"/>
        </w:rPr>
      </w:pPr>
    </w:p>
    <w:p w:rsidR="00834C9C" w:rsidRDefault="00834C9C" w:rsidP="000E1AE0">
      <w:pPr>
        <w:spacing w:line="580" w:lineRule="exact"/>
        <w:ind w:firstLineChars="200" w:firstLine="624"/>
        <w:contextualSpacing/>
        <w:rPr>
          <w:rFonts w:eastAsia="仿宋_GB2312"/>
          <w:spacing w:val="-4"/>
          <w:sz w:val="32"/>
          <w:szCs w:val="32"/>
        </w:rPr>
      </w:pPr>
    </w:p>
    <w:p w:rsidR="00834C9C" w:rsidRDefault="00834C9C" w:rsidP="000E1AE0">
      <w:pPr>
        <w:spacing w:line="580" w:lineRule="exact"/>
        <w:ind w:firstLineChars="200" w:firstLine="624"/>
        <w:contextualSpacing/>
        <w:rPr>
          <w:rFonts w:eastAsia="仿宋_GB2312"/>
          <w:spacing w:val="-4"/>
          <w:sz w:val="32"/>
          <w:szCs w:val="32"/>
        </w:rPr>
      </w:pPr>
    </w:p>
    <w:p w:rsidR="00834C9C" w:rsidRDefault="00834C9C" w:rsidP="000E1AE0">
      <w:pPr>
        <w:spacing w:line="580" w:lineRule="exact"/>
        <w:ind w:firstLineChars="200" w:firstLine="624"/>
        <w:contextualSpacing/>
        <w:rPr>
          <w:rFonts w:eastAsia="仿宋_GB2312"/>
          <w:spacing w:val="-4"/>
          <w:sz w:val="32"/>
          <w:szCs w:val="32"/>
        </w:rPr>
      </w:pPr>
    </w:p>
    <w:p w:rsidR="00834C9C" w:rsidRDefault="00834C9C" w:rsidP="000E1AE0">
      <w:pPr>
        <w:spacing w:line="580" w:lineRule="exact"/>
        <w:ind w:firstLineChars="200" w:firstLine="624"/>
        <w:contextualSpacing/>
        <w:rPr>
          <w:rFonts w:eastAsia="仿宋_GB2312"/>
          <w:spacing w:val="-4"/>
          <w:sz w:val="32"/>
          <w:szCs w:val="32"/>
        </w:rPr>
      </w:pPr>
    </w:p>
    <w:p w:rsidR="002901D0" w:rsidRDefault="002901D0" w:rsidP="000E1AE0">
      <w:pPr>
        <w:spacing w:line="580" w:lineRule="exact"/>
        <w:ind w:firstLineChars="200" w:firstLine="624"/>
        <w:contextualSpacing/>
        <w:rPr>
          <w:rFonts w:eastAsia="仿宋_GB2312"/>
          <w:spacing w:val="-4"/>
          <w:sz w:val="32"/>
          <w:szCs w:val="32"/>
        </w:rPr>
      </w:pPr>
    </w:p>
    <w:p w:rsidR="00834C9C" w:rsidRDefault="00834C9C" w:rsidP="000E1AE0">
      <w:pPr>
        <w:spacing w:line="580" w:lineRule="exact"/>
        <w:ind w:firstLineChars="200" w:firstLine="624"/>
        <w:contextualSpacing/>
        <w:rPr>
          <w:rFonts w:eastAsia="仿宋_GB2312"/>
          <w:spacing w:val="-4"/>
          <w:sz w:val="32"/>
          <w:szCs w:val="32"/>
        </w:rPr>
      </w:pPr>
    </w:p>
    <w:p w:rsidR="00834C9C" w:rsidRDefault="00834C9C" w:rsidP="000E1AE0">
      <w:pPr>
        <w:pBdr>
          <w:bottom w:val="single" w:sz="4" w:space="1" w:color="auto"/>
        </w:pBdr>
        <w:spacing w:line="580" w:lineRule="exact"/>
        <w:ind w:firstLineChars="200" w:firstLine="624"/>
        <w:contextualSpacing/>
        <w:rPr>
          <w:rFonts w:eastAsia="仿宋_GB2312"/>
          <w:spacing w:val="-4"/>
          <w:sz w:val="32"/>
          <w:szCs w:val="32"/>
        </w:rPr>
      </w:pPr>
    </w:p>
    <w:p w:rsidR="00834C9C" w:rsidRDefault="00834C9C" w:rsidP="00A07565">
      <w:pPr>
        <w:pStyle w:val="a7"/>
        <w:spacing w:line="590" w:lineRule="exact"/>
        <w:ind w:left="1069" w:right="341" w:hangingChars="393" w:hanging="1069"/>
        <w:rPr>
          <w:spacing w:val="-4"/>
          <w:szCs w:val="28"/>
        </w:rPr>
      </w:pPr>
      <w:r>
        <w:rPr>
          <w:spacing w:val="-4"/>
          <w:szCs w:val="28"/>
        </w:rPr>
        <w:t xml:space="preserve">  </w:t>
      </w:r>
      <w:r>
        <w:rPr>
          <w:spacing w:val="-4"/>
          <w:szCs w:val="28"/>
        </w:rPr>
        <w:t>抄送：</w:t>
      </w:r>
      <w:r>
        <w:rPr>
          <w:szCs w:val="28"/>
        </w:rPr>
        <w:t>区委各部门，区人大常委会办公室，区政协办公室，</w:t>
      </w:r>
      <w:r>
        <w:rPr>
          <w:spacing w:val="-4"/>
          <w:szCs w:val="28"/>
        </w:rPr>
        <w:t>区法院，区检察院，</w:t>
      </w:r>
      <w:r>
        <w:rPr>
          <w:rFonts w:hint="eastAsia"/>
          <w:spacing w:val="-4"/>
          <w:szCs w:val="28"/>
        </w:rPr>
        <w:t>区武装部，各人民团体</w:t>
      </w:r>
      <w:r>
        <w:rPr>
          <w:spacing w:val="-4"/>
          <w:szCs w:val="28"/>
        </w:rPr>
        <w:t>。</w:t>
      </w:r>
    </w:p>
    <w:p w:rsidR="00834C9C" w:rsidRDefault="00834C9C">
      <w:pPr>
        <w:pBdr>
          <w:top w:val="single" w:sz="4" w:space="1" w:color="auto"/>
          <w:bottom w:val="single" w:sz="4" w:space="1" w:color="auto"/>
        </w:pBdr>
        <w:spacing w:line="590" w:lineRule="exact"/>
        <w:ind w:firstLineChars="100" w:firstLine="272"/>
        <w:rPr>
          <w:rFonts w:eastAsia="仿宋_GB2312"/>
          <w:spacing w:val="-4"/>
          <w:sz w:val="28"/>
          <w:szCs w:val="28"/>
        </w:rPr>
      </w:pPr>
      <w:r>
        <w:rPr>
          <w:rFonts w:eastAsia="仿宋_GB2312"/>
          <w:spacing w:val="-4"/>
          <w:sz w:val="28"/>
          <w:szCs w:val="28"/>
        </w:rPr>
        <w:t>北京市东城区人民政府办公室</w:t>
      </w:r>
      <w:r>
        <w:rPr>
          <w:rFonts w:eastAsia="仿宋_GB2312"/>
          <w:spacing w:val="-4"/>
          <w:sz w:val="28"/>
          <w:szCs w:val="28"/>
        </w:rPr>
        <w:t xml:space="preserve">  </w:t>
      </w:r>
      <w:r>
        <w:rPr>
          <w:rFonts w:eastAsia="仿宋_GB2312"/>
          <w:spacing w:val="-4"/>
          <w:sz w:val="28"/>
          <w:szCs w:val="28"/>
        </w:rPr>
        <w:t xml:space="preserve">　</w:t>
      </w:r>
      <w:r>
        <w:rPr>
          <w:rFonts w:eastAsia="仿宋_GB2312" w:hint="eastAsia"/>
          <w:spacing w:val="-4"/>
          <w:sz w:val="28"/>
          <w:szCs w:val="28"/>
        </w:rPr>
        <w:t xml:space="preserve">        </w:t>
      </w:r>
      <w:r>
        <w:rPr>
          <w:rFonts w:eastAsia="仿宋_GB2312"/>
          <w:spacing w:val="-4"/>
          <w:sz w:val="28"/>
          <w:szCs w:val="28"/>
        </w:rPr>
        <w:t xml:space="preserve">　</w:t>
      </w:r>
      <w:r>
        <w:rPr>
          <w:rFonts w:eastAsia="仿宋_GB2312"/>
          <w:spacing w:val="-4"/>
          <w:sz w:val="28"/>
          <w:szCs w:val="28"/>
        </w:rPr>
        <w:t xml:space="preserve">  20</w:t>
      </w:r>
      <w:r>
        <w:rPr>
          <w:rFonts w:eastAsia="仿宋_GB2312" w:hint="eastAsia"/>
          <w:spacing w:val="-4"/>
          <w:sz w:val="28"/>
          <w:szCs w:val="28"/>
        </w:rPr>
        <w:t>19</w:t>
      </w:r>
      <w:r>
        <w:rPr>
          <w:rFonts w:eastAsia="仿宋_GB2312"/>
          <w:spacing w:val="-4"/>
          <w:sz w:val="28"/>
          <w:szCs w:val="28"/>
        </w:rPr>
        <w:t>年</w:t>
      </w:r>
      <w:r>
        <w:rPr>
          <w:rFonts w:eastAsia="仿宋_GB2312" w:hint="eastAsia"/>
          <w:spacing w:val="-4"/>
          <w:sz w:val="28"/>
          <w:szCs w:val="28"/>
        </w:rPr>
        <w:t>11</w:t>
      </w:r>
      <w:r>
        <w:rPr>
          <w:rFonts w:eastAsia="仿宋_GB2312"/>
          <w:spacing w:val="-4"/>
          <w:sz w:val="28"/>
          <w:szCs w:val="28"/>
        </w:rPr>
        <w:t>月</w:t>
      </w:r>
      <w:r w:rsidR="002901D0">
        <w:rPr>
          <w:rFonts w:eastAsia="仿宋_GB2312" w:hint="eastAsia"/>
          <w:spacing w:val="-4"/>
          <w:sz w:val="28"/>
          <w:szCs w:val="28"/>
        </w:rPr>
        <w:t>22</w:t>
      </w:r>
      <w:r>
        <w:rPr>
          <w:rFonts w:eastAsia="仿宋_GB2312"/>
          <w:spacing w:val="-4"/>
          <w:sz w:val="28"/>
          <w:szCs w:val="28"/>
        </w:rPr>
        <w:t>日印发</w:t>
      </w:r>
    </w:p>
    <w:p w:rsidR="00834C9C" w:rsidRDefault="00834C9C" w:rsidP="000E1AE0">
      <w:pPr>
        <w:tabs>
          <w:tab w:val="left" w:pos="8505"/>
        </w:tabs>
        <w:spacing w:line="590" w:lineRule="exact"/>
        <w:ind w:rightChars="161" w:right="338" w:firstLineChars="200" w:firstLine="544"/>
        <w:jc w:val="right"/>
        <w:rPr>
          <w:rFonts w:eastAsia="仿宋_GB2312"/>
          <w:spacing w:val="-4"/>
          <w:sz w:val="28"/>
          <w:szCs w:val="28"/>
        </w:rPr>
      </w:pPr>
      <w:r>
        <w:rPr>
          <w:rFonts w:eastAsia="仿宋_GB2312"/>
          <w:spacing w:val="-4"/>
          <w:sz w:val="28"/>
          <w:szCs w:val="28"/>
        </w:rPr>
        <w:t>东行规字</w:t>
      </w:r>
      <w:r>
        <w:rPr>
          <w:rFonts w:eastAsia="仿宋_GB2312" w:hint="eastAsia"/>
          <w:spacing w:val="-4"/>
          <w:sz w:val="28"/>
          <w:szCs w:val="28"/>
        </w:rPr>
        <w:t>〔</w:t>
      </w:r>
      <w:r>
        <w:rPr>
          <w:rFonts w:eastAsia="仿宋_GB2312"/>
          <w:spacing w:val="-4"/>
          <w:sz w:val="28"/>
          <w:szCs w:val="28"/>
        </w:rPr>
        <w:t>20</w:t>
      </w:r>
      <w:r>
        <w:rPr>
          <w:rFonts w:eastAsia="仿宋_GB2312" w:hint="eastAsia"/>
          <w:spacing w:val="-4"/>
          <w:sz w:val="28"/>
          <w:szCs w:val="28"/>
        </w:rPr>
        <w:t>19</w:t>
      </w:r>
      <w:r>
        <w:rPr>
          <w:rFonts w:eastAsia="仿宋_GB2312" w:hint="eastAsia"/>
          <w:spacing w:val="-4"/>
          <w:sz w:val="28"/>
          <w:szCs w:val="28"/>
        </w:rPr>
        <w:t>〕</w:t>
      </w:r>
      <w:r>
        <w:rPr>
          <w:rFonts w:eastAsia="仿宋_GB2312" w:hint="eastAsia"/>
          <w:spacing w:val="-4"/>
          <w:sz w:val="28"/>
          <w:szCs w:val="28"/>
        </w:rPr>
        <w:t>6</w:t>
      </w:r>
      <w:r>
        <w:rPr>
          <w:rFonts w:eastAsia="仿宋_GB2312"/>
          <w:spacing w:val="-4"/>
          <w:sz w:val="28"/>
          <w:szCs w:val="28"/>
        </w:rPr>
        <w:t>号</w:t>
      </w:r>
    </w:p>
    <w:sectPr w:rsidR="00834C9C">
      <w:headerReference w:type="default" r:id="rId7"/>
      <w:footerReference w:type="even" r:id="rId8"/>
      <w:footerReference w:type="default" r:id="rId9"/>
      <w:pgSz w:w="11906" w:h="16838"/>
      <w:pgMar w:top="1928" w:right="1474" w:bottom="1871" w:left="1588"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840" w:rsidRDefault="00557840">
      <w:r>
        <w:separator/>
      </w:r>
    </w:p>
  </w:endnote>
  <w:endnote w:type="continuationSeparator" w:id="0">
    <w:p w:rsidR="00557840" w:rsidRDefault="0055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9C" w:rsidRDefault="00834C9C">
    <w:pPr>
      <w:pStyle w:val="a8"/>
      <w:framePr w:wrap="around" w:vAnchor="text" w:hAnchor="margin" w:xAlign="outside" w:y="1"/>
      <w:rPr>
        <w:rStyle w:val="a3"/>
      </w:rPr>
    </w:pPr>
    <w:r>
      <w:fldChar w:fldCharType="begin"/>
    </w:r>
    <w:r>
      <w:rPr>
        <w:rStyle w:val="a3"/>
      </w:rPr>
      <w:instrText xml:space="preserve">PAGE  </w:instrText>
    </w:r>
    <w:r>
      <w:fldChar w:fldCharType="end"/>
    </w:r>
  </w:p>
  <w:p w:rsidR="00834C9C" w:rsidRDefault="00834C9C">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9C" w:rsidRDefault="00834C9C">
    <w:pPr>
      <w:pStyle w:val="a8"/>
      <w:framePr w:wrap="around" w:vAnchor="text" w:hAnchor="margin" w:xAlign="outside" w:y="1"/>
      <w:jc w:val="center"/>
      <w:rPr>
        <w:rStyle w:val="a3"/>
        <w:rFonts w:ascii="宋体"/>
        <w:sz w:val="28"/>
      </w:rPr>
    </w:pPr>
    <w:r>
      <w:rPr>
        <w:rStyle w:val="a3"/>
        <w:rFonts w:ascii="宋体" w:hint="eastAsia"/>
        <w:color w:val="FFFFFF"/>
        <w:kern w:val="0"/>
        <w:sz w:val="28"/>
        <w:szCs w:val="28"/>
      </w:rPr>
      <w:t>—</w:t>
    </w:r>
    <w:r>
      <w:rPr>
        <w:rStyle w:val="a3"/>
        <w:rFonts w:ascii="宋体" w:hint="eastAsia"/>
        <w:kern w:val="0"/>
        <w:sz w:val="28"/>
      </w:rPr>
      <w:t>—</w:t>
    </w:r>
    <w:r>
      <w:rPr>
        <w:rStyle w:val="a3"/>
        <w:rFonts w:ascii="宋体"/>
        <w:kern w:val="0"/>
        <w:sz w:val="28"/>
      </w:rPr>
      <w:t xml:space="preserve"> </w:t>
    </w:r>
    <w:r>
      <w:rPr>
        <w:rFonts w:ascii="宋体"/>
        <w:kern w:val="0"/>
        <w:sz w:val="28"/>
      </w:rPr>
      <w:fldChar w:fldCharType="begin"/>
    </w:r>
    <w:r>
      <w:rPr>
        <w:rStyle w:val="a3"/>
        <w:rFonts w:ascii="宋体"/>
        <w:kern w:val="0"/>
        <w:sz w:val="28"/>
      </w:rPr>
      <w:instrText xml:space="preserve"> PAGE </w:instrText>
    </w:r>
    <w:r>
      <w:rPr>
        <w:rFonts w:ascii="宋体"/>
        <w:kern w:val="0"/>
        <w:sz w:val="28"/>
      </w:rPr>
      <w:fldChar w:fldCharType="separate"/>
    </w:r>
    <w:r w:rsidR="000E1AE0">
      <w:rPr>
        <w:rStyle w:val="a3"/>
        <w:rFonts w:ascii="宋体"/>
        <w:noProof/>
        <w:kern w:val="0"/>
        <w:sz w:val="28"/>
      </w:rPr>
      <w:t>1</w:t>
    </w:r>
    <w:r>
      <w:rPr>
        <w:rFonts w:ascii="宋体"/>
        <w:kern w:val="0"/>
        <w:sz w:val="28"/>
      </w:rPr>
      <w:fldChar w:fldCharType="end"/>
    </w:r>
    <w:r>
      <w:rPr>
        <w:rStyle w:val="a3"/>
        <w:rFonts w:ascii="宋体"/>
        <w:kern w:val="0"/>
        <w:sz w:val="28"/>
      </w:rPr>
      <w:t xml:space="preserve"> </w:t>
    </w:r>
    <w:r>
      <w:rPr>
        <w:rStyle w:val="a3"/>
        <w:rFonts w:ascii="宋体" w:hint="eastAsia"/>
        <w:kern w:val="0"/>
        <w:sz w:val="28"/>
      </w:rPr>
      <w:t>—</w:t>
    </w:r>
    <w:r>
      <w:rPr>
        <w:rStyle w:val="a3"/>
        <w:rFonts w:ascii="宋体" w:hint="eastAsia"/>
        <w:color w:val="FFFFFF"/>
        <w:kern w:val="0"/>
        <w:sz w:val="28"/>
        <w:szCs w:val="28"/>
      </w:rPr>
      <w:t>—</w:t>
    </w:r>
  </w:p>
  <w:p w:rsidR="00834C9C" w:rsidRDefault="00834C9C">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840" w:rsidRDefault="00557840">
      <w:r>
        <w:separator/>
      </w:r>
    </w:p>
  </w:footnote>
  <w:footnote w:type="continuationSeparator" w:id="0">
    <w:p w:rsidR="00557840" w:rsidRDefault="00557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9C" w:rsidRDefault="00834C9C">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F6B"/>
    <w:rsid w:val="00034B32"/>
    <w:rsid w:val="00045B01"/>
    <w:rsid w:val="000575DB"/>
    <w:rsid w:val="00080EBC"/>
    <w:rsid w:val="000853D3"/>
    <w:rsid w:val="00085F3E"/>
    <w:rsid w:val="000A4CD1"/>
    <w:rsid w:val="000D1893"/>
    <w:rsid w:val="000E1AE0"/>
    <w:rsid w:val="000F6AE5"/>
    <w:rsid w:val="00100EA2"/>
    <w:rsid w:val="00133F54"/>
    <w:rsid w:val="00135587"/>
    <w:rsid w:val="00135C14"/>
    <w:rsid w:val="0013692C"/>
    <w:rsid w:val="0015005E"/>
    <w:rsid w:val="00180A14"/>
    <w:rsid w:val="001A3B83"/>
    <w:rsid w:val="001C26BD"/>
    <w:rsid w:val="001F628E"/>
    <w:rsid w:val="001F7B7B"/>
    <w:rsid w:val="0020010B"/>
    <w:rsid w:val="00237B51"/>
    <w:rsid w:val="00272C9B"/>
    <w:rsid w:val="002864C4"/>
    <w:rsid w:val="002901D0"/>
    <w:rsid w:val="00296296"/>
    <w:rsid w:val="002D2557"/>
    <w:rsid w:val="002D5CDE"/>
    <w:rsid w:val="002E26B1"/>
    <w:rsid w:val="002E5322"/>
    <w:rsid w:val="002E546D"/>
    <w:rsid w:val="002E7B6E"/>
    <w:rsid w:val="00312823"/>
    <w:rsid w:val="00323902"/>
    <w:rsid w:val="00331EE1"/>
    <w:rsid w:val="00346CB3"/>
    <w:rsid w:val="00376EB2"/>
    <w:rsid w:val="003A3BA6"/>
    <w:rsid w:val="003B0963"/>
    <w:rsid w:val="003D6D7B"/>
    <w:rsid w:val="003D7DA5"/>
    <w:rsid w:val="003E525F"/>
    <w:rsid w:val="0041661C"/>
    <w:rsid w:val="00452989"/>
    <w:rsid w:val="00466B33"/>
    <w:rsid w:val="0047027D"/>
    <w:rsid w:val="00473FF7"/>
    <w:rsid w:val="00482D5C"/>
    <w:rsid w:val="00485E61"/>
    <w:rsid w:val="004963AB"/>
    <w:rsid w:val="00497297"/>
    <w:rsid w:val="004E4594"/>
    <w:rsid w:val="004F05E7"/>
    <w:rsid w:val="0050141B"/>
    <w:rsid w:val="00516F61"/>
    <w:rsid w:val="0052724E"/>
    <w:rsid w:val="00527565"/>
    <w:rsid w:val="00557840"/>
    <w:rsid w:val="005A7A93"/>
    <w:rsid w:val="005D0B23"/>
    <w:rsid w:val="00615493"/>
    <w:rsid w:val="0064357E"/>
    <w:rsid w:val="00655C82"/>
    <w:rsid w:val="00676B7E"/>
    <w:rsid w:val="00677A25"/>
    <w:rsid w:val="00681623"/>
    <w:rsid w:val="006878AF"/>
    <w:rsid w:val="00693F78"/>
    <w:rsid w:val="00694DF7"/>
    <w:rsid w:val="006A7D32"/>
    <w:rsid w:val="006B10EE"/>
    <w:rsid w:val="006B1907"/>
    <w:rsid w:val="006D4507"/>
    <w:rsid w:val="006D4D8C"/>
    <w:rsid w:val="006E7ED1"/>
    <w:rsid w:val="006F02DB"/>
    <w:rsid w:val="006F3894"/>
    <w:rsid w:val="007070FC"/>
    <w:rsid w:val="00715E93"/>
    <w:rsid w:val="00723737"/>
    <w:rsid w:val="007517F5"/>
    <w:rsid w:val="007F780D"/>
    <w:rsid w:val="007F7EBA"/>
    <w:rsid w:val="00804D08"/>
    <w:rsid w:val="0082771B"/>
    <w:rsid w:val="00834C9C"/>
    <w:rsid w:val="00836A94"/>
    <w:rsid w:val="00875774"/>
    <w:rsid w:val="008848C3"/>
    <w:rsid w:val="00886A61"/>
    <w:rsid w:val="008A62D6"/>
    <w:rsid w:val="008B26C0"/>
    <w:rsid w:val="008C78EE"/>
    <w:rsid w:val="008D6FBC"/>
    <w:rsid w:val="008E6C02"/>
    <w:rsid w:val="00906AC7"/>
    <w:rsid w:val="009156E4"/>
    <w:rsid w:val="009165E7"/>
    <w:rsid w:val="00920694"/>
    <w:rsid w:val="0092099A"/>
    <w:rsid w:val="00934F6B"/>
    <w:rsid w:val="00954499"/>
    <w:rsid w:val="00987800"/>
    <w:rsid w:val="009A7962"/>
    <w:rsid w:val="00A07565"/>
    <w:rsid w:val="00A322E0"/>
    <w:rsid w:val="00A37DD6"/>
    <w:rsid w:val="00A42D08"/>
    <w:rsid w:val="00A7200B"/>
    <w:rsid w:val="00A86E46"/>
    <w:rsid w:val="00AE2EA8"/>
    <w:rsid w:val="00AF25EE"/>
    <w:rsid w:val="00B05167"/>
    <w:rsid w:val="00B05E27"/>
    <w:rsid w:val="00B35CEB"/>
    <w:rsid w:val="00B4286F"/>
    <w:rsid w:val="00B6285E"/>
    <w:rsid w:val="00B84A53"/>
    <w:rsid w:val="00BA0742"/>
    <w:rsid w:val="00BA20BC"/>
    <w:rsid w:val="00BA6E56"/>
    <w:rsid w:val="00BC003F"/>
    <w:rsid w:val="00BD0FC0"/>
    <w:rsid w:val="00BE6B7A"/>
    <w:rsid w:val="00C22716"/>
    <w:rsid w:val="00C2325F"/>
    <w:rsid w:val="00C250F2"/>
    <w:rsid w:val="00C364BA"/>
    <w:rsid w:val="00C50479"/>
    <w:rsid w:val="00C610B8"/>
    <w:rsid w:val="00C74E0B"/>
    <w:rsid w:val="00C77F25"/>
    <w:rsid w:val="00C80DAE"/>
    <w:rsid w:val="00C824FD"/>
    <w:rsid w:val="00C83E99"/>
    <w:rsid w:val="00CF3087"/>
    <w:rsid w:val="00D06365"/>
    <w:rsid w:val="00D20463"/>
    <w:rsid w:val="00D40805"/>
    <w:rsid w:val="00D70BBF"/>
    <w:rsid w:val="00D856B9"/>
    <w:rsid w:val="00DA6FEC"/>
    <w:rsid w:val="00DB1E06"/>
    <w:rsid w:val="00DB34F2"/>
    <w:rsid w:val="00DC6121"/>
    <w:rsid w:val="00E007CD"/>
    <w:rsid w:val="00E03A9F"/>
    <w:rsid w:val="00E04498"/>
    <w:rsid w:val="00E04F30"/>
    <w:rsid w:val="00E05DE0"/>
    <w:rsid w:val="00E11579"/>
    <w:rsid w:val="00E20A96"/>
    <w:rsid w:val="00E26D7E"/>
    <w:rsid w:val="00E4555A"/>
    <w:rsid w:val="00E46C46"/>
    <w:rsid w:val="00E578FB"/>
    <w:rsid w:val="00E64BE0"/>
    <w:rsid w:val="00E931D7"/>
    <w:rsid w:val="00F020FF"/>
    <w:rsid w:val="00F223F1"/>
    <w:rsid w:val="00F273E2"/>
    <w:rsid w:val="00F6031E"/>
    <w:rsid w:val="00F8107D"/>
    <w:rsid w:val="00F843B9"/>
    <w:rsid w:val="00F85462"/>
    <w:rsid w:val="00F95FAE"/>
    <w:rsid w:val="00FD6AF1"/>
    <w:rsid w:val="00FF2C85"/>
    <w:rsid w:val="00FF351E"/>
    <w:rsid w:val="353A5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Date"/>
    <w:basedOn w:val="a"/>
    <w:next w:val="a"/>
    <w:rPr>
      <w:rFonts w:eastAsia="仿宋_GB2312"/>
      <w:sz w:val="32"/>
      <w:szCs w:val="20"/>
    </w:rPr>
  </w:style>
  <w:style w:type="paragraph" w:styleId="a5">
    <w:name w:val="Balloon Text"/>
    <w:basedOn w:val="a"/>
    <w:semiHidden/>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Body Text Indent"/>
    <w:basedOn w:val="a"/>
    <w:pPr>
      <w:ind w:left="815" w:hanging="815"/>
    </w:pPr>
    <w:rPr>
      <w:rFonts w:eastAsia="仿宋_GB2312"/>
      <w:sz w:val="28"/>
      <w:szCs w:val="20"/>
    </w:rPr>
  </w:style>
  <w:style w:type="paragraph" w:styleId="a8">
    <w:name w:val="footer"/>
    <w:basedOn w:val="a"/>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Date"/>
    <w:basedOn w:val="a"/>
    <w:next w:val="a"/>
    <w:rPr>
      <w:rFonts w:eastAsia="仿宋_GB2312"/>
      <w:sz w:val="32"/>
      <w:szCs w:val="20"/>
    </w:rPr>
  </w:style>
  <w:style w:type="paragraph" w:styleId="a5">
    <w:name w:val="Balloon Text"/>
    <w:basedOn w:val="a"/>
    <w:semiHidden/>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Body Text Indent"/>
    <w:basedOn w:val="a"/>
    <w:pPr>
      <w:ind w:left="815" w:hanging="815"/>
    </w:pPr>
    <w:rPr>
      <w:rFonts w:eastAsia="仿宋_GB2312"/>
      <w:sz w:val="28"/>
      <w:szCs w:val="20"/>
    </w:rPr>
  </w:style>
  <w:style w:type="paragraph" w:styleId="a8">
    <w:name w:val="footer"/>
    <w:basedOn w:val="a"/>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2430</Words>
  <Characters>172</Characters>
  <Application>Microsoft Office Word</Application>
  <DocSecurity>0</DocSecurity>
  <Lines>1</Lines>
  <Paragraphs>5</Paragraphs>
  <ScaleCrop>false</ScaleCrop>
  <Company>msk</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creator>user</dc:creator>
  <cp:lastModifiedBy>李洪</cp:lastModifiedBy>
  <cp:revision>2</cp:revision>
  <cp:lastPrinted>2014-11-27T03:46:00Z</cp:lastPrinted>
  <dcterms:created xsi:type="dcterms:W3CDTF">2019-11-22T10:49:00Z</dcterms:created>
  <dcterms:modified xsi:type="dcterms:W3CDTF">2019-11-22T10:51:00Z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