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5804E">
      <w:pPr>
        <w:jc w:val="center"/>
        <w:rPr>
          <w:rFonts w:hint="eastAsia"/>
          <w:b/>
          <w:bCs/>
          <w:sz w:val="52"/>
          <w:szCs w:val="52"/>
          <w:lang w:eastAsia="zh-CN"/>
        </w:rPr>
      </w:pPr>
      <w:r>
        <w:rPr>
          <w:rFonts w:hint="eastAsia"/>
          <w:b/>
          <w:bCs/>
          <w:sz w:val="52"/>
          <w:szCs w:val="52"/>
          <w:lang w:eastAsia="zh-CN"/>
        </w:rPr>
        <w:t>北京市东城区民政局</w:t>
      </w:r>
    </w:p>
    <w:p w14:paraId="749B58F2">
      <w:pPr>
        <w:pStyle w:val="2"/>
        <w:rPr>
          <w:b/>
          <w:bCs/>
        </w:rPr>
      </w:pPr>
      <w:r>
        <w:rPr>
          <w:rFonts w:hint="eastAsia"/>
          <w:b/>
          <w:bCs/>
        </w:rPr>
        <w:t>行政处罚决定书送达公告</w:t>
      </w:r>
    </w:p>
    <w:p w14:paraId="008819E1">
      <w:pPr>
        <w:jc w:val="center"/>
        <w:rPr>
          <w:rFonts w:hint="eastAsia"/>
          <w:sz w:val="32"/>
          <w:szCs w:val="32"/>
          <w:lang w:val="en-US" w:eastAsia="zh-CN"/>
        </w:rPr>
      </w:pPr>
      <w:r>
        <w:rPr>
          <w:rFonts w:hint="eastAsia"/>
          <w:sz w:val="32"/>
          <w:szCs w:val="32"/>
          <w:lang w:eastAsia="zh-CN"/>
        </w:rPr>
        <w:t>京东民执告【</w:t>
      </w:r>
      <w:r>
        <w:rPr>
          <w:rFonts w:hint="eastAsia"/>
          <w:sz w:val="32"/>
          <w:szCs w:val="32"/>
          <w:lang w:val="en-US" w:eastAsia="zh-CN"/>
        </w:rPr>
        <w:t>2026】7号</w:t>
      </w:r>
    </w:p>
    <w:p w14:paraId="2AE01CFA">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kern w:val="0"/>
          <w:sz w:val="32"/>
          <w:szCs w:val="32"/>
          <w:lang w:val="en-US" w:eastAsia="zh-CN"/>
        </w:rPr>
        <w:t>经调查，</w:t>
      </w:r>
      <w:r>
        <w:rPr>
          <w:rFonts w:hint="eastAsia" w:ascii="仿宋" w:hAnsi="仿宋" w:eastAsia="仿宋" w:cs="仿宋"/>
          <w:color w:val="auto"/>
          <w:sz w:val="32"/>
          <w:szCs w:val="32"/>
          <w:lang w:val="en-US" w:eastAsia="zh-CN"/>
        </w:rPr>
        <w:t>下列在北京市东城区民政局登记的社会团体单位存在不按照规定接受监督检查的行为，违反了《社会团体登记管理条例》第二十八条第一款的规定，属于情节严重。依据《社会团体登记管理条例》第三十条第一款第三项的规定，并参照《北京市民政行政处罚裁量基准》（C08004A030），本行政机关对下列社会团体作出吊销登记证书的行政处罚。</w:t>
      </w:r>
    </w:p>
    <w:p w14:paraId="04E27336">
      <w:pPr>
        <w:ind w:firstLine="640" w:firstLineChars="200"/>
        <w:rPr>
          <w:rFonts w:hint="eastAsia" w:ascii="仿宋" w:hAnsi="仿宋" w:eastAsia="仿宋" w:cs="仿宋"/>
          <w:color w:val="auto"/>
          <w:sz w:val="32"/>
          <w:szCs w:val="32"/>
          <w:lang w:val="en-US" w:eastAsia="zh-CN"/>
        </w:rPr>
      </w:pPr>
      <w:r>
        <w:rPr>
          <w:rFonts w:hint="eastAsia" w:ascii="仿宋" w:hAnsi="仿宋" w:eastAsia="仿宋" w:cs="仿宋"/>
          <w:i w:val="0"/>
          <w:iCs w:val="0"/>
          <w:color w:val="000000"/>
          <w:kern w:val="0"/>
          <w:sz w:val="32"/>
          <w:szCs w:val="32"/>
          <w:u w:val="none"/>
          <w:lang w:val="en-US" w:eastAsia="zh-CN" w:bidi="ar"/>
        </w:rPr>
        <w:t>1.北京市东城区景山街道幼儿教育研究会</w:t>
      </w:r>
    </w:p>
    <w:p w14:paraId="172763DA">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2.北京市东城区东华门街道幼儿教育研究会</w:t>
      </w:r>
    </w:p>
    <w:p w14:paraId="02845E50">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3.北京市崇文区游泳协会</w:t>
      </w:r>
    </w:p>
    <w:p w14:paraId="17BF3D6F">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4.北京市崇文区中国竞技麻将协会</w:t>
      </w:r>
    </w:p>
    <w:p w14:paraId="08B7E3C1">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 w:hAnsi="仿宋" w:eastAsia="仿宋" w:cs="仿宋"/>
          <w:i w:val="0"/>
          <w:iCs w:val="0"/>
          <w:color w:val="000000"/>
          <w:kern w:val="0"/>
          <w:sz w:val="32"/>
          <w:szCs w:val="32"/>
          <w:u w:val="none"/>
          <w:lang w:val="en-US" w:eastAsia="zh-CN" w:bidi="ar"/>
        </w:rPr>
        <w:t>5.北京东城古都书画联谊会</w:t>
      </w:r>
    </w:p>
    <w:p w14:paraId="6E1C3EA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因无法与上述单位取得联系，依据《中华人民共和国行政处罚法》第六十一条和《中华人民</w:t>
      </w:r>
      <w:bookmarkStart w:id="0" w:name="_GoBack"/>
      <w:bookmarkEnd w:id="0"/>
      <w:r>
        <w:rPr>
          <w:rFonts w:hint="eastAsia" w:ascii="仿宋" w:hAnsi="仿宋" w:eastAsia="仿宋" w:cs="仿宋"/>
          <w:kern w:val="0"/>
          <w:sz w:val="32"/>
          <w:szCs w:val="32"/>
          <w:lang w:val="en-US" w:eastAsia="zh-CN"/>
        </w:rPr>
        <w:t>共和国民事诉讼法》第九十五条之规定，现依法公告送达《行政处罚决定书》。自发出公告之日起，经过30日，即视为送达。</w:t>
      </w:r>
    </w:p>
    <w:p w14:paraId="26DBFFAA">
      <w:pPr>
        <w:numPr>
          <w:ilvl w:val="0"/>
          <w:numId w:val="0"/>
        </w:numPr>
        <w:ind w:firstLine="640" w:firstLineChars="200"/>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如不服本处罚决定，上述社会团体单位可于送达之日60日内向北京市东城区人民政府申请行政复议，或在6个月内向北京市东城区人民法院提起行政诉讼，行政复议和行政诉讼期间不停止本决定的执行。</w:t>
      </w:r>
    </w:p>
    <w:p w14:paraId="34ACA527">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kern w:val="0"/>
          <w:sz w:val="32"/>
          <w:szCs w:val="32"/>
          <w:lang w:val="en-US" w:eastAsia="zh-CN"/>
        </w:rPr>
        <w:t xml:space="preserve">本行政机关地址：北京市东城区幸福大街32号  </w:t>
      </w:r>
    </w:p>
    <w:p w14:paraId="0A650AD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邮编：100061</w:t>
      </w:r>
    </w:p>
    <w:p w14:paraId="5787FB09">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联系人：朱吉国  董海龙</w:t>
      </w:r>
    </w:p>
    <w:p w14:paraId="7F593B94">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联系电话：87556934 </w:t>
      </w:r>
    </w:p>
    <w:p w14:paraId="2D51D80E">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特此公告。</w:t>
      </w:r>
    </w:p>
    <w:p w14:paraId="2A8DD834">
      <w:pPr>
        <w:numPr>
          <w:ilvl w:val="0"/>
          <w:numId w:val="0"/>
        </w:numPr>
        <w:ind w:firstLine="640" w:firstLineChars="200"/>
        <w:rPr>
          <w:rFonts w:hint="eastAsia" w:ascii="仿宋" w:hAnsi="仿宋" w:eastAsia="仿宋" w:cs="仿宋"/>
          <w:sz w:val="32"/>
          <w:szCs w:val="32"/>
          <w:lang w:val="en-US" w:eastAsia="zh-CN"/>
        </w:rPr>
      </w:pPr>
    </w:p>
    <w:p w14:paraId="1FE23689">
      <w:pPr>
        <w:numPr>
          <w:ilvl w:val="0"/>
          <w:numId w:val="0"/>
        </w:numPr>
        <w:ind w:firstLine="640" w:firstLineChars="200"/>
        <w:rPr>
          <w:rFonts w:hint="eastAsia" w:ascii="仿宋" w:hAnsi="仿宋" w:eastAsia="仿宋" w:cs="仿宋"/>
          <w:sz w:val="32"/>
          <w:szCs w:val="32"/>
          <w:lang w:val="en-US" w:eastAsia="zh-CN"/>
        </w:rPr>
      </w:pPr>
    </w:p>
    <w:p w14:paraId="00DFAB36">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北京市东城区民政局</w:t>
      </w:r>
    </w:p>
    <w:p w14:paraId="4ACC8BDE">
      <w:pPr>
        <w:numPr>
          <w:ilvl w:val="0"/>
          <w:numId w:val="0"/>
        </w:num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2026年9月4日</w:t>
      </w:r>
    </w:p>
    <w:p w14:paraId="6A000863"/>
    <w:p w14:paraId="474318C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6F3AC2"/>
    <w:rsid w:val="0A2840CB"/>
    <w:rsid w:val="0A687984"/>
    <w:rsid w:val="246A528B"/>
    <w:rsid w:val="383355CB"/>
    <w:rsid w:val="3BD34DEE"/>
    <w:rsid w:val="4268592D"/>
    <w:rsid w:val="44E04F7A"/>
    <w:rsid w:val="48562D49"/>
    <w:rsid w:val="4D5450E6"/>
    <w:rsid w:val="4F7EF5E4"/>
    <w:rsid w:val="62166177"/>
    <w:rsid w:val="63515B52"/>
    <w:rsid w:val="66551468"/>
    <w:rsid w:val="EBFB7C94"/>
    <w:rsid w:val="FAFF4649"/>
    <w:rsid w:val="FBE9DB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rPr>
  </w:style>
  <w:style w:type="paragraph" w:styleId="2">
    <w:name w:val="heading 1"/>
    <w:basedOn w:val="1"/>
    <w:next w:val="1"/>
    <w:qFormat/>
    <w:uiPriority w:val="9"/>
    <w:pPr>
      <w:keepNext/>
      <w:keepLines/>
      <w:spacing w:before="340" w:after="330" w:line="578" w:lineRule="auto"/>
      <w:jc w:val="center"/>
      <w:outlineLvl w:val="0"/>
    </w:pPr>
    <w:rPr>
      <w:b/>
      <w:bCs/>
      <w:kern w:val="44"/>
      <w:sz w:val="52"/>
      <w:szCs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2023-09-27T06:31:00Z</dcterms:created>
  <dc:creator>admin</dc:creator>
  <cp:lastModifiedBy>user</cp:lastModifiedBy>
  <dcterms:modified xsi:type="dcterms:W3CDTF">2026-09-08T16:22:30Z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25A9DB27471F4A688D9E44A4A95C4417</vt:lpwstr>
  </property>
</Properties>
</file>