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3ECB">
      <w:pPr>
        <w:widowControl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 w14:paraId="08EA6A6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不合格产品信息</w:t>
      </w:r>
    </w:p>
    <w:tbl>
      <w:tblPr>
        <w:tblStyle w:val="2"/>
        <w:tblW w:w="14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60"/>
        <w:gridCol w:w="1365"/>
        <w:gridCol w:w="1100"/>
        <w:gridCol w:w="1276"/>
        <w:gridCol w:w="2124"/>
        <w:gridCol w:w="1391"/>
        <w:gridCol w:w="2344"/>
        <w:gridCol w:w="2084"/>
      </w:tblGrid>
      <w:tr w14:paraId="31A0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24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6D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被抽样销售者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3A31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标称生产者/生产者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6D0C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8C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商标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9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F4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sz w:val="21"/>
                <w:szCs w:val="24"/>
              </w:rPr>
              <w:t>生产日期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4"/>
              </w:rPr>
              <w:t>/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sz w:val="21"/>
                <w:szCs w:val="24"/>
              </w:rPr>
              <w:t>批号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D8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不符合项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E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77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3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CB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北京悠果情园商贸中心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B1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任丘市塑料制品有限公司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EB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生物降解塑料购物袋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9B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未标注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BB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320mmx(200+55+55)mmx0.030mm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DF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9C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环保要求（最小厚度）、落镖冲击、厚度及偏差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2E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466E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9B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广东优心选商业有限公司北京分公司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4D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福建探拓科技有限公司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15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男款户外慢跑鞋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33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TECTOP(图形)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C7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265（2.5）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70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2024/12/23/未标注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7D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外底耐磨性能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35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复检不合格</w:t>
            </w:r>
          </w:p>
        </w:tc>
      </w:tr>
      <w:tr w14:paraId="2DEA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5E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北京厚信诚商贸有限责任公司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E9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商丘茂丰鞋服有限公司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FC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休闲鞋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C2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中国·八山图形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3D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44#全黑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A8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未标注/货号：256-A38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9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外底耐磨性能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C8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0442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1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7F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北京新中国儿童用品商店有限公司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7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苏州卡鲸科技有限公司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2D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经典珠地棉长裤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7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Senlintang森林棠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6B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100/50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58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KM212005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75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纤维含量</w:t>
            </w:r>
          </w:p>
          <w:p w14:paraId="089642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绳带安全要求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83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081367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6E66"/>
    <w:rsid w:val="21E56E66"/>
    <w:rsid w:val="AF5FABC7"/>
    <w:rsid w:val="BFAE7C34"/>
    <w:rsid w:val="DFEFE53B"/>
    <w:rsid w:val="E17B997F"/>
    <w:rsid w:val="FEBF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2026-01-10T00:56:00Z</dcterms:created>
  <dc:creator>沈锎洋</dc:creator>
  <cp:lastModifiedBy>user</cp:lastModifiedBy>
  <dcterms:modified xsi:type="dcterms:W3CDTF">2026-02-24T15:46:57Z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664E0C1DF665854827559D6921835D90_43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