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9F" w:rsidRDefault="00171A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关于公布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年东城区创业孵化示范基地</w:t>
      </w:r>
    </w:p>
    <w:p w:rsidR="0008609F" w:rsidRDefault="00171A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复评结果的通知</w:t>
      </w:r>
    </w:p>
    <w:p w:rsidR="0008609F" w:rsidRDefault="0008609F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08609F" w:rsidRDefault="00171AC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信局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区财政局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区退役军人局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东城园管委会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08609F" w:rsidRDefault="00171A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区文促中心</w:t>
      </w:r>
      <w:r>
        <w:rPr>
          <w:rFonts w:ascii="仿宋_GB2312" w:eastAsia="仿宋_GB2312" w:hint="eastAsia"/>
          <w:sz w:val="32"/>
          <w:szCs w:val="32"/>
        </w:rPr>
        <w:t>，东城区各创业孵化示范基地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8609F" w:rsidRDefault="00171AC0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为加强我区创业孵化示范基地建设，进一步推进创业带动就业工作，根据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东城区创业孵化示范基地管理办法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》（东人社发〔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101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号）规定，区人力社保局开展了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年东城区创业孵化示范基地复评工作，经申报、初审、复审、征求意见等环节，现对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航星科技园等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家示范基地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复评结果予以公布。</w:t>
      </w:r>
    </w:p>
    <w:p w:rsidR="0008609F" w:rsidRDefault="00171AC0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请各单位加强工作指导，持续推进各示范基地服务水平和孵化能力的提升，促进其加强自身建设，发挥创业带动就业效能，为东城区经济发展做出更大的贡献。</w:t>
      </w:r>
    </w:p>
    <w:p w:rsidR="0008609F" w:rsidRDefault="0008609F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08609F" w:rsidRDefault="00171AC0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年东城区创业孵化示范基地复评结果</w:t>
      </w:r>
    </w:p>
    <w:p w:rsidR="0008609F" w:rsidRDefault="0008609F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08609F" w:rsidRDefault="00171AC0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东城区人力资源和社会保障局</w:t>
      </w:r>
    </w:p>
    <w:p w:rsidR="0008609F" w:rsidRDefault="00171AC0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日</w:t>
      </w:r>
    </w:p>
    <w:bookmarkEnd w:id="0"/>
    <w:p w:rsidR="0008609F" w:rsidRDefault="0008609F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08609F" w:rsidRDefault="0008609F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08609F" w:rsidRDefault="0008609F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08609F" w:rsidRDefault="0008609F">
      <w:pPr>
        <w:spacing w:line="560" w:lineRule="exact"/>
        <w:ind w:firstLine="645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08609F" w:rsidRDefault="00171AC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08609F" w:rsidRDefault="00171AC0">
      <w:pPr>
        <w:spacing w:line="560" w:lineRule="exact"/>
        <w:ind w:firstLine="645"/>
        <w:jc w:val="center"/>
        <w:rPr>
          <w:rFonts w:ascii="方正小标宋简体" w:eastAsia="方正小标宋简体" w:hAnsi="仿宋_GB2312" w:cs="仿宋_GB2312"/>
          <w:spacing w:val="-6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-6"/>
          <w:sz w:val="44"/>
          <w:szCs w:val="44"/>
        </w:rPr>
        <w:t>202</w:t>
      </w:r>
      <w:r>
        <w:rPr>
          <w:rFonts w:ascii="方正小标宋简体" w:eastAsia="方正小标宋简体" w:hAnsi="仿宋_GB2312" w:cs="仿宋_GB2312" w:hint="eastAsia"/>
          <w:spacing w:val="-6"/>
          <w:sz w:val="44"/>
          <w:szCs w:val="44"/>
        </w:rPr>
        <w:t>4</w:t>
      </w:r>
      <w:r>
        <w:rPr>
          <w:rFonts w:ascii="方正小标宋简体" w:eastAsia="方正小标宋简体" w:hAnsi="仿宋_GB2312" w:cs="仿宋_GB2312" w:hint="eastAsia"/>
          <w:spacing w:val="-6"/>
          <w:sz w:val="44"/>
          <w:szCs w:val="44"/>
        </w:rPr>
        <w:t>年东城区创业孵化示范基地复评结果</w:t>
      </w:r>
    </w:p>
    <w:p w:rsidR="0008609F" w:rsidRDefault="0008609F">
      <w:pPr>
        <w:spacing w:line="560" w:lineRule="exact"/>
        <w:ind w:firstLine="645"/>
        <w:rPr>
          <w:rFonts w:ascii="方正小标宋简体" w:eastAsia="方正小标宋简体" w:hAnsi="仿宋_GB2312" w:cs="仿宋_GB2312"/>
          <w:spacing w:val="-6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3195"/>
        <w:gridCol w:w="4662"/>
      </w:tblGrid>
      <w:tr w:rsidR="0008609F">
        <w:trPr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基地名称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复评结果</w:t>
            </w:r>
          </w:p>
        </w:tc>
      </w:tr>
      <w:tr w:rsidR="0008609F">
        <w:trPr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1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航星科技园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通过</w:t>
            </w:r>
          </w:p>
        </w:tc>
      </w:tr>
      <w:tr w:rsidR="0008609F">
        <w:trPr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2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东雍园区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通过</w:t>
            </w:r>
          </w:p>
        </w:tc>
      </w:tr>
      <w:tr w:rsidR="0008609F">
        <w:trPr>
          <w:trHeight w:val="255"/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3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德必天坛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通过</w:t>
            </w:r>
          </w:p>
        </w:tc>
      </w:tr>
      <w:tr w:rsidR="0008609F">
        <w:trPr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4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北电科林</w:t>
            </w: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107</w:t>
            </w: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号院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通过</w:t>
            </w:r>
          </w:p>
        </w:tc>
      </w:tr>
      <w:tr w:rsidR="0008609F">
        <w:trPr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5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东方嘉诚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通过</w:t>
            </w:r>
          </w:p>
        </w:tc>
      </w:tr>
      <w:tr w:rsidR="0008609F">
        <w:trPr>
          <w:jc w:val="center"/>
        </w:trPr>
        <w:tc>
          <w:tcPr>
            <w:tcW w:w="1203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6</w:t>
            </w:r>
          </w:p>
        </w:tc>
        <w:tc>
          <w:tcPr>
            <w:tcW w:w="3195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人民美术</w:t>
            </w:r>
          </w:p>
        </w:tc>
        <w:tc>
          <w:tcPr>
            <w:tcW w:w="4662" w:type="dxa"/>
            <w:vAlign w:val="center"/>
          </w:tcPr>
          <w:p w:rsidR="0008609F" w:rsidRDefault="00171AC0">
            <w:pPr>
              <w:spacing w:line="560" w:lineRule="exact"/>
              <w:jc w:val="center"/>
              <w:rPr>
                <w:rFonts w:asciiTheme="minorEastAsia" w:hAnsiTheme="minorEastAsia" w:cs="仿宋_GB2312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="仿宋_GB2312" w:hint="eastAsia"/>
                <w:spacing w:val="-6"/>
                <w:sz w:val="32"/>
                <w:szCs w:val="32"/>
              </w:rPr>
              <w:t>通过</w:t>
            </w:r>
          </w:p>
        </w:tc>
      </w:tr>
    </w:tbl>
    <w:p w:rsidR="0008609F" w:rsidRDefault="0008609F">
      <w:pPr>
        <w:spacing w:line="560" w:lineRule="exact"/>
        <w:ind w:firstLine="645"/>
        <w:rPr>
          <w:rFonts w:ascii="方正小标宋简体" w:eastAsia="方正小标宋简体" w:hAnsi="仿宋_GB2312" w:cs="仿宋_GB2312"/>
          <w:spacing w:val="-6"/>
          <w:sz w:val="44"/>
          <w:szCs w:val="44"/>
        </w:rPr>
      </w:pPr>
    </w:p>
    <w:p w:rsidR="0008609F" w:rsidRDefault="0008609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sectPr w:rsidR="0008609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C0" w:rsidRDefault="00171AC0" w:rsidP="00171AC0">
      <w:r>
        <w:separator/>
      </w:r>
    </w:p>
  </w:endnote>
  <w:endnote w:type="continuationSeparator" w:id="0">
    <w:p w:rsidR="00171AC0" w:rsidRDefault="00171AC0" w:rsidP="0017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C0" w:rsidRDefault="00171AC0" w:rsidP="00171AC0">
      <w:r>
        <w:separator/>
      </w:r>
    </w:p>
  </w:footnote>
  <w:footnote w:type="continuationSeparator" w:id="0">
    <w:p w:rsidR="00171AC0" w:rsidRDefault="00171AC0" w:rsidP="0017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B"/>
    <w:rsid w:val="0008609F"/>
    <w:rsid w:val="00171AC0"/>
    <w:rsid w:val="001731DE"/>
    <w:rsid w:val="0028393C"/>
    <w:rsid w:val="002B41B7"/>
    <w:rsid w:val="002D053B"/>
    <w:rsid w:val="007A073E"/>
    <w:rsid w:val="009A7D49"/>
    <w:rsid w:val="27C92C23"/>
    <w:rsid w:val="2FD26E74"/>
    <w:rsid w:val="33940DF7"/>
    <w:rsid w:val="42DC1790"/>
    <w:rsid w:val="4DF64CA8"/>
    <w:rsid w:val="6214480F"/>
    <w:rsid w:val="689C76FF"/>
    <w:rsid w:val="69910BEB"/>
    <w:rsid w:val="789A7F29"/>
    <w:rsid w:val="7BA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35754E8-1AD8-4758-9AB6-72249BF6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6">
    <w:name w:val="header"/>
    <w:basedOn w:val="a"/>
    <w:link w:val="a7"/>
    <w:uiPriority w:val="99"/>
    <w:unhideWhenUsed/>
    <w:rsid w:val="0017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71AC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71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71A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杨研</dc:creator>
  <cp:lastModifiedBy>翟晴晴</cp:lastModifiedBy>
  <cp:revision>2</cp:revision>
  <dcterms:created xsi:type="dcterms:W3CDTF">2025-01-13T08:49:00Z</dcterms:created>
  <dcterms:modified xsi:type="dcterms:W3CDTF">2025-01-13T08:49:00Z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