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申报承诺书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en-US"/>
        </w:rPr>
        <w:t>北京市文化和旅游局：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6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en-US"/>
        </w:rPr>
        <w:t>根据《北京市文化旅游体验基地认定及管理办法》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en-US"/>
        </w:rPr>
        <w:t>试行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1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en-US"/>
        </w:rPr>
        <w:t>的要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求，结合我单位文化旅游体验项目的实际情况，自愿申请成为北京市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  <w:t>文化旅游体验基地。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en-US"/>
        </w:rPr>
        <w:t>我单位承诺在文化旅游体验项目运营过程中未出现隐瞒真实情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况的行为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申报单位在申报前两年内无重特大生产安全事故、重大市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eastAsia="en-US"/>
        </w:rPr>
        <w:t>场秩序问题、重大生态环境破坏事件以及其他重大违法违规行为。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1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我单位如实提供所有申报材料，并对所提供信息的真实性承担法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  <w:lang w:eastAsia="en-US"/>
        </w:rPr>
        <w:t>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en-US"/>
        </w:rPr>
        <w:t>单位负责人（签字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righ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-61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eastAsia="en-US"/>
        </w:rPr>
        <w:t>公章）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righ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 xml:space="preserve">        </w:t>
      </w:r>
    </w:p>
    <w:p>
      <w:pPr>
        <w:ind w:firstLine="3200" w:firstLineChars="1000"/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eastAsia="en-US"/>
        </w:rPr>
        <w:t>日期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: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8"/>
          <w:kern w:val="0"/>
          <w:sz w:val="32"/>
          <w:szCs w:val="32"/>
          <w:lang w:val="en-US" w:eastAsia="zh-CN"/>
        </w:rPr>
        <w:t xml:space="preserve">                                </w:t>
      </w:r>
    </w:p>
    <w:p/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B0B8D8"/>
    <w:rsid w:val="7A317E85"/>
    <w:rsid w:val="7CBE9AEF"/>
    <w:rsid w:val="E3B0B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2024-06-28T06:34:00Z</dcterms:created>
  <dc:creator>user</dc:creator>
  <cp:lastModifiedBy>user</cp:lastModifiedBy>
  <dcterms:modified xsi:type="dcterms:W3CDTF">2024-06-27T16:36:55Z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7BB78A806E45BDD7A7247D661B9D6B0B</vt:lpwstr>
  </property>
</Properties>
</file>