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企业基本情况介绍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rPr>
          <w:rFonts w:hint="default" w:ascii="Times New Roman" w:hAnsi="Times New Roman" w:eastAsia="仿宋_GB2312" w:cs="Times New Roman"/>
          <w:b w:val="0"/>
          <w:bCs/>
          <w:strike w:val="0"/>
          <w:dstrike w:val="0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kern w:val="0"/>
          <w:sz w:val="32"/>
          <w:szCs w:val="32"/>
          <w:highlight w:val="none"/>
        </w:rPr>
        <w:t>北京崇远集团有限公司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为东城区国资委直接监管企业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  <w:t>成立于</w:t>
      </w:r>
      <w:r>
        <w:rPr>
          <w:rFonts w:hint="eastAsia" w:ascii="Times New Roman" w:hAnsi="Times New Roman" w:eastAsia="仿宋_GB2312" w:cs="Times New Roman"/>
          <w:bCs/>
          <w:kern w:val="0"/>
          <w:sz w:val="32"/>
          <w:szCs w:val="32"/>
          <w:highlight w:val="none"/>
        </w:rPr>
        <w:t>2000年5月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注册资本12.4亿元，截至2023年末，资产总额47.26亿元。崇远集团着力打造“主业特色突出、品牌优势明显、商业服务优质、管理运营高效”的战略控股集团，依托便宜坊、国艺源、东方奥天、崇远万家、大北服务、天润金百、五洲医药“七大板块”公司，发展商业流通、餐饮服务、特色文化三大主营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eastAsia="zh-CN"/>
        </w:rPr>
        <w:t>业务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，拥有便宜坊、都一处等品牌商标，有“中华老字号”品牌企业</w:t>
      </w:r>
      <w:r>
        <w:rPr>
          <w:rFonts w:hint="eastAsia" w:ascii="Times New Roman" w:hAnsi="Times New Roman" w:eastAsia="仿宋_GB2312" w:cs="Times New Roman"/>
          <w:b w:val="0"/>
          <w:bCs/>
          <w:strike w:val="0"/>
          <w:dstrike w:val="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家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、“北京老字号”品牌企业</w:t>
      </w:r>
      <w:r>
        <w:rPr>
          <w:rFonts w:hint="eastAsia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家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highlight w:val="none"/>
        </w:rPr>
        <w:t>。集团旗下大北照相公司多次为重大会议提供外照服务，持续为区域经济发展赋能添力。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firstLine="643" w:firstLineChars="200"/>
        <w:jc w:val="both"/>
        <w:textAlignment w:val="baseline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北京便宜坊烤鸭集团有限公司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是国有控股餐饮集团，秉承“便利人民 宜室宜家”的经营理念，坚持“振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兴中华老字号，创造精品便宜坊”的经营宗旨，旗下拥有众多老字号餐饮品牌：以焖炉烤鸭技艺独树一帜的“便宜坊烤鸭”、乾隆皇帝亲赐蝠头匾的“都一处烧麦馆”、光绪皇帝御驾光临的“壹条龙饭庄、北京八大楼之一的“正阳楼饭庄”、以经营北京炒肝闻名的“天兴居”、以经营北京小吃著称的“锦馨豆汁”、以经营佛家净素菜肴知名的“功德林素菜饭庄”、以经营清真小吃著称的“锦芳小吃”、以经营宫廷风味菜肴为主的“御膳饭庄”、以经营上海菜为主的“老正兴饭庄”、以经营川味菜肴为主的“力力豆花庄”等众多餐饮品牌。其中，“便宜坊”“都一处”“壹条龙”“天兴居”“力力”“锦芳”均为国家商务部认定的中华老字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  <w:lang w:val="en-US" w:eastAsia="zh-CN"/>
        </w:rPr>
        <w:t>北京东方奥天资产经营有限公司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成立于2009年12月29日，为国有独资企业，注册资本2.60亿元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是崇远集团七大板块中的“商业服务业板块”。奥天公司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拥有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家经营企业，汇集“同升和”“浦五房”“全素斋”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个中华老字号品牌，“同升和”“浦五房”“全素斋”“东单菜市场”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个北京市老字号品牌，是一家集资产运营、百货商超、鞋帽生产</w:t>
      </w:r>
      <w:r>
        <w:rPr>
          <w:rFonts w:hint="eastAsia" w:ascii="仿宋_GB2312" w:hAnsi="仿宋_GB2312" w:eastAsia="仿宋_GB2312" w:cs="仿宋_GB2312"/>
          <w:sz w:val="32"/>
          <w:szCs w:val="32"/>
        </w:rPr>
        <w:t>、旅店服务、物业管理等多种业态为一体的综合性商业零售企业。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奥天公司将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积极扩展老字号商业文化版图，构建“主营突出、布局合理、特色鲜明、运营高效、服务多元”的新型商业运营模式，打造“具有较强核心竞争力、以老字号特色为亮点的商业经营集团公司”。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b/>
          <w:bCs/>
          <w:color w:val="000000"/>
          <w:sz w:val="32"/>
          <w:szCs w:val="32"/>
        </w:rPr>
        <w:t>北京大北服务有限责任公司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为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2002年5月经改制成立的国有控股公司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/>
        </w:rPr>
        <w:t>国有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/>
          <w:lang w:eastAsia="zh-CN"/>
        </w:rPr>
        <w:t>控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/>
        </w:rPr>
        <w:t>股86.92%</w:t>
      </w:r>
      <w:r>
        <w:rPr>
          <w:rFonts w:hint="eastAsia" w:ascii="仿宋_GB2312" w:hAnsi="仿宋" w:eastAsia="仿宋_GB2312" w:cs="仿宋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"/>
          <w:color w:val="000000"/>
          <w:sz w:val="32"/>
          <w:szCs w:val="32"/>
        </w:rPr>
        <w:t>，注册资金1500万</w:t>
      </w:r>
      <w:r>
        <w:rPr>
          <w:rFonts w:hint="eastAsia" w:ascii="仿宋_GB2312" w:hAnsi="仿宋" w:eastAsia="仿宋_GB2312" w:cs="仿宋"/>
          <w:color w:val="000000"/>
          <w:sz w:val="32"/>
          <w:szCs w:val="32"/>
          <w:shd w:val="clear"/>
        </w:rPr>
        <w:t>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主营照相、饭店、商务会馆3个行业。下设4个子公司：北京大北照相有限责任公司、北京圆中原照相有限责任公司、北京御华旅店有限责任公司、北京兆隆洗染有限公司；4个分公司：永定门饭店、惠达商务会馆、四块玉商务会馆、崇文门第二旅馆；1个合作企业：北京新联酒店有限公司。其中大北照相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vertAlign w:val="baseline"/>
        </w:rPr>
        <w:t>为国家商务部认定的中华老字号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北公司依托现有经营资源、深挖内部潜力、用活用足存量资金、调整经营管理结构，大力推进管理创新、营销创新，实现物质文明和精神文明建设协调、持续、健康发展，将大北公司建设成为和谐稳定、富有生机活力的集团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71A63"/>
    <w:rsid w:val="193351AB"/>
    <w:rsid w:val="419E460C"/>
    <w:rsid w:val="432F24F7"/>
    <w:rsid w:val="4A3F5333"/>
    <w:rsid w:val="4BF671EA"/>
    <w:rsid w:val="619C71C8"/>
    <w:rsid w:val="72AC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2024-04-21T07:54:00Z</dcterms:created>
  <dc:creator>rl02</dc:creator>
  <cp:lastModifiedBy>工作账号</cp:lastModifiedBy>
  <cp:lastPrinted>2024-04-23T01:12:00Z</cp:lastPrinted>
  <dcterms:modified xsi:type="dcterms:W3CDTF">2024-05-21T12:29:43Z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