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val="en-US" w:eastAsia="zh-CN" w:bidi="ar"/>
        </w:rPr>
        <w:t>附件5</w:t>
      </w:r>
      <w:bookmarkStart w:id="0" w:name="_GoBack"/>
      <w:bookmarkEnd w:id="0"/>
    </w:p>
    <w:p>
      <w:pPr>
        <w:pStyle w:val="3"/>
        <w:jc w:val="center"/>
        <w:rPr>
          <w:rFonts w:hint="eastAsia"/>
          <w:color w:val="auto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443865</wp:posOffset>
            </wp:positionV>
            <wp:extent cx="5457190" cy="7550150"/>
            <wp:effectExtent l="0" t="0" r="10160" b="12700"/>
            <wp:wrapTight wrapText="bothSides">
              <wp:wrapPolygon>
                <wp:start x="0" y="0"/>
                <wp:lineTo x="0" y="21527"/>
                <wp:lineTo x="21489" y="21527"/>
                <wp:lineTo x="21489" y="0"/>
                <wp:lineTo x="0" y="0"/>
              </wp:wrapPolygon>
            </wp:wrapTight>
            <wp:docPr id="1" name="图片 2" descr="/data/home/scjgj/2024年/2.商业秘密保护/1.北京市商业秘密保护示范基地建设/24年新方案/【jpg格式】word绘表.jpg【jpg格式】word绘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data/home/scjgj/2024年/2.商业秘密保护/1.北京市商业秘密保护示范基地建设/24年新方案/【jpg格式】word绘表.jpg【jpg格式】word绘表"/>
                    <pic:cNvPicPr>
                      <a:picLocks noChangeAspect="1"/>
                    </pic:cNvPicPr>
                  </pic:nvPicPr>
                  <pic:blipFill>
                    <a:blip r:embed="rId4"/>
                    <a:srcRect l="7483" t="7274" r="15736" b="9224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755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北京市商业秘密保护示范基地建设流程图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1221"/>
    <w:rsid w:val="36471221"/>
    <w:rsid w:val="4E0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theme="minorBidi"/>
      <w:kern w:val="2"/>
      <w:sz w:val="32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Lines="0" w:afterLines="0"/>
      <w:ind w:left="847" w:right="1030"/>
      <w:outlineLvl w:val="0"/>
    </w:pPr>
    <w:rPr>
      <w:rFonts w:hint="default" w:ascii="Arial Unicode MS" w:hAnsi="Arial Unicode MS" w:eastAsia="Arial Unicode MS" w:cs="Arial Unicode MS"/>
      <w:sz w:val="44"/>
      <w:szCs w:val="44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="120" w:afterLines="0"/>
    </w:pPr>
    <w:rPr>
      <w:rFonts w:hint="default" w:ascii="Calibri" w:hAnsi="Calibri" w:eastAsia="宋体" w:cs="Times New Roman"/>
      <w:sz w:val="21"/>
      <w:lang w:bidi="ar-SA"/>
    </w:rPr>
  </w:style>
  <w:style w:type="character" w:styleId="5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管理人员</dc:creator>
  <cp:lastModifiedBy>管理人员</cp:lastModifiedBy>
  <cp:lastPrinted>2024-05-20T08:42:31Z</cp:lastPrinted>
  <dcterms:modified xsi:type="dcterms:W3CDTF">2024-05-20T08:43:02Z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