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rPr>
          <w:rFonts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东城区融资信用服务平台合作机构申报表</w:t>
      </w:r>
      <w:bookmarkEnd w:id="0"/>
    </w:p>
    <w:tbl>
      <w:tblPr>
        <w:tblStyle w:val="6"/>
        <w:tblW w:w="82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2740"/>
        <w:gridCol w:w="1559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</w:rPr>
              <w:t>申报人</w:t>
            </w:r>
          </w:p>
        </w:tc>
        <w:tc>
          <w:tcPr>
            <w:tcW w:w="6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</w:rPr>
              <w:t>统一社会</w:t>
            </w:r>
          </w:p>
          <w:p>
            <w:pPr>
              <w:rPr>
                <w:b/>
              </w:rPr>
            </w:pPr>
            <w:r>
              <w:rPr>
                <w:rFonts w:hint="eastAsia"/>
              </w:rPr>
              <w:t>信用代码</w:t>
            </w:r>
          </w:p>
        </w:tc>
        <w:tc>
          <w:tcPr>
            <w:tcW w:w="6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6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</w:rPr>
              <w:t>企业性质</w:t>
            </w:r>
          </w:p>
        </w:tc>
        <w:tc>
          <w:tcPr>
            <w:tcW w:w="6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事业单位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社会团体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国有企业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民营企业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其他，__________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成立时间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kern w:val="0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</w:rPr>
              <w:t>注册资本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b/>
                <w:bCs/>
              </w:rPr>
              <w:t xml:space="preserve">   万元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</w:rPr>
              <w:t>公司人数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联系人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联系方式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</w:rPr>
              <w:t>企业简介</w:t>
            </w:r>
          </w:p>
        </w:tc>
        <w:tc>
          <w:tcPr>
            <w:tcW w:w="6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</w:rPr>
              <w:t>（发展历程、主营业务、主导产品、特色优势等方面基本情况，不超过500字）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</w:rPr>
              <w:t>企业融资服务经验</w:t>
            </w:r>
          </w:p>
        </w:tc>
        <w:tc>
          <w:tcPr>
            <w:tcW w:w="6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</w:rPr>
              <w:t>（在为企业融资服务方面有哪些服务经验，不超500字）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</w:rPr>
              <w:t>荣誉资质</w:t>
            </w:r>
          </w:p>
        </w:tc>
        <w:tc>
          <w:tcPr>
            <w:tcW w:w="66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</w:rPr>
              <w:t>（列举获得国家级、省级、市级荣誉资质情况等，格式：XXXX年度获评XXXX荣誉资质）</w:t>
            </w:r>
          </w:p>
        </w:tc>
      </w:tr>
    </w:tbl>
    <w:p>
      <w:r>
        <w:rPr>
          <w:rFonts w:hint="eastAsia"/>
        </w:rPr>
        <w:t xml:space="preserve">                    </w:t>
      </w:r>
    </w:p>
    <w:p/>
    <w:p/>
    <w:p/>
    <w:p/>
    <w:p/>
    <w:p/>
    <w:p/>
    <w:p/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4"/>
        <w:spacing w:beforeAutospacing="0" w:afterAutospacing="0" w:line="560" w:lineRule="exact"/>
        <w:jc w:val="center"/>
        <w:rPr>
          <w:rFonts w:ascii="方正小标宋简体" w:eastAsia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eastAsia="方正小标宋简体"/>
          <w:sz w:val="32"/>
          <w:szCs w:val="32"/>
          <w:shd w:val="clear" w:color="auto" w:fill="FFFFFF"/>
        </w:rPr>
        <w:t>申报材料清单</w:t>
      </w:r>
    </w:p>
    <w:p>
      <w:pPr>
        <w:pStyle w:val="4"/>
        <w:spacing w:beforeAutospacing="0" w:afterAutospacing="0" w:line="560" w:lineRule="exact"/>
        <w:rPr>
          <w:shd w:val="clear" w:color="auto" w:fill="FFFFFF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1.东城区融资信用服务平台运营方案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2.企业营业执照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3.办公场地产权证明或租赁合同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4.2023年财务审计报告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5.企业公共信用报告（“信用中国”网站查询）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6.融资服务、平台运营证明材料（贷款合同、贷款证明或系统截图）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7.其他证明材料</w:t>
      </w:r>
    </w:p>
    <w:p>
      <w:pPr>
        <w:rPr>
          <w:rFonts w:ascii="仿宋_GB2312" w:hAnsi="Microsoft YaHei UI" w:eastAsia="仿宋_GB2312" w:cs="Microsoft YaHei UI"/>
          <w:color w:val="222222"/>
          <w:spacing w:val="15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F7B"/>
    <w:rsid w:val="002018E9"/>
    <w:rsid w:val="002E6C50"/>
    <w:rsid w:val="002F0F7B"/>
    <w:rsid w:val="00AB0D28"/>
    <w:rsid w:val="08414D00"/>
    <w:rsid w:val="1ED93882"/>
    <w:rsid w:val="24103440"/>
    <w:rsid w:val="344118A4"/>
    <w:rsid w:val="420210AA"/>
    <w:rsid w:val="4AFE7A89"/>
    <w:rsid w:val="4D01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center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199</Words>
  <Characters>1135</Characters>
  <Lines>9</Lines>
  <Paragraphs>2</Paragraphs>
  <ScaleCrop>false</ScaleCrop>
  <LinksUpToDate>false</LinksUpToDate>
  <CharactersWithSpaces>1332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2024-04-15T08:42:00Z</dcterms:created>
  <dc:creator>李宏怡</dc:creator>
  <cp:lastModifiedBy>Lenovo</cp:lastModifiedBy>
  <dcterms:modified xsi:type="dcterms:W3CDTF">2024-04-18T02:31:20Z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