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 Light" w:hAnsi="微软雅黑 Light" w:eastAsia="微软雅黑 Light" w:cs="黑体"/>
          <w:b/>
          <w:kern w:val="0"/>
          <w:sz w:val="44"/>
          <w:szCs w:val="44"/>
        </w:rPr>
      </w:pPr>
      <w:r>
        <w:rPr>
          <w:rFonts w:hint="eastAsia" w:ascii="微软雅黑 Light" w:hAnsi="微软雅黑 Light" w:eastAsia="微软雅黑 Light" w:cs="黑体"/>
          <w:b/>
          <w:kern w:val="0"/>
          <w:sz w:val="44"/>
          <w:szCs w:val="44"/>
        </w:rPr>
        <w:t>博裕雅苑选房场地位置示意图及温馨提示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选房地址：</w:t>
      </w:r>
    </w:p>
    <w:p>
      <w:pPr>
        <w:pStyle w:val="5"/>
        <w:ind w:left="720" w:firstLine="0"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hint="eastAsia" w:ascii="微软雅黑 Light" w:hAnsi="微软雅黑 Light" w:eastAsia="微软雅黑 Light"/>
          <w:sz w:val="28"/>
          <w:szCs w:val="28"/>
          <w:lang w:val="en-US" w:eastAsia="zh-CN"/>
        </w:rPr>
        <w:t>顺义区双裕北街37号院15号楼</w:t>
      </w:r>
      <w:r>
        <w:rPr>
          <w:rFonts w:hint="eastAsia" w:ascii="微软雅黑 Light" w:hAnsi="微软雅黑 Light" w:eastAsia="微软雅黑 Light"/>
          <w:sz w:val="28"/>
          <w:szCs w:val="28"/>
        </w:rPr>
        <w:t>。图中红色五角星位置为选房地址。</w:t>
      </w:r>
    </w:p>
    <w:p>
      <w:pPr>
        <w:pStyle w:val="5"/>
        <w:ind w:left="720" w:firstLine="0" w:firstLineChars="0"/>
        <w:jc w:val="left"/>
        <w:rPr>
          <w:rFonts w:hint="eastAsia" w:ascii="微软雅黑 Light" w:hAnsi="微软雅黑 Light" w:eastAsia="微软雅黑 Light"/>
          <w:sz w:val="28"/>
          <w:szCs w:val="28"/>
          <w:lang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765810</wp:posOffset>
                </wp:positionV>
                <wp:extent cx="75565" cy="697230"/>
                <wp:effectExtent l="15240" t="6350" r="23495" b="20320"/>
                <wp:wrapNone/>
                <wp:docPr id="9" name="下箭头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7120" y="2620010"/>
                          <a:ext cx="75565" cy="6972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28.55pt;margin-top:60.3pt;height:54.9pt;width:5.95pt;z-index:251662336;v-text-anchor:middle;mso-width-relative:page;mso-height-relative:page;" fillcolor="#FFFFFF [3201]" filled="t" stroked="t" coordsize="21600,21600" o:gfxdata="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FPYZ62QAAAAsBAAAPAAAA&#10;AAAAAAEAIAAAACIAAABkcnMvZG93bnJldi54bWxQSwECFAAUAAAACACHTuJAouU/iYYCAAAGBQAA&#10;DgAAAAAAAAABACAAAAAoAQAAZHJzL2Uyb0RvYy54bWxQSwUGAAAAAAYABgBZAQAAIAYAAAAA&#10;" adj="20430,5400">
                <v:fill on="t" focussize="0,0"/>
                <v:stroke weight="1pt" color="#FFC0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3150235</wp:posOffset>
                </wp:positionH>
                <wp:positionV relativeFrom="paragraph">
                  <wp:posOffset>1718310</wp:posOffset>
                </wp:positionV>
                <wp:extent cx="1209040" cy="496570"/>
                <wp:effectExtent l="6350" t="6350" r="22860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9750" y="3471545"/>
                          <a:ext cx="1209040" cy="4965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highlight w:val="darkBlu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darkBlu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双裕北街15号楼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color w:val="000000" w:themeColor="text1"/>
                                <w:highlight w:val="darkBlu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highlight w:val="darkBlue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博裕雅苑售楼处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8.05pt;margin-top:135.3pt;height:39.1pt;width:95.2pt;z-index:251660288;v-text-anchor:middle;mso-width-relative:page;mso-height-relative:page;" fillcolor="#FF0000" filled="t" stroked="t" coordsize="21600,21600" o:gfxdata="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hjd80NwAAAALAQAADwAAAAAAAAABACAAAAAiAAAAZHJzL2Rvd25yZXYueG1sUEsBAhQAFAAAAAgA&#10;h07iQPRv1sOTAgAALAUAAA4AAAAAAAAAAQAgAAAAKw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highlight w:val="darkBlu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highlight w:val="darkBlu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双裕北街15号楼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color w:val="000000" w:themeColor="text1"/>
                          <w:highlight w:val="darkBlu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highlight w:val="darkBlue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博裕雅苑售楼处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3632835</wp:posOffset>
                </wp:positionH>
                <wp:positionV relativeFrom="paragraph">
                  <wp:posOffset>1478915</wp:posOffset>
                </wp:positionV>
                <wp:extent cx="262890" cy="233045"/>
                <wp:effectExtent l="15240" t="14605" r="26670" b="19050"/>
                <wp:wrapNone/>
                <wp:docPr id="2" name="五角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9750" y="3338830"/>
                          <a:ext cx="262890" cy="23304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86.05pt;margin-top:116.45pt;height:18.35pt;width:20.7pt;z-index:251659264;v-text-anchor:middle;mso-width-relative:page;mso-height-relative:page;" fillcolor="#FF0000" filled="t" stroked="t" coordsize="262890,233045" o:gfxdata="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Hl8PJ2wAAAAsBAAAP&#10;AAAAAAAAAAEAIAAAACIAAABkcnMvZG93bnJldi54bWxQSwECFAAUAAAACACHTuJAQRP5xYcCAAAC&#10;BQAADgAAAAAAAAABACAAAAAqAQAAZHJzL2Uyb0RvYy54bWxQSwUGAAAAAAYABgBZAQAAIwYAAAAA&#10;" path="m0,89015l100415,89015,131445,0,162474,89015,262889,89015,181651,144029,212682,233044,131445,178029,50207,233044,81238,144029xe">
                <v:path o:connectlocs="131445,0;0,89015;50207,233044;212682,233044;262889,89015" o:connectangles="247,164,82,82,0"/>
                <v:fill on="t" focussize="0,0"/>
                <v:stroke weight="0.5pt" color="#ED7D31 [3205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微软雅黑 Light" w:hAnsi="微软雅黑 Light" w:eastAsia="微软雅黑 Light"/>
          <w:sz w:val="28"/>
          <w:szCs w:val="28"/>
        </w:rPr>
        <w:t>交通图：</w:t>
      </w:r>
      <w:r>
        <w:rPr>
          <w:rFonts w:hint="eastAsia" w:ascii="微软雅黑 Light" w:hAnsi="微软雅黑 Light" w:eastAsia="微软雅黑 Light"/>
          <w:sz w:val="28"/>
          <w:szCs w:val="28"/>
          <w:lang w:eastAsia="zh-CN"/>
        </w:rPr>
        <w:drawing>
          <wp:inline distT="0" distB="0" distL="114300" distR="114300">
            <wp:extent cx="6036945" cy="3646805"/>
            <wp:effectExtent l="0" t="0" r="1905" b="10795"/>
            <wp:docPr id="11" name="图片 11" descr="ceb19b3e673b380c596a1540c90f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eb19b3e673b380c596a1540c90f0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36945" cy="364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7160260</wp:posOffset>
                </wp:positionH>
                <wp:positionV relativeFrom="paragraph">
                  <wp:posOffset>5321935</wp:posOffset>
                </wp:positionV>
                <wp:extent cx="3068955" cy="330200"/>
                <wp:effectExtent l="6350" t="6350" r="10795" b="63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1210" y="6011545"/>
                          <a:ext cx="3068955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双裕北街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63.8pt;margin-top:419.05pt;height:26pt;width:241.65pt;z-index:251661312;v-text-anchor:middle;mso-width-relative:page;mso-height-relative:page;" fillcolor="#D2D2D2 [3536]" filled="t" stroked="t" coordsize="21600,21600" o:gfxdata="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">
                <v:fill type="gradient" on="t" color2="#C0C0C0 [3376]" colors="0f #D2D2D2;32768f #C8C8C8;65536f #C0C0C0" focus="100%" focussize="0,0" rotate="t">
                  <o:fill type="gradientUnscaled" v:ext="backwardCompatible"/>
                </v:fill>
                <v:stroke weight="0.5pt" color="#A5A5A5 [3206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双裕北街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行车路线：</w:t>
      </w:r>
    </w:p>
    <w:p>
      <w:pPr>
        <w:pStyle w:val="5"/>
        <w:ind w:left="720" w:firstLine="0"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hint="eastAsia" w:ascii="微软雅黑 Light" w:hAnsi="微软雅黑 Light" w:eastAsia="微软雅黑 Light"/>
          <w:sz w:val="28"/>
          <w:szCs w:val="28"/>
        </w:rPr>
        <w:t>车行路线：导航“</w:t>
      </w:r>
      <w:r>
        <w:rPr>
          <w:rFonts w:hint="eastAsia" w:ascii="微软雅黑 Light" w:hAnsi="微软雅黑 Light" w:eastAsia="微软雅黑 Light"/>
          <w:sz w:val="28"/>
          <w:szCs w:val="28"/>
          <w:lang w:val="en-US" w:eastAsia="zh-CN"/>
        </w:rPr>
        <w:t>双裕北街37号院东门</w:t>
      </w:r>
      <w:r>
        <w:rPr>
          <w:rFonts w:hint="eastAsia" w:ascii="微软雅黑 Light" w:hAnsi="微软雅黑 Light" w:eastAsia="微软雅黑 Light"/>
          <w:sz w:val="28"/>
          <w:szCs w:val="28"/>
        </w:rPr>
        <w:t>”即可。</w:t>
      </w:r>
    </w:p>
    <w:p>
      <w:pPr>
        <w:pStyle w:val="5"/>
        <w:shd w:val="clear" w:fill="FFFFFF" w:themeFill="background1"/>
        <w:ind w:left="720" w:firstLine="0" w:firstLineChars="0"/>
        <w:jc w:val="left"/>
        <w:rPr>
          <w:rFonts w:ascii="微软雅黑 Light" w:hAnsi="微软雅黑 Light" w:eastAsia="微软雅黑 Light"/>
          <w:sz w:val="28"/>
          <w:szCs w:val="28"/>
          <w:shd w:val="clear" w:fill="FFFF00"/>
        </w:rPr>
      </w:pPr>
      <w:r>
        <w:rPr>
          <w:rFonts w:hint="eastAsia" w:ascii="微软雅黑 Light" w:hAnsi="微软雅黑 Light" w:eastAsia="微软雅黑 Light"/>
          <w:sz w:val="28"/>
          <w:szCs w:val="28"/>
        </w:rPr>
        <w:t>地铁线路：</w:t>
      </w:r>
      <w:r>
        <w:rPr>
          <w:rFonts w:hint="eastAsia" w:ascii="微软雅黑 Light" w:hAnsi="微软雅黑 Light" w:eastAsia="微软雅黑 Light"/>
          <w:sz w:val="28"/>
          <w:szCs w:val="28"/>
          <w:shd w:val="clear" w:fill="FFFFFF" w:themeFill="background1"/>
        </w:rPr>
        <w:t>地铁15号线后沙峪站（</w:t>
      </w:r>
      <w:r>
        <w:rPr>
          <w:rFonts w:ascii="微软雅黑 Light" w:hAnsi="微软雅黑 Light" w:eastAsia="微软雅黑 Light"/>
          <w:sz w:val="28"/>
          <w:szCs w:val="28"/>
          <w:shd w:val="clear" w:fill="FFFFFF" w:themeFill="background1"/>
        </w:rPr>
        <w:t>B</w:t>
      </w:r>
      <w:r>
        <w:rPr>
          <w:rFonts w:hint="eastAsia" w:ascii="微软雅黑 Light" w:hAnsi="微软雅黑 Light" w:eastAsia="微软雅黑 Light"/>
          <w:sz w:val="28"/>
          <w:szCs w:val="28"/>
          <w:shd w:val="clear" w:fill="FFFFFF" w:themeFill="background1"/>
        </w:rPr>
        <w:t>口）下车后换乘公交</w:t>
      </w:r>
      <w:r>
        <w:rPr>
          <w:rFonts w:hint="eastAsia" w:ascii="微软雅黑 Light" w:hAnsi="微软雅黑 Light" w:eastAsia="微软雅黑 Light"/>
          <w:sz w:val="28"/>
          <w:szCs w:val="28"/>
          <w:shd w:val="clear" w:fill="FFFFFF" w:themeFill="background1"/>
          <w:lang w:val="en-US" w:eastAsia="zh-CN"/>
        </w:rPr>
        <w:t>顺72</w:t>
      </w:r>
      <w:r>
        <w:rPr>
          <w:rFonts w:hint="eastAsia" w:ascii="微软雅黑 Light" w:hAnsi="微软雅黑 Light" w:eastAsia="微软雅黑 Light"/>
          <w:sz w:val="28"/>
          <w:szCs w:val="28"/>
          <w:shd w:val="clear" w:fill="FFFFFF" w:themeFill="background1"/>
        </w:rPr>
        <w:t>路</w:t>
      </w:r>
      <w:r>
        <w:rPr>
          <w:rFonts w:hint="eastAsia" w:ascii="微软雅黑 Light" w:hAnsi="微软雅黑 Light" w:eastAsia="微软雅黑 Light"/>
          <w:sz w:val="28"/>
          <w:szCs w:val="28"/>
          <w:shd w:val="clear" w:fill="FFFFFF" w:themeFill="background1"/>
          <w:lang w:val="en-US" w:eastAsia="zh-CN"/>
        </w:rPr>
        <w:t>阿凯迪亚西</w:t>
      </w:r>
      <w:r>
        <w:rPr>
          <w:rFonts w:hint="eastAsia" w:ascii="微软雅黑 Light" w:hAnsi="微软雅黑 Light" w:eastAsia="微软雅黑 Light"/>
          <w:sz w:val="28"/>
          <w:szCs w:val="28"/>
          <w:shd w:val="clear" w:fill="FFFFFF" w:themeFill="background1"/>
        </w:rPr>
        <w:t>站下车</w:t>
      </w:r>
      <w:r>
        <w:rPr>
          <w:rFonts w:hint="eastAsia" w:ascii="微软雅黑 Light" w:hAnsi="微软雅黑 Light" w:eastAsia="微软雅黑 Light"/>
          <w:sz w:val="28"/>
          <w:szCs w:val="28"/>
          <w:shd w:val="clear" w:fill="FFFFFF" w:themeFill="background1"/>
          <w:lang w:val="en-US" w:eastAsia="zh-CN"/>
        </w:rPr>
        <w:t>向西走路南</w:t>
      </w:r>
      <w:r>
        <w:rPr>
          <w:rFonts w:hint="eastAsia" w:ascii="微软雅黑 Light" w:hAnsi="微软雅黑 Light" w:eastAsia="微软雅黑 Light"/>
          <w:sz w:val="28"/>
          <w:szCs w:val="28"/>
          <w:shd w:val="clear" w:fill="FFFFFF" w:themeFill="background1"/>
        </w:rPr>
        <w:t>。</w:t>
      </w:r>
      <w:r>
        <w:rPr>
          <w:rFonts w:ascii="微软雅黑 Light" w:hAnsi="微软雅黑 Light" w:eastAsia="微软雅黑 Light"/>
          <w:sz w:val="28"/>
          <w:szCs w:val="28"/>
        </w:rPr>
        <w:t xml:space="preserve"> </w:t>
      </w:r>
    </w:p>
    <w:p>
      <w:pPr>
        <w:pStyle w:val="5"/>
        <w:numPr>
          <w:ilvl w:val="0"/>
          <w:numId w:val="1"/>
        </w:numPr>
        <w:ind w:firstLineChars="0"/>
        <w:jc w:val="left"/>
        <w:rPr>
          <w:rFonts w:ascii="微软雅黑 Light" w:hAnsi="微软雅黑 Light" w:eastAsia="微软雅黑 Light"/>
          <w:b/>
          <w:sz w:val="28"/>
          <w:szCs w:val="28"/>
        </w:rPr>
      </w:pPr>
      <w:r>
        <w:rPr>
          <w:rFonts w:hint="eastAsia" w:ascii="微软雅黑 Light" w:hAnsi="微软雅黑 Light" w:eastAsia="微软雅黑 Light"/>
          <w:b/>
          <w:sz w:val="28"/>
          <w:szCs w:val="28"/>
        </w:rPr>
        <w:t>温馨提示</w:t>
      </w:r>
    </w:p>
    <w:p>
      <w:pPr>
        <w:pStyle w:val="5"/>
        <w:numPr>
          <w:ilvl w:val="0"/>
          <w:numId w:val="2"/>
        </w:numPr>
        <w:ind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hint="eastAsia" w:ascii="微软雅黑 Light" w:hAnsi="微软雅黑 Light" w:eastAsia="微软雅黑 Light"/>
          <w:sz w:val="28"/>
          <w:szCs w:val="28"/>
        </w:rPr>
        <w:t>因疫情防控需要，当您进选房现场时，请您全程正确佩戴口罩，保持</w:t>
      </w:r>
      <w:r>
        <w:rPr>
          <w:rFonts w:ascii="微软雅黑 Light" w:hAnsi="微软雅黑 Light" w:eastAsia="微软雅黑 Light"/>
          <w:sz w:val="28"/>
          <w:szCs w:val="28"/>
        </w:rPr>
        <w:t>1米间距，并配合工作人员进行体温检测、手机“扫码”出示北京健康宝“未见异常”绿码（北京健康宝首次使用时须输入姓名、身份证号，并进行人脸识别，请您提前注册）及信息登记工作。凡未佩戴口罩、体温异常或正处于隔离期的人员，我们将谢绝您进入。</w:t>
      </w:r>
    </w:p>
    <w:p>
      <w:pPr>
        <w:pStyle w:val="5"/>
        <w:numPr>
          <w:ilvl w:val="0"/>
          <w:numId w:val="2"/>
        </w:numPr>
        <w:ind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ascii="微软雅黑 Light" w:hAnsi="微软雅黑 Light" w:eastAsia="微软雅黑 Light"/>
          <w:sz w:val="28"/>
          <w:szCs w:val="28"/>
        </w:rPr>
        <w:t>每个申购家庭不得超过2人进入选房场地选房。每组申购家庭选房时限不超过3分钟，如在规定时间内未完成选房的，后续申购家庭可同时进场选房。</w:t>
      </w:r>
    </w:p>
    <w:p>
      <w:pPr>
        <w:pStyle w:val="5"/>
        <w:numPr>
          <w:ilvl w:val="0"/>
          <w:numId w:val="2"/>
        </w:numPr>
        <w:ind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ascii="微软雅黑 Light" w:hAnsi="微软雅黑 Light" w:eastAsia="微软雅黑 Light"/>
          <w:sz w:val="28"/>
          <w:szCs w:val="28"/>
        </w:rPr>
        <w:t>申购家庭应按选房到场时间提前30分钟到场等候，选房现场内设等候区，请大家在等候区耐心等候，不要随意走动，大声喧哗。选房家庭应听从现场工作人员管理。</w:t>
      </w:r>
    </w:p>
    <w:p>
      <w:pPr>
        <w:pStyle w:val="5"/>
        <w:numPr>
          <w:ilvl w:val="0"/>
          <w:numId w:val="2"/>
        </w:numPr>
        <w:ind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ascii="微软雅黑 Light" w:hAnsi="微软雅黑 Light" w:eastAsia="微软雅黑 Light"/>
          <w:sz w:val="28"/>
          <w:szCs w:val="28"/>
        </w:rPr>
        <w:t>由于选房现场人员较多，请您妥善保管好自身财物，老年人或未成年人尽量不要随行，请照顾好自身安全。</w:t>
      </w:r>
    </w:p>
    <w:p>
      <w:pPr>
        <w:pStyle w:val="5"/>
        <w:numPr>
          <w:ilvl w:val="0"/>
          <w:numId w:val="2"/>
        </w:numPr>
        <w:ind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ascii="微软雅黑 Light" w:hAnsi="微软雅黑 Light" w:eastAsia="微软雅黑 Light"/>
          <w:sz w:val="28"/>
          <w:szCs w:val="28"/>
        </w:rPr>
        <w:t>如现场发生紧急情况，请您不要惊慌，听从工作人员指挥，有序从选房现场大门迅速撤离。</w:t>
      </w:r>
    </w:p>
    <w:p>
      <w:pPr>
        <w:pStyle w:val="5"/>
        <w:numPr>
          <w:ilvl w:val="0"/>
          <w:numId w:val="2"/>
        </w:numPr>
        <w:ind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ascii="微软雅黑 Light" w:hAnsi="微软雅黑 Light" w:eastAsia="微软雅黑 Light"/>
          <w:sz w:val="28"/>
          <w:szCs w:val="28"/>
        </w:rPr>
        <w:t>为了您及其他人的身体健康，且避免火灾的发生，全场禁止吸烟</w:t>
      </w:r>
      <w:r>
        <w:rPr>
          <w:rFonts w:hint="eastAsia" w:ascii="微软雅黑 Light" w:hAnsi="微软雅黑 Light" w:eastAsia="微软雅黑 Light"/>
          <w:sz w:val="28"/>
          <w:szCs w:val="28"/>
        </w:rPr>
        <w:t>。</w:t>
      </w:r>
    </w:p>
    <w:p>
      <w:pPr>
        <w:pStyle w:val="5"/>
        <w:numPr>
          <w:ilvl w:val="0"/>
          <w:numId w:val="2"/>
        </w:numPr>
        <w:ind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ascii="微软雅黑 Light" w:hAnsi="微软雅黑 Light" w:eastAsia="微软雅黑 Light"/>
          <w:sz w:val="28"/>
          <w:szCs w:val="28"/>
        </w:rPr>
        <w:t>现场禁止携带易燃、易爆、有毒有害等危险品及枪支弹药、管制刀具等违禁品，如携带上述物品请及时与工作人员联系。</w:t>
      </w:r>
    </w:p>
    <w:p>
      <w:pPr>
        <w:pStyle w:val="5"/>
        <w:numPr>
          <w:ilvl w:val="0"/>
          <w:numId w:val="2"/>
        </w:numPr>
        <w:ind w:firstLineChars="0"/>
        <w:jc w:val="left"/>
        <w:rPr>
          <w:rFonts w:ascii="微软雅黑 Light" w:hAnsi="微软雅黑 Light" w:eastAsia="微软雅黑 Light"/>
          <w:sz w:val="28"/>
          <w:szCs w:val="28"/>
        </w:rPr>
      </w:pPr>
      <w:r>
        <w:rPr>
          <w:rFonts w:ascii="微软雅黑 Light" w:hAnsi="微软雅黑 Light" w:eastAsia="微软雅黑 Light"/>
          <w:sz w:val="28"/>
          <w:szCs w:val="28"/>
        </w:rPr>
        <w:t>由于现场选房时间较短，您需要提前预选出几套房源方案作为备用</w:t>
      </w:r>
      <w:bookmarkStart w:id="0" w:name="_GoBack"/>
      <w:bookmarkEnd w:id="0"/>
      <w:r>
        <w:rPr>
          <w:rFonts w:ascii="微软雅黑 Light" w:hAnsi="微软雅黑 Light" w:eastAsia="微软雅黑 Light"/>
          <w:sz w:val="28"/>
          <w:szCs w:val="28"/>
        </w:rPr>
        <w:t>，以免在现场由于时间紧促及房源的变化影响正常选房。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6405B5"/>
    <w:multiLevelType w:val="multilevel"/>
    <w:tmpl w:val="2D6405B5"/>
    <w:lvl w:ilvl="0" w:tentative="0">
      <w:start w:val="1"/>
      <w:numFmt w:val="decimal"/>
      <w:lvlText w:val="%1."/>
      <w:lvlJc w:val="left"/>
      <w:pPr>
        <w:ind w:left="1140" w:hanging="420"/>
      </w:p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7833178A"/>
    <w:multiLevelType w:val="multilevel"/>
    <w:tmpl w:val="7833178A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wZGIxNzMzZTBhODY1YjY0NzJiYTdjYmQxZWUyYzgifQ=="/>
  </w:docVars>
  <w:rsids>
    <w:rsidRoot w:val="00000000"/>
    <w:rsid w:val="1D525850"/>
    <w:rsid w:val="3A1C1EC5"/>
    <w:rsid w:val="46DE5CF6"/>
    <w:rsid w:val="571F6EF3"/>
    <w:rsid w:val="5E8F0FF0"/>
    <w:rsid w:val="71BB5A28"/>
    <w:rsid w:val="74470C78"/>
    <w:rsid w:val="763A7D49"/>
    <w:rsid w:val="7C536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3"/>
    <w:uiPriority w:val="0"/>
    <w:rPr>
      <w:rFonts w:ascii="Calibri" w:hAnsi="Calibri" w:eastAsia="仿宋" w:cs="仿宋"/>
      <w:color w:val="39383A"/>
      <w:kern w:val="2"/>
      <w:sz w:val="18"/>
      <w:szCs w:val="17"/>
      <w:u w:val="none"/>
      <w:lang w:val="zh-CN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641</Characters>
  <Lines>0</Lines>
  <Paragraphs>0</Paragraphs>
  <TotalTime>4</TotalTime>
  <ScaleCrop>false</ScaleCrop>
  <LinksUpToDate>false</LinksUpToDate>
  <CharactersWithSpaces>642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金网络</dc:creator>
  <cp:lastModifiedBy>Administrator</cp:lastModifiedBy>
  <dcterms:modified xsi:type="dcterms:W3CDTF">2022-10-08T05:32:43Z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F24422DFC4D44119B3FC6A6D22238B1C</vt:lpwstr>
  </property>
</Properties>
</file>