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NewRomanPSMT" w:hAnsi="TimesNewRomanPSMT"/>
          <w:sz w:val="24"/>
          <w:szCs w:val="24"/>
          <w:lang w:val="en-US"/>
        </w:rPr>
      </w:pPr>
      <w:r>
        <w:rPr>
          <w:rFonts w:hint="eastAsia" w:ascii="TimesNewRomanPSMT" w:hAnsi="TimesNewRomanPSMT"/>
          <w:sz w:val="24"/>
          <w:szCs w:val="24"/>
        </w:rPr>
        <w:t>附件</w:t>
      </w:r>
      <w:r>
        <w:rPr>
          <w:rFonts w:hint="eastAsia" w:ascii="TimesNewRomanPSMT" w:hAnsi="TimesNewRomanPSMT"/>
          <w:sz w:val="24"/>
          <w:szCs w:val="24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  <w:t>东城区残疾人联合会所属事业单位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  <w:t>面向残疾人定向招聘面试方位图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  <w:drawing>
          <wp:inline distT="0" distB="0" distL="114300" distR="114300">
            <wp:extent cx="5269230" cy="5377815"/>
            <wp:effectExtent l="0" t="0" r="7620" b="13335"/>
            <wp:docPr id="1" name="图片 1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bwxgetmsg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37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注：</w:t>
      </w:r>
      <w:r>
        <w:rPr>
          <w:rFonts w:hint="eastAsia"/>
          <w:sz w:val="28"/>
          <w:szCs w:val="36"/>
          <w:lang w:val="en-US" w:eastAsia="zh-CN"/>
        </w:rPr>
        <w:t>面试地点附近停车位有限，建议绿色出行。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C22A1"/>
    <w:rsid w:val="12470C6E"/>
    <w:rsid w:val="498C22A1"/>
    <w:rsid w:val="60AA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2025-06-12T05:47:00Z</dcterms:created>
  <dc:creator>丛翠</dc:creator>
  <cp:lastModifiedBy>白媛媛</cp:lastModifiedBy>
  <dcterms:modified xsi:type="dcterms:W3CDTF">2025-07-02T02:54:52Z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