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燕保·百湾家园公租房项目基本情况介绍</w:t>
      </w:r>
    </w:p>
    <w:p>
      <w:pPr>
        <w:spacing w:line="42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楼盘类型：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项目位置：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北京市朝阳区王四营地区燕保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·百湾家园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装修标准：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精装修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租金单价：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元/建筑平米·月（不分楼层、朝向）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价格说明：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租金单价中包含物业费，不包含供暖费、水费、电费、燃气费、电话费、上网费、有线电视初装费及收视费等。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供暖方式：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集中供暖，30元/建筑平方米·供暖季。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房源数量：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本次可配租房源共计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大套型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户型面积：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57.93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㎡（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（一居）</w:t>
      </w: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二、项目配套情况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周边交通：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公交312路、669路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11路、23路、35路、455路（小海子站），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地铁7号线（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项目内配套情况：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该项目配建了丰富多样的配套设施，包括了社区综合服务、市政公用、医疗卫生、商业服务、自行车存车处、公共空间等。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项目周边公共设施：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教育资源：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该项目周边教育资源丰富，有赛洛城十七中学、垂杨柳第四小学、北京市第十七中百子湾小区、北京工业大学、北京陈经纶中学（崇实分校）、官庄小学、北京第二实验小学（朝阳学校）、森淼学校。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休闲购物：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首层设有配套商业，项目东侧有物美超市、京客隆，北侧有华联超市、便利店等大型超市等。周边大型商场有永辉超市（百子湾店）、燕莎奥特莱斯购物中心、芳园里IDMALL、合生汇、维吉奥商业广场、远洋未来购物中心、亮度广场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医疗保健：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北京四惠中医院、北京世纪晨光医院、北京伟达中医肿瘤医院、民航总医院、高碑店社区卫生服务中心、八里庄第二社区卫生服务中心、垂杨柳医院等。</w:t>
      </w: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kern w:val="0"/>
          <w:sz w:val="24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燕保·百湾家园公租房项目户型图</w:t>
      </w:r>
    </w:p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  <w:lang w:eastAsia="zh-CN"/>
        </w:rPr>
        <w:t>中</w:t>
      </w:r>
      <w:r>
        <w:rPr>
          <w:rFonts w:hint="eastAsia" w:ascii="宋体" w:hAnsi="宋体" w:cs="仿宋_GB2312"/>
          <w:b/>
          <w:kern w:val="0"/>
          <w:sz w:val="24"/>
        </w:rPr>
        <w:t>套型</w:t>
      </w:r>
    </w:p>
    <w:p>
      <w:pPr>
        <w:pStyle w:val="10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5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4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76855" cy="3411220"/>
                  <wp:effectExtent l="0" t="0" r="4445" b="17780"/>
                  <wp:docPr id="25" name="图片 25" descr="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288" r="4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341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kern w:val="0"/>
                <w:sz w:val="28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A1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46.82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47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南、东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南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3277.40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3290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3148330" cy="3166745"/>
                  <wp:effectExtent l="0" t="0" r="13970" b="146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347" t="15056" r="31827" b="10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31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  <w:lang w:eastAsia="zh-CN"/>
        </w:rPr>
        <w:t>大</w:t>
      </w:r>
      <w:r>
        <w:rPr>
          <w:rFonts w:hint="eastAsia" w:ascii="宋体" w:hAnsi="宋体" w:cs="仿宋_GB2312"/>
          <w:b/>
          <w:kern w:val="0"/>
          <w:sz w:val="24"/>
        </w:rPr>
        <w:t>套型</w:t>
      </w:r>
    </w:p>
    <w:p>
      <w:pPr>
        <w:pStyle w:val="10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5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12720" cy="3780790"/>
                  <wp:effectExtent l="0" t="0" r="11430" b="10160"/>
                  <wp:docPr id="27" name="图片 27" descr="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378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C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 xml:space="preserve">57.93 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58.05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东南、西南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4055.10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4063.50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3135630" cy="3202305"/>
                  <wp:effectExtent l="0" t="0" r="7620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974" t="15177" r="32031" b="8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320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20" w:firstLineChars="5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>
      <w:pPr>
        <w:spacing w:line="420" w:lineRule="exact"/>
        <w:rPr>
          <w:rFonts w:ascii="仿宋_GB2312" w:hAnsi="仿宋_GB2312" w:eastAsia="仿宋_GB2312" w:cs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F3"/>
    <w:rsid w:val="0000216F"/>
    <w:rsid w:val="00017C97"/>
    <w:rsid w:val="00025C37"/>
    <w:rsid w:val="00035389"/>
    <w:rsid w:val="00036310"/>
    <w:rsid w:val="000507C6"/>
    <w:rsid w:val="000508A0"/>
    <w:rsid w:val="00054986"/>
    <w:rsid w:val="0007030E"/>
    <w:rsid w:val="00071670"/>
    <w:rsid w:val="00074DBB"/>
    <w:rsid w:val="00076BE0"/>
    <w:rsid w:val="00081798"/>
    <w:rsid w:val="00083E6C"/>
    <w:rsid w:val="0009202D"/>
    <w:rsid w:val="0009544E"/>
    <w:rsid w:val="000A7B00"/>
    <w:rsid w:val="000A7B68"/>
    <w:rsid w:val="000C1004"/>
    <w:rsid w:val="000C689C"/>
    <w:rsid w:val="000D2388"/>
    <w:rsid w:val="000D5EDB"/>
    <w:rsid w:val="000D7210"/>
    <w:rsid w:val="000E22E1"/>
    <w:rsid w:val="000E5A6E"/>
    <w:rsid w:val="000E74A7"/>
    <w:rsid w:val="000F38DA"/>
    <w:rsid w:val="00103563"/>
    <w:rsid w:val="001035C1"/>
    <w:rsid w:val="00106AB3"/>
    <w:rsid w:val="001121E8"/>
    <w:rsid w:val="00117B53"/>
    <w:rsid w:val="0012137E"/>
    <w:rsid w:val="001278FB"/>
    <w:rsid w:val="0013746E"/>
    <w:rsid w:val="00151EC9"/>
    <w:rsid w:val="00161578"/>
    <w:rsid w:val="0016283F"/>
    <w:rsid w:val="001647BC"/>
    <w:rsid w:val="00165AD1"/>
    <w:rsid w:val="00167228"/>
    <w:rsid w:val="00173372"/>
    <w:rsid w:val="00181B8F"/>
    <w:rsid w:val="00190206"/>
    <w:rsid w:val="001915CE"/>
    <w:rsid w:val="00191AE3"/>
    <w:rsid w:val="001959A9"/>
    <w:rsid w:val="00196778"/>
    <w:rsid w:val="001A3D3E"/>
    <w:rsid w:val="001B374A"/>
    <w:rsid w:val="001B7DC5"/>
    <w:rsid w:val="001D2439"/>
    <w:rsid w:val="001D3244"/>
    <w:rsid w:val="001E014C"/>
    <w:rsid w:val="001E08D9"/>
    <w:rsid w:val="001E6A2D"/>
    <w:rsid w:val="001F002B"/>
    <w:rsid w:val="001F7FFB"/>
    <w:rsid w:val="00205550"/>
    <w:rsid w:val="00205A21"/>
    <w:rsid w:val="00207A32"/>
    <w:rsid w:val="002152BB"/>
    <w:rsid w:val="00215A6F"/>
    <w:rsid w:val="00220B38"/>
    <w:rsid w:val="00221CFE"/>
    <w:rsid w:val="00233312"/>
    <w:rsid w:val="0023586F"/>
    <w:rsid w:val="00236E2B"/>
    <w:rsid w:val="00254E07"/>
    <w:rsid w:val="00256B0F"/>
    <w:rsid w:val="002679E1"/>
    <w:rsid w:val="00280518"/>
    <w:rsid w:val="00283454"/>
    <w:rsid w:val="00294B8B"/>
    <w:rsid w:val="00296DCA"/>
    <w:rsid w:val="002A3D32"/>
    <w:rsid w:val="002B0CC4"/>
    <w:rsid w:val="002B1AA3"/>
    <w:rsid w:val="002B5FEC"/>
    <w:rsid w:val="002B6671"/>
    <w:rsid w:val="002B71FC"/>
    <w:rsid w:val="002B7B01"/>
    <w:rsid w:val="002C4591"/>
    <w:rsid w:val="002C7A91"/>
    <w:rsid w:val="002E28DA"/>
    <w:rsid w:val="002E63CE"/>
    <w:rsid w:val="002F0D02"/>
    <w:rsid w:val="002F1D08"/>
    <w:rsid w:val="002F6E90"/>
    <w:rsid w:val="0030075E"/>
    <w:rsid w:val="00301195"/>
    <w:rsid w:val="00311105"/>
    <w:rsid w:val="00317EFE"/>
    <w:rsid w:val="00336869"/>
    <w:rsid w:val="00340429"/>
    <w:rsid w:val="00340ED7"/>
    <w:rsid w:val="00344B1D"/>
    <w:rsid w:val="00352EB3"/>
    <w:rsid w:val="00361BA0"/>
    <w:rsid w:val="003661EC"/>
    <w:rsid w:val="003746B9"/>
    <w:rsid w:val="00383E55"/>
    <w:rsid w:val="00387196"/>
    <w:rsid w:val="003A3ED7"/>
    <w:rsid w:val="003B315C"/>
    <w:rsid w:val="003D70DA"/>
    <w:rsid w:val="003E7FBF"/>
    <w:rsid w:val="003F630F"/>
    <w:rsid w:val="00406CA5"/>
    <w:rsid w:val="00412B9D"/>
    <w:rsid w:val="004229B1"/>
    <w:rsid w:val="00425DE5"/>
    <w:rsid w:val="0042707A"/>
    <w:rsid w:val="00440A8B"/>
    <w:rsid w:val="00454324"/>
    <w:rsid w:val="004678D4"/>
    <w:rsid w:val="00475962"/>
    <w:rsid w:val="00475B92"/>
    <w:rsid w:val="00485F4F"/>
    <w:rsid w:val="00491216"/>
    <w:rsid w:val="004917E3"/>
    <w:rsid w:val="004A06ED"/>
    <w:rsid w:val="004A3CE2"/>
    <w:rsid w:val="004A7399"/>
    <w:rsid w:val="004B07C6"/>
    <w:rsid w:val="004B65F6"/>
    <w:rsid w:val="004B66CD"/>
    <w:rsid w:val="004C5BF3"/>
    <w:rsid w:val="004D1D2B"/>
    <w:rsid w:val="004D210F"/>
    <w:rsid w:val="004D3190"/>
    <w:rsid w:val="004D58CF"/>
    <w:rsid w:val="004D690D"/>
    <w:rsid w:val="004D70D8"/>
    <w:rsid w:val="004F5F4F"/>
    <w:rsid w:val="004F73E4"/>
    <w:rsid w:val="0050293D"/>
    <w:rsid w:val="00513124"/>
    <w:rsid w:val="005227C1"/>
    <w:rsid w:val="00524E82"/>
    <w:rsid w:val="00532A3C"/>
    <w:rsid w:val="00540B11"/>
    <w:rsid w:val="00545674"/>
    <w:rsid w:val="005564D1"/>
    <w:rsid w:val="00571992"/>
    <w:rsid w:val="00580606"/>
    <w:rsid w:val="0059335B"/>
    <w:rsid w:val="005A3D0D"/>
    <w:rsid w:val="005B4E5F"/>
    <w:rsid w:val="005B6F53"/>
    <w:rsid w:val="005B7192"/>
    <w:rsid w:val="005C3CB9"/>
    <w:rsid w:val="005D2C08"/>
    <w:rsid w:val="005E116D"/>
    <w:rsid w:val="0060196C"/>
    <w:rsid w:val="00603139"/>
    <w:rsid w:val="00605D9B"/>
    <w:rsid w:val="00606C41"/>
    <w:rsid w:val="006175CA"/>
    <w:rsid w:val="00651344"/>
    <w:rsid w:val="00657664"/>
    <w:rsid w:val="006626E7"/>
    <w:rsid w:val="00675A99"/>
    <w:rsid w:val="00691B93"/>
    <w:rsid w:val="006B2990"/>
    <w:rsid w:val="006B6920"/>
    <w:rsid w:val="006D0261"/>
    <w:rsid w:val="006D4897"/>
    <w:rsid w:val="006D5AFE"/>
    <w:rsid w:val="006E0272"/>
    <w:rsid w:val="006E2A11"/>
    <w:rsid w:val="006E3149"/>
    <w:rsid w:val="006E32B5"/>
    <w:rsid w:val="006E3617"/>
    <w:rsid w:val="006F2571"/>
    <w:rsid w:val="00700D94"/>
    <w:rsid w:val="007041E1"/>
    <w:rsid w:val="007061D0"/>
    <w:rsid w:val="00711CE2"/>
    <w:rsid w:val="00720DE2"/>
    <w:rsid w:val="007228CE"/>
    <w:rsid w:val="00730E00"/>
    <w:rsid w:val="007427D6"/>
    <w:rsid w:val="00747F4F"/>
    <w:rsid w:val="007556C4"/>
    <w:rsid w:val="00756902"/>
    <w:rsid w:val="00771756"/>
    <w:rsid w:val="0077500F"/>
    <w:rsid w:val="00777131"/>
    <w:rsid w:val="00780BB3"/>
    <w:rsid w:val="00783791"/>
    <w:rsid w:val="007861AD"/>
    <w:rsid w:val="00790B0B"/>
    <w:rsid w:val="00791693"/>
    <w:rsid w:val="007A047C"/>
    <w:rsid w:val="007B0809"/>
    <w:rsid w:val="007B560A"/>
    <w:rsid w:val="007C423E"/>
    <w:rsid w:val="007D1FD0"/>
    <w:rsid w:val="007D799B"/>
    <w:rsid w:val="007E0B32"/>
    <w:rsid w:val="007F6E76"/>
    <w:rsid w:val="007F6FA2"/>
    <w:rsid w:val="0080040C"/>
    <w:rsid w:val="0080577F"/>
    <w:rsid w:val="00807DD0"/>
    <w:rsid w:val="00812E20"/>
    <w:rsid w:val="00813379"/>
    <w:rsid w:val="00815C88"/>
    <w:rsid w:val="00834A30"/>
    <w:rsid w:val="0085457E"/>
    <w:rsid w:val="00854A5D"/>
    <w:rsid w:val="00867EDF"/>
    <w:rsid w:val="00870C22"/>
    <w:rsid w:val="00870E78"/>
    <w:rsid w:val="00872E06"/>
    <w:rsid w:val="00873767"/>
    <w:rsid w:val="00874F83"/>
    <w:rsid w:val="008A3BB1"/>
    <w:rsid w:val="008B1A34"/>
    <w:rsid w:val="008B2416"/>
    <w:rsid w:val="008B269B"/>
    <w:rsid w:val="008C1AC7"/>
    <w:rsid w:val="008C31B2"/>
    <w:rsid w:val="008C36F8"/>
    <w:rsid w:val="008C4C47"/>
    <w:rsid w:val="008C71D1"/>
    <w:rsid w:val="008F1D84"/>
    <w:rsid w:val="008F26B7"/>
    <w:rsid w:val="009250D1"/>
    <w:rsid w:val="00931B82"/>
    <w:rsid w:val="0093265A"/>
    <w:rsid w:val="00933135"/>
    <w:rsid w:val="00933377"/>
    <w:rsid w:val="00936B0D"/>
    <w:rsid w:val="00941A09"/>
    <w:rsid w:val="00942B19"/>
    <w:rsid w:val="00942DAC"/>
    <w:rsid w:val="00946096"/>
    <w:rsid w:val="00946ABE"/>
    <w:rsid w:val="009619A5"/>
    <w:rsid w:val="0096679F"/>
    <w:rsid w:val="00974509"/>
    <w:rsid w:val="009771D8"/>
    <w:rsid w:val="00984D78"/>
    <w:rsid w:val="0098694D"/>
    <w:rsid w:val="00991B15"/>
    <w:rsid w:val="00995CFB"/>
    <w:rsid w:val="009A3B2A"/>
    <w:rsid w:val="009A3F47"/>
    <w:rsid w:val="009B5C92"/>
    <w:rsid w:val="009D0F8B"/>
    <w:rsid w:val="009E0B30"/>
    <w:rsid w:val="009F0FA0"/>
    <w:rsid w:val="009F7C06"/>
    <w:rsid w:val="00A1635B"/>
    <w:rsid w:val="00A16ECB"/>
    <w:rsid w:val="00A1776C"/>
    <w:rsid w:val="00A35F7A"/>
    <w:rsid w:val="00A47CEB"/>
    <w:rsid w:val="00A47EEF"/>
    <w:rsid w:val="00A52E5F"/>
    <w:rsid w:val="00A530A4"/>
    <w:rsid w:val="00A5405F"/>
    <w:rsid w:val="00A62710"/>
    <w:rsid w:val="00A642E1"/>
    <w:rsid w:val="00A708DC"/>
    <w:rsid w:val="00A72421"/>
    <w:rsid w:val="00A72A11"/>
    <w:rsid w:val="00A75686"/>
    <w:rsid w:val="00A772DB"/>
    <w:rsid w:val="00A8020B"/>
    <w:rsid w:val="00A8561E"/>
    <w:rsid w:val="00AA00FD"/>
    <w:rsid w:val="00AA4E7D"/>
    <w:rsid w:val="00AA668C"/>
    <w:rsid w:val="00AC2759"/>
    <w:rsid w:val="00AD6F61"/>
    <w:rsid w:val="00AE14E6"/>
    <w:rsid w:val="00AF0CC0"/>
    <w:rsid w:val="00B07385"/>
    <w:rsid w:val="00B1184D"/>
    <w:rsid w:val="00B241EC"/>
    <w:rsid w:val="00B45215"/>
    <w:rsid w:val="00B662D6"/>
    <w:rsid w:val="00B6776F"/>
    <w:rsid w:val="00B74015"/>
    <w:rsid w:val="00B76642"/>
    <w:rsid w:val="00B76D22"/>
    <w:rsid w:val="00B93A4C"/>
    <w:rsid w:val="00BB6076"/>
    <w:rsid w:val="00BC611F"/>
    <w:rsid w:val="00BD0ED0"/>
    <w:rsid w:val="00BD17D5"/>
    <w:rsid w:val="00BE2393"/>
    <w:rsid w:val="00BE2CDC"/>
    <w:rsid w:val="00BE6650"/>
    <w:rsid w:val="00BE6A07"/>
    <w:rsid w:val="00BF0905"/>
    <w:rsid w:val="00BF334E"/>
    <w:rsid w:val="00BF5379"/>
    <w:rsid w:val="00C001B8"/>
    <w:rsid w:val="00C13C55"/>
    <w:rsid w:val="00C1487C"/>
    <w:rsid w:val="00C213B7"/>
    <w:rsid w:val="00C234CF"/>
    <w:rsid w:val="00C320D5"/>
    <w:rsid w:val="00C4289E"/>
    <w:rsid w:val="00C4388C"/>
    <w:rsid w:val="00C51EFE"/>
    <w:rsid w:val="00C55E3D"/>
    <w:rsid w:val="00C62617"/>
    <w:rsid w:val="00C63D1E"/>
    <w:rsid w:val="00C65C1A"/>
    <w:rsid w:val="00C80929"/>
    <w:rsid w:val="00C80DEC"/>
    <w:rsid w:val="00C97F1E"/>
    <w:rsid w:val="00CA56B0"/>
    <w:rsid w:val="00CA72C5"/>
    <w:rsid w:val="00CA7D77"/>
    <w:rsid w:val="00CB1CD3"/>
    <w:rsid w:val="00CB2D9C"/>
    <w:rsid w:val="00CB5916"/>
    <w:rsid w:val="00CC1EDC"/>
    <w:rsid w:val="00CC7B2F"/>
    <w:rsid w:val="00CD2399"/>
    <w:rsid w:val="00CE0A2A"/>
    <w:rsid w:val="00CE623F"/>
    <w:rsid w:val="00CF2967"/>
    <w:rsid w:val="00CF4022"/>
    <w:rsid w:val="00CF5B2A"/>
    <w:rsid w:val="00D11C7E"/>
    <w:rsid w:val="00D162F8"/>
    <w:rsid w:val="00D2250A"/>
    <w:rsid w:val="00D2619F"/>
    <w:rsid w:val="00D27A54"/>
    <w:rsid w:val="00D55CF3"/>
    <w:rsid w:val="00D55F97"/>
    <w:rsid w:val="00D71183"/>
    <w:rsid w:val="00D75DD9"/>
    <w:rsid w:val="00D81D0C"/>
    <w:rsid w:val="00D83D00"/>
    <w:rsid w:val="00D86FF5"/>
    <w:rsid w:val="00DB13D0"/>
    <w:rsid w:val="00DB2A01"/>
    <w:rsid w:val="00DB2EC2"/>
    <w:rsid w:val="00DB3801"/>
    <w:rsid w:val="00DD0A01"/>
    <w:rsid w:val="00DD2B93"/>
    <w:rsid w:val="00DD3E96"/>
    <w:rsid w:val="00DE6C25"/>
    <w:rsid w:val="00DE6C73"/>
    <w:rsid w:val="00DF06E1"/>
    <w:rsid w:val="00DF08F5"/>
    <w:rsid w:val="00DF147A"/>
    <w:rsid w:val="00DF36A7"/>
    <w:rsid w:val="00E1694C"/>
    <w:rsid w:val="00E252BF"/>
    <w:rsid w:val="00E37694"/>
    <w:rsid w:val="00E42A4D"/>
    <w:rsid w:val="00E45301"/>
    <w:rsid w:val="00E45E9E"/>
    <w:rsid w:val="00E47A02"/>
    <w:rsid w:val="00E51318"/>
    <w:rsid w:val="00E52722"/>
    <w:rsid w:val="00E534FC"/>
    <w:rsid w:val="00E55A68"/>
    <w:rsid w:val="00E572B0"/>
    <w:rsid w:val="00E62EC6"/>
    <w:rsid w:val="00E6355E"/>
    <w:rsid w:val="00E641FF"/>
    <w:rsid w:val="00E75592"/>
    <w:rsid w:val="00E92349"/>
    <w:rsid w:val="00E9242F"/>
    <w:rsid w:val="00E96F49"/>
    <w:rsid w:val="00EA1E18"/>
    <w:rsid w:val="00EA316B"/>
    <w:rsid w:val="00EB04F0"/>
    <w:rsid w:val="00EB248B"/>
    <w:rsid w:val="00EB3D4A"/>
    <w:rsid w:val="00EB4873"/>
    <w:rsid w:val="00EB6F99"/>
    <w:rsid w:val="00EC2A14"/>
    <w:rsid w:val="00ED152B"/>
    <w:rsid w:val="00ED212D"/>
    <w:rsid w:val="00ED7EE9"/>
    <w:rsid w:val="00F03CBC"/>
    <w:rsid w:val="00F04125"/>
    <w:rsid w:val="00F05854"/>
    <w:rsid w:val="00F07CB5"/>
    <w:rsid w:val="00F16EED"/>
    <w:rsid w:val="00F306C8"/>
    <w:rsid w:val="00F35067"/>
    <w:rsid w:val="00F35AFE"/>
    <w:rsid w:val="00F43FDF"/>
    <w:rsid w:val="00F65FA7"/>
    <w:rsid w:val="00F75B0F"/>
    <w:rsid w:val="00F834EB"/>
    <w:rsid w:val="00F918B9"/>
    <w:rsid w:val="00F91E86"/>
    <w:rsid w:val="00FA1752"/>
    <w:rsid w:val="00FA6FAD"/>
    <w:rsid w:val="00FC0739"/>
    <w:rsid w:val="00FC1A12"/>
    <w:rsid w:val="00FD2B5E"/>
    <w:rsid w:val="00FE5CD2"/>
    <w:rsid w:val="00FF4352"/>
    <w:rsid w:val="02356682"/>
    <w:rsid w:val="02A05E4B"/>
    <w:rsid w:val="03B77672"/>
    <w:rsid w:val="05895B93"/>
    <w:rsid w:val="0AE638D6"/>
    <w:rsid w:val="0BA16598"/>
    <w:rsid w:val="0EBE6BC1"/>
    <w:rsid w:val="10CA68C6"/>
    <w:rsid w:val="11393F33"/>
    <w:rsid w:val="12CE784D"/>
    <w:rsid w:val="17FB4134"/>
    <w:rsid w:val="187D110B"/>
    <w:rsid w:val="1CB76D7D"/>
    <w:rsid w:val="1ED77F27"/>
    <w:rsid w:val="1F807A77"/>
    <w:rsid w:val="2074219E"/>
    <w:rsid w:val="23DF1C5A"/>
    <w:rsid w:val="2AFF5EE8"/>
    <w:rsid w:val="30C46628"/>
    <w:rsid w:val="31111A3C"/>
    <w:rsid w:val="345766D0"/>
    <w:rsid w:val="34C65AAD"/>
    <w:rsid w:val="37470F6A"/>
    <w:rsid w:val="38562F84"/>
    <w:rsid w:val="38BA3C3A"/>
    <w:rsid w:val="3A537857"/>
    <w:rsid w:val="3D090C56"/>
    <w:rsid w:val="3F0B13EE"/>
    <w:rsid w:val="41DF1872"/>
    <w:rsid w:val="42827EAA"/>
    <w:rsid w:val="43A43F42"/>
    <w:rsid w:val="465105D8"/>
    <w:rsid w:val="4A5147D7"/>
    <w:rsid w:val="4B2948A7"/>
    <w:rsid w:val="4DA91891"/>
    <w:rsid w:val="509A5AC0"/>
    <w:rsid w:val="51F23972"/>
    <w:rsid w:val="52B5620D"/>
    <w:rsid w:val="52CA314B"/>
    <w:rsid w:val="530C3C87"/>
    <w:rsid w:val="53656144"/>
    <w:rsid w:val="53994358"/>
    <w:rsid w:val="541E79FA"/>
    <w:rsid w:val="55444521"/>
    <w:rsid w:val="55544E2B"/>
    <w:rsid w:val="55963BF8"/>
    <w:rsid w:val="56B8792F"/>
    <w:rsid w:val="573C2175"/>
    <w:rsid w:val="578A4EFC"/>
    <w:rsid w:val="589A1CA6"/>
    <w:rsid w:val="5D6E6084"/>
    <w:rsid w:val="643353AA"/>
    <w:rsid w:val="646B3687"/>
    <w:rsid w:val="64E97E5E"/>
    <w:rsid w:val="699A54B3"/>
    <w:rsid w:val="6A342052"/>
    <w:rsid w:val="6AFE08C7"/>
    <w:rsid w:val="6CE51653"/>
    <w:rsid w:val="6D097C1C"/>
    <w:rsid w:val="6D8717C6"/>
    <w:rsid w:val="6DC2526C"/>
    <w:rsid w:val="6E1D14D6"/>
    <w:rsid w:val="71264FFF"/>
    <w:rsid w:val="72477FBC"/>
    <w:rsid w:val="75693EA1"/>
    <w:rsid w:val="784E6389"/>
    <w:rsid w:val="78735F7C"/>
    <w:rsid w:val="7A720729"/>
    <w:rsid w:val="7A906480"/>
    <w:rsid w:val="7C9A379C"/>
    <w:rsid w:val="7E437180"/>
    <w:rsid w:val="7E8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5946-5ECE-47F7-8307-6F7057E06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2015-11-13T03:02:00Z</dcterms:created>
  <dc:creator>zs</dc:creator>
  <cp:lastModifiedBy>刘明先</cp:lastModifiedBy>
  <cp:lastPrinted>2016-10-26T02:40:00Z</cp:lastPrinted>
  <dcterms:modified xsi:type="dcterms:W3CDTF">2023-05-09T06:02:17Z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74237847326E477E9E2DEEF15EC3FFD9</vt:lpwstr>
  </property>
</Properties>
</file>