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FE585">
      <w:pPr>
        <w:spacing w:line="560" w:lineRule="exact"/>
        <w:contextualSpacing/>
        <w:jc w:val="center"/>
        <w:rPr>
          <w:rFonts w:eastAsia="方正小标宋简体"/>
          <w:sz w:val="40"/>
          <w:szCs w:val="40"/>
        </w:rPr>
      </w:pPr>
      <w:bookmarkStart w:id="0" w:name="_GoBack"/>
      <w:bookmarkEnd w:id="0"/>
      <w:r>
        <w:rPr>
          <w:rFonts w:eastAsia="方正小标宋简体"/>
          <w:sz w:val="40"/>
          <w:szCs w:val="40"/>
        </w:rPr>
        <w:t>东城区202</w:t>
      </w:r>
      <w:r>
        <w:rPr>
          <w:rFonts w:hint="eastAsia" w:eastAsia="方正小标宋简体"/>
          <w:sz w:val="40"/>
          <w:szCs w:val="40"/>
        </w:rPr>
        <w:t>5</w:t>
      </w:r>
      <w:r>
        <w:rPr>
          <w:rFonts w:eastAsia="方正小标宋简体"/>
          <w:sz w:val="40"/>
          <w:szCs w:val="40"/>
        </w:rPr>
        <w:t>年重要民生实事</w:t>
      </w:r>
      <w:r>
        <w:rPr>
          <w:rFonts w:hint="eastAsia" w:eastAsia="方正小标宋简体"/>
          <w:sz w:val="40"/>
          <w:szCs w:val="40"/>
        </w:rPr>
        <w:t>项目</w:t>
      </w:r>
      <w:r>
        <w:rPr>
          <w:rFonts w:eastAsia="方正小标宋简体"/>
          <w:sz w:val="40"/>
          <w:szCs w:val="40"/>
        </w:rPr>
        <w:t>完成情况</w:t>
      </w:r>
    </w:p>
    <w:p w14:paraId="1A91A2D7">
      <w:pPr>
        <w:pStyle w:val="2"/>
        <w:ind w:left="0" w:leftChars="0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及东城区2026年重要民生实事项目</w:t>
      </w:r>
    </w:p>
    <w:p w14:paraId="44588DCC">
      <w:pPr>
        <w:spacing w:line="560" w:lineRule="exact"/>
        <w:contextualSpacing/>
        <w:jc w:val="center"/>
        <w:rPr>
          <w:szCs w:val="32"/>
        </w:rPr>
      </w:pPr>
    </w:p>
    <w:p w14:paraId="328AE88C">
      <w:pPr>
        <w:spacing w:line="560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2025年，东城区聚焦“七有”要求“五性”需求，切实增进民生福祉，不断提高群众生活品质，23件实事均按期完成。2026年，东城区继续为群众办理一批重要民生实事项目。</w:t>
      </w:r>
    </w:p>
    <w:p w14:paraId="37F85260"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一、</w:t>
      </w:r>
      <w:r>
        <w:rPr>
          <w:rFonts w:hint="eastAsia" w:eastAsia="黑体"/>
          <w:szCs w:val="32"/>
        </w:rPr>
        <w:t>东城区2025年重要民生实事项目完成情况</w:t>
      </w:r>
    </w:p>
    <w:p w14:paraId="2437E3F4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1.</w:t>
      </w:r>
      <w:r>
        <w:rPr>
          <w:rFonts w:hint="eastAsia" w:eastAsia="楷体_GB2312"/>
          <w:kern w:val="0"/>
          <w:szCs w:val="32"/>
        </w:rPr>
        <w:t>通过改扩建等方式，新增中学学位4700个。</w:t>
      </w:r>
    </w:p>
    <w:p w14:paraId="0D06E224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主责单位：区教委</w:t>
      </w:r>
    </w:p>
    <w:p w14:paraId="12E2A6CC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情况：已顺利完成4700个中学学位扩充任务，有效优化教育资源均衡布局，切实满足区域教育发展需求。</w:t>
      </w:r>
    </w:p>
    <w:p w14:paraId="6A707812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2.</w:t>
      </w:r>
      <w:r>
        <w:rPr>
          <w:rFonts w:hint="eastAsia" w:eastAsia="楷体_GB2312"/>
          <w:kern w:val="0"/>
          <w:szCs w:val="32"/>
        </w:rPr>
        <w:t>新建养老助餐点10家，完善助餐服务网络，全面提升老年人就餐便利性、多样性，让更多老年人吃上家门口的热乎饭。</w:t>
      </w:r>
    </w:p>
    <w:p w14:paraId="740F5D9B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主责单位：区民政局</w:t>
      </w:r>
    </w:p>
    <w:p w14:paraId="54353A4F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</w:t>
      </w:r>
      <w:r>
        <w:rPr>
          <w:kern w:val="0"/>
          <w:szCs w:val="32"/>
        </w:rPr>
        <w:t>：</w:t>
      </w:r>
      <w:r>
        <w:rPr>
          <w:rFonts w:hint="eastAsia"/>
          <w:kern w:val="0"/>
          <w:szCs w:val="32"/>
        </w:rPr>
        <w:t>将符合老年人需求的餐饮企业备案为养老助餐点，已完成10个养老助餐点备案工作。目前，全区运营助餐点168个，开展助餐服务78万余人次。</w:t>
      </w:r>
    </w:p>
    <w:p w14:paraId="0E5EBD90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3.</w:t>
      </w:r>
      <w:r>
        <w:rPr>
          <w:rFonts w:hint="eastAsia" w:eastAsia="楷体_GB2312"/>
          <w:kern w:val="0"/>
          <w:szCs w:val="32"/>
        </w:rPr>
        <w:t>为65岁以上失能老年人每年开展1次生活能力健康评估，并按照需求个性化开展健康服务。</w:t>
      </w:r>
    </w:p>
    <w:p w14:paraId="5D0D20F9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主责单位：区卫生健康委</w:t>
      </w:r>
    </w:p>
    <w:p w14:paraId="6AEF1278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情况：各社区卫生服务中心对65岁以上失能老年人每年开展一次生活能力健康评估和健康服务工作，全年为失能老年人提供健康服务4675人，并持续提供后续健康服务。</w:t>
      </w:r>
    </w:p>
    <w:p w14:paraId="4BF56DDA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4.</w:t>
      </w:r>
      <w:r>
        <w:rPr>
          <w:rFonts w:hint="eastAsia" w:eastAsia="楷体_GB2312"/>
          <w:kern w:val="0"/>
          <w:szCs w:val="32"/>
        </w:rPr>
        <w:t>扩大“普惠健康保”参保人群覆盖面，为我区万余名低保、低收入、特困供养人员等困难群众购买“北京普惠健康保”。</w:t>
      </w:r>
    </w:p>
    <w:p w14:paraId="519260FF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主责单位：区医保局</w:t>
      </w:r>
    </w:p>
    <w:p w14:paraId="6055AE53">
      <w:pPr>
        <w:snapToGrid w:val="0"/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情况：持续推广“北京普惠健康保”商业补充医疗保险，扩大参保人群覆盖面，2025年度东城区参保人数28.64万人，参保率达20%，由政府出资为东城区10039 名“两低一特”群众购买“北京普惠健康保”，兜牢民生底线。</w:t>
      </w:r>
    </w:p>
    <w:p w14:paraId="3C430389">
      <w:pPr>
        <w:snapToGrid w:val="0"/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5.</w:t>
      </w:r>
      <w:r>
        <w:rPr>
          <w:rFonts w:hint="eastAsia" w:eastAsia="楷体_GB2312"/>
          <w:kern w:val="0"/>
          <w:szCs w:val="32"/>
        </w:rPr>
        <w:t>对困难家庭发放市场住房补贴，全年发放市场住房补贴资金不低于1亿元。</w:t>
      </w:r>
    </w:p>
    <w:p w14:paraId="446768F0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主责单位：区房管局</w:t>
      </w:r>
    </w:p>
    <w:p w14:paraId="59AF8C0C">
      <w:pPr>
        <w:spacing w:line="560" w:lineRule="exact"/>
        <w:ind w:firstLine="640" w:firstLineChars="200"/>
        <w:rPr>
          <w:rFonts w:eastAsia="黑体"/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情况：全年共计发放市场租房补贴金额1.2亿余元，惠及家庭4700余户。</w:t>
      </w:r>
    </w:p>
    <w:p w14:paraId="145107CE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6.</w:t>
      </w:r>
      <w:r>
        <w:rPr>
          <w:rFonts w:hint="eastAsia" w:eastAsia="楷体_GB2312"/>
          <w:kern w:val="0"/>
          <w:szCs w:val="32"/>
        </w:rPr>
        <w:t>启动实施105个老旧小区综合整治项目，解决好楼体老化失修、基础设施配套不足的问题，着力提升人居环境。</w:t>
      </w:r>
    </w:p>
    <w:p w14:paraId="5BF2F43A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主责单位：区房管局</w:t>
      </w:r>
    </w:p>
    <w:p w14:paraId="79DE3739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情况：全年完成240个老旧小区综合整治项目，居住环境得到显著改善。</w:t>
      </w:r>
    </w:p>
    <w:p w14:paraId="70F0814A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7.</w:t>
      </w:r>
      <w:r>
        <w:rPr>
          <w:rFonts w:hint="eastAsia" w:eastAsia="楷体_GB2312"/>
          <w:kern w:val="0"/>
          <w:szCs w:val="32"/>
        </w:rPr>
        <w:t>新建停车位850个，新增共享停车位1500个。</w:t>
      </w:r>
    </w:p>
    <w:p w14:paraId="146FBE20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主责单位：区城市管理委</w:t>
      </w:r>
    </w:p>
    <w:p w14:paraId="485D86D7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情况：完成天坛西胡同、天坛街道文汇中学（南校区）东侧、广渠门南小街、永外悠胜美苑小区等停车位建设，新增停车位886个。组织各街道梳理共享点位资源、居民停车需求，共计新增共享停车位1532个。</w:t>
      </w:r>
    </w:p>
    <w:p w14:paraId="4525E05D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8.</w:t>
      </w:r>
      <w:r>
        <w:rPr>
          <w:rFonts w:hint="eastAsia" w:eastAsia="楷体_GB2312"/>
          <w:kern w:val="0"/>
          <w:szCs w:val="32"/>
        </w:rPr>
        <w:t>完成352条背街小巷精细化治理任务。</w:t>
      </w:r>
    </w:p>
    <w:p w14:paraId="62B960E9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主责单位：区城市管理委</w:t>
      </w:r>
    </w:p>
    <w:p w14:paraId="0CC102D1">
      <w:pPr>
        <w:spacing w:line="560" w:lineRule="exact"/>
        <w:ind w:firstLine="640" w:firstLineChars="200"/>
        <w:rPr>
          <w:rFonts w:eastAsia="黑体"/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情况：圆满完成背街小巷精细化治理三年行动计划，352条背街小巷环境精细化治理年度任务已全部完工。</w:t>
      </w:r>
    </w:p>
    <w:p w14:paraId="2F18B184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9.</w:t>
      </w:r>
      <w:r>
        <w:rPr>
          <w:rFonts w:hint="eastAsia" w:eastAsia="楷体_GB2312"/>
          <w:kern w:val="0"/>
          <w:szCs w:val="32"/>
        </w:rPr>
        <w:t>严管核心区停车秩序，持续强化非现场执法力度，加大对区域内主要大街、重点路段巡视频次，推进胡同各类车辆乱停乱放问题整治，严厉打击各类交通违法行为。</w:t>
      </w:r>
    </w:p>
    <w:p w14:paraId="7E042128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主责单位：东城交通支队、各街道办事处</w:t>
      </w:r>
    </w:p>
    <w:p w14:paraId="0130D1B0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通过视频监控等非现场检查手段，完成对辖区内主要大街、重点路段的常态化巡查检查，发现并处理各类问题900余项。积极组织社会力量等进社区、进小区、进胡同，宣传交通安全、电动车用电安全等，引导居民自觉规范停车。</w:t>
      </w:r>
    </w:p>
    <w:p w14:paraId="1FCC2D41">
      <w:pPr>
        <w:tabs>
          <w:tab w:val="left" w:pos="2410"/>
        </w:tabs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10.</w:t>
      </w:r>
      <w:r>
        <w:rPr>
          <w:rFonts w:hint="eastAsia" w:eastAsia="楷体_GB2312"/>
          <w:kern w:val="0"/>
          <w:szCs w:val="32"/>
        </w:rPr>
        <w:t>建设1处全龄友好公园和1条林荫路，提高公园绿地服务水平，营造优美舒适便捷的游园环境。</w:t>
      </w:r>
    </w:p>
    <w:p w14:paraId="72174C9A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主责单位：区园林绿化局</w:t>
      </w:r>
    </w:p>
    <w:p w14:paraId="17F8C201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以花园城市建设工作为引领，完成皇城根遗址公园、青年湖公园等全龄友好公园改造；建设鼓楼外大街、和平里东街－东直门南北小街、雍和宫大街－东四南北大街、金宝街4条林荫路；实施东直门、和平里花园式示范街区建设，构建花园生活场景。</w:t>
      </w:r>
    </w:p>
    <w:p w14:paraId="3158A5B9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11.</w:t>
      </w:r>
      <w:r>
        <w:rPr>
          <w:rFonts w:hint="eastAsia" w:eastAsia="楷体_GB2312"/>
          <w:kern w:val="0"/>
          <w:szCs w:val="32"/>
        </w:rPr>
        <w:t>继续为辖区内11万余户平房区“煤改电”居民开展2025年度采暖季低谷电费补贴“直补到表”工作。</w:t>
      </w:r>
    </w:p>
    <w:p w14:paraId="6BBA69FE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主责单位：区生态环境局</w:t>
      </w:r>
    </w:p>
    <w:p w14:paraId="462B69F9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情况：已完成2024-2025年度电费直补结算工作，2025-2026年度电费直补已完成确户调表工作，符合政策的居民已于2025年11月1日起享受煤改电低谷电价补贴。</w:t>
      </w:r>
    </w:p>
    <w:p w14:paraId="5F6AE97D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12.</w:t>
      </w:r>
      <w:r>
        <w:rPr>
          <w:rFonts w:hint="eastAsia" w:eastAsia="楷体_GB2312"/>
          <w:kern w:val="0"/>
          <w:szCs w:val="32"/>
        </w:rPr>
        <w:t>举办文化惠民演出活动不少于60场，让更多群众享受优质文化产品。</w:t>
      </w:r>
    </w:p>
    <w:p w14:paraId="45B77A20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主责单位：区文化和旅游局</w:t>
      </w:r>
    </w:p>
    <w:p w14:paraId="5A63C4A5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情况：完成《国学中的曲艺》四大名著主题曲艺专场、北京曲剧《龙须沟》、《放歌新时代 幸福聚东城》等51场百姓周末大舞台演出，完成评剧《五女拜寿》、《快乐东城 筑梦启航》等17场惠民演出进基层活动，累计演出68场，有效提升了群众的文化获得感和幸福感。</w:t>
      </w:r>
    </w:p>
    <w:p w14:paraId="6004B58D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13.</w:t>
      </w:r>
      <w:r>
        <w:rPr>
          <w:rFonts w:hint="eastAsia" w:eastAsia="楷体_GB2312"/>
          <w:kern w:val="0"/>
          <w:szCs w:val="32"/>
        </w:rPr>
        <w:t>组织“和谐杯”乒乓球赛等赛事活动10项，参与人数达到万人次。</w:t>
      </w:r>
    </w:p>
    <w:p w14:paraId="65CBA219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主责单位：区体育局</w:t>
      </w:r>
    </w:p>
    <w:p w14:paraId="26A7BD16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举办全民健身赛事活动，推动文商旅体深度融合。承办中国体育舞蹈公开赛等国家级赛事；打造“下站东单”、“东单少年”等自有赛事IP；推动体育赛事进商圈，首次在王府井、隆福寺商圈举办体育赛事。全年开展全民健身赛事活动463场，累计参与41余万人次，形成“全域覆盖、梯次衔接”的多元赛事供给体系。</w:t>
      </w:r>
    </w:p>
    <w:p w14:paraId="0EADF2EA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14.</w:t>
      </w:r>
      <w:r>
        <w:rPr>
          <w:rFonts w:hint="eastAsia" w:eastAsia="楷体_GB2312"/>
          <w:kern w:val="0"/>
          <w:szCs w:val="32"/>
        </w:rPr>
        <w:t>聚焦“人人讲安全、个个会应急”目标，全年组织开展防灾减灾日、安全生产月等区级主题宣教活动不少于2次，提升群众安全意识和逃生自救能力。</w:t>
      </w:r>
    </w:p>
    <w:p w14:paraId="16568551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主责单位：区应急局</w:t>
      </w:r>
    </w:p>
    <w:p w14:paraId="5E0A09C4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在和平里第四小学举办“5·12”防灾减灾日活动，全面启动第九届“安全小达人”品牌活动，推动安全宣传进校园；安全生产月期间，督促企业开展培训7600余次、6.3万余人次，组织演练2400余次，全年主题宣教活动累计发放资料20万余份，覆盖居民超40万人。</w:t>
      </w:r>
    </w:p>
    <w:p w14:paraId="66414A19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15.</w:t>
      </w:r>
      <w:r>
        <w:rPr>
          <w:rFonts w:hint="eastAsia" w:eastAsia="楷体_GB2312"/>
          <w:kern w:val="0"/>
          <w:szCs w:val="32"/>
        </w:rPr>
        <w:t>加大食品安全抽检力度，实现食品、食用农产品等与群众生活密切相关的33大类食品抽检全覆盖，全年抽检样品2500件以上。</w:t>
      </w:r>
    </w:p>
    <w:p w14:paraId="569F0E9F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主责单位：区市场监管局</w:t>
      </w:r>
    </w:p>
    <w:p w14:paraId="0E65FA92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情况：对畜禽肉及副产品、乳制品、蛋制品等与群众生活密切相关的33大类食品开展食品抽检工作，完成区级食品抽检2605件，合格率98.69%；完成不合格食品的后续处置工作，坚决守好群众“舌尖上的安全”。</w:t>
      </w:r>
    </w:p>
    <w:p w14:paraId="2D9254A3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16.</w:t>
      </w:r>
      <w:r>
        <w:rPr>
          <w:rFonts w:hint="eastAsia" w:eastAsia="楷体_GB2312"/>
          <w:kern w:val="0"/>
          <w:szCs w:val="32"/>
        </w:rPr>
        <w:t>加强对药品、医疗器械、化妆品抽检监测力度，全年抽检500批次以上，确保市民用药安全、有效。</w:t>
      </w:r>
    </w:p>
    <w:p w14:paraId="1CCE88D0">
      <w:pPr>
        <w:spacing w:line="560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主责单位：区市场监管局</w:t>
      </w:r>
    </w:p>
    <w:p w14:paraId="1B57B0B6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完成药品、医疗器械、化妆品抽检共计500批次，合格率100%。其中，完成药品抽检360批，含药品使用环节230批、经营环节130批；完成医疗器械抽检40批，含使用环节30批，经营环节10批；完成化妆品抽检100批。</w:t>
      </w:r>
    </w:p>
    <w:p w14:paraId="53DBDF94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17.</w:t>
      </w:r>
      <w:r>
        <w:rPr>
          <w:rFonts w:hint="eastAsia" w:eastAsia="楷体_GB2312"/>
          <w:kern w:val="0"/>
          <w:szCs w:val="32"/>
        </w:rPr>
        <w:t>强化居民住宅电梯安全监管，对至少100台老旧住宅电梯开展安全评估，推动实施老旧住宅电梯更新改造不少于100台。</w:t>
      </w:r>
    </w:p>
    <w:p w14:paraId="211FEE74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主责单位：区房管局、区市场监管局</w:t>
      </w:r>
    </w:p>
    <w:p w14:paraId="2CADB1C0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情况：全区老旧住宅电梯更新完工1190部，508部需要开展安全评估的电梯已全部完成评估工作，全区在用电梯全部完成电梯“一梯一码”智慧监管贴码工作。</w:t>
      </w:r>
    </w:p>
    <w:p w14:paraId="25E384ED">
      <w:pPr>
        <w:spacing w:line="560" w:lineRule="exact"/>
        <w:ind w:firstLine="608" w:firstLineChars="200"/>
        <w:rPr>
          <w:rFonts w:eastAsia="楷体_GB2312"/>
          <w:spacing w:val="-8"/>
          <w:kern w:val="0"/>
          <w:szCs w:val="32"/>
        </w:rPr>
      </w:pPr>
      <w:r>
        <w:rPr>
          <w:rFonts w:eastAsia="楷体_GB2312"/>
          <w:spacing w:val="-8"/>
          <w:kern w:val="0"/>
          <w:szCs w:val="32"/>
        </w:rPr>
        <w:t>18.</w:t>
      </w:r>
      <w:r>
        <w:rPr>
          <w:rFonts w:hint="eastAsia" w:eastAsia="楷体_GB2312"/>
          <w:spacing w:val="-8"/>
          <w:kern w:val="0"/>
          <w:szCs w:val="32"/>
        </w:rPr>
        <w:t>为辖区内鳏寡孤独等重点关爱人群发放消防安全“四件套”（包含联网式独立报警器、灭火器、灭火毯、逃生面罩）1000套。</w:t>
      </w:r>
    </w:p>
    <w:p w14:paraId="468F181C">
      <w:pPr>
        <w:spacing w:line="560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主责单位：区消防救援局</w:t>
      </w:r>
    </w:p>
    <w:p w14:paraId="74CAE50F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情况：组织摸排配备“四件套”人员及需求，按照“应列尽列”、“应配尽配”的原则，为重点关爱人群全覆盖配备灭火逃生“四件套”13126套，并开展操作使用培训。</w:t>
      </w:r>
    </w:p>
    <w:p w14:paraId="718DC868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19.</w:t>
      </w:r>
      <w:r>
        <w:rPr>
          <w:rFonts w:hint="eastAsia" w:eastAsia="楷体_GB2312"/>
          <w:kern w:val="0"/>
          <w:szCs w:val="32"/>
        </w:rPr>
        <w:t>新建3家社区温馨家园，为辖区残疾人提供日间照料、辅助器具租赁、助浴、技能培训等帮扶服务。</w:t>
      </w:r>
    </w:p>
    <w:p w14:paraId="3A1D46F4">
      <w:pPr>
        <w:spacing w:line="560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主责单位：区残联</w:t>
      </w:r>
    </w:p>
    <w:p w14:paraId="3187B2CA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情况：新建3家温馨家园，完成和平里街道交林社区、东直门街道清水苑社区、崇文门外街道国瑞城西区社区温馨家园的标牌制作及消防、管理等制度制定与上墙工作，开展帮扶服务。</w:t>
      </w:r>
    </w:p>
    <w:p w14:paraId="651AD9B3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20.</w:t>
      </w:r>
      <w:r>
        <w:rPr>
          <w:rFonts w:hint="eastAsia" w:eastAsia="楷体_GB2312"/>
          <w:kern w:val="0"/>
          <w:szCs w:val="32"/>
        </w:rPr>
        <w:t>安置180名残疾人就业；为残疾人提供4500人次成人康复、辅具服务；为260名残疾儿童或疑似残疾儿童提供康复补贴。</w:t>
      </w:r>
    </w:p>
    <w:p w14:paraId="2383605F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主责单位：区残联</w:t>
      </w:r>
    </w:p>
    <w:p w14:paraId="0FB35684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情况：安置180名残疾人就业；宣传辅具政策及成人康复政策，为残疾人提供5500人次成人康复、辅具服务。宣传儿童康复补贴政策，完成260名残疾儿童或疑似残疾儿童康复补贴第一次发放。</w:t>
      </w:r>
    </w:p>
    <w:p w14:paraId="3A79D4BD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21.</w:t>
      </w:r>
      <w:r>
        <w:rPr>
          <w:rFonts w:hint="eastAsia" w:eastAsia="楷体_GB2312"/>
          <w:kern w:val="0"/>
          <w:szCs w:val="32"/>
        </w:rPr>
        <w:t>为65岁以上老年人免费代写法律文书，对80岁以上老年人和重度残疾人免审法律援助条件和范围，实行全面的法律援助服务。</w:t>
      </w:r>
    </w:p>
    <w:p w14:paraId="52FF43FE">
      <w:pPr>
        <w:pStyle w:val="2"/>
        <w:spacing w:line="560" w:lineRule="exact"/>
        <w:ind w:left="0" w:leftChars="0" w:firstLine="640" w:firstLineChars="200"/>
      </w:pPr>
      <w:r>
        <w:rPr>
          <w:rFonts w:hint="eastAsia"/>
        </w:rPr>
        <w:t>主责单位：区司法局</w:t>
      </w:r>
    </w:p>
    <w:p w14:paraId="69A35A53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情况：聚焦民生需求，为65岁以上老年人免费代写法律文书134人次，对80岁以上老年人和重度残疾人免审法律援助条件和范围，实行全面的法律援助服务，为80岁以上老年人和重度残疾人办理28件法律援助案件。</w:t>
      </w:r>
    </w:p>
    <w:p w14:paraId="6C17A39E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22.</w:t>
      </w:r>
      <w:r>
        <w:rPr>
          <w:rFonts w:hint="eastAsia" w:eastAsia="楷体_GB2312"/>
          <w:kern w:val="0"/>
          <w:szCs w:val="32"/>
        </w:rPr>
        <w:t>积极落实灵活就业社会保险补贴、社会公益性就业组织安置人员补贴等各项就业优惠政策，促进重点群体就业6000人。组织开展高校毕业生线上线下专场招聘会40场，开展就业创业指导服务活动35场。确保本区生源高校毕业生就业率不低于95%，有就业意愿的困难家庭毕业生100%实现就业帮扶。</w:t>
      </w:r>
    </w:p>
    <w:p w14:paraId="72703A98">
      <w:pPr>
        <w:spacing w:line="560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主责单位：区人力资源社会保障局</w:t>
      </w:r>
    </w:p>
    <w:p w14:paraId="528E1DCF"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完成</w:t>
      </w:r>
      <w:r>
        <w:rPr>
          <w:rFonts w:hint="eastAsia"/>
          <w:kern w:val="0"/>
          <w:szCs w:val="32"/>
        </w:rPr>
        <w:t>情况：发挥政策促就业作用，为3万人申请灵活就业社会保险补贴共计34192.54万元；社会公益性就业组织安置232名就业困难人员，发放市、区岗位补贴共计939.36万元。开展创业就业政策宣讲服务活动86场，累计促进10631名重点群体就业。组织开展高校毕业生线上线下专场招聘会共计56场，2025届东城区户籍毕业生中已就业3973人，就业率超过95%，有就业意愿的困难家庭毕业生100%实现就业帮扶。</w:t>
      </w:r>
    </w:p>
    <w:p w14:paraId="3A5AE526">
      <w:pPr>
        <w:spacing w:line="560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23.</w:t>
      </w:r>
      <w:r>
        <w:rPr>
          <w:rFonts w:hint="eastAsia" w:eastAsia="楷体_GB2312"/>
          <w:kern w:val="0"/>
          <w:szCs w:val="32"/>
        </w:rPr>
        <w:t>依法保障农民工劳动报酬权益，加大根治欠薪力度，摸排掌握欠薪隐患，积极推进源头治理，对涉及农民工工资的争议纠纷，通过调解、速裁等手段，促进争议快速化解，实现农民工工资报酬案件100%办结。</w:t>
      </w:r>
    </w:p>
    <w:p w14:paraId="37C078B4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主责单位：区人力资源社会保障局</w:t>
      </w:r>
    </w:p>
    <w:p w14:paraId="1ECF8C20">
      <w:pPr>
        <w:spacing w:line="560" w:lineRule="exact"/>
        <w:ind w:firstLine="645"/>
        <w:contextualSpacing/>
      </w:pPr>
      <w:r>
        <w:rPr>
          <w:rFonts w:hint="eastAsia"/>
        </w:rPr>
        <w:t>完成情况：深入推进“安薪北京”系列行动，累计出动劳动保障监察员1000余人次，检查在建项目300余次，为3524名劳动者追讨工资报酬共计4611.57万元。持续畅通农民工集体争议绿色通道，创新推行“案前调解+速裁”“要素式办案”“互联网+调解仲裁”工作模式，发挥“一站式”调解中心作用，实现农民工工资案件快立、快审、快调、快结，共受理农民工劳动争议案件2339件，农民工工资报酬案件时限内办结率达100%，有力维护了辖区劳动关系和谐稳定。</w:t>
      </w:r>
    </w:p>
    <w:p w14:paraId="3944413B">
      <w:pPr>
        <w:rPr>
          <w:rFonts w:eastAsia="黑体"/>
          <w:szCs w:val="32"/>
        </w:rPr>
      </w:pPr>
    </w:p>
    <w:p w14:paraId="2F66C46D">
      <w:pPr>
        <w:spacing w:line="560" w:lineRule="exact"/>
        <w:contextualSpacing/>
        <w:rPr>
          <w:rFonts w:eastAsia="方正小标宋简体"/>
          <w:sz w:val="40"/>
          <w:szCs w:val="40"/>
        </w:rPr>
      </w:pPr>
    </w:p>
    <w:p w14:paraId="045A9DD0">
      <w:pPr>
        <w:pStyle w:val="2"/>
        <w:ind w:left="5120"/>
      </w:pPr>
    </w:p>
    <w:p w14:paraId="63792560"/>
    <w:p w14:paraId="3F1F55DA">
      <w:pPr>
        <w:spacing w:line="560" w:lineRule="exact"/>
        <w:ind w:firstLine="640" w:firstLineChars="200"/>
        <w:contextualSpacing/>
        <w:rPr>
          <w:rFonts w:eastAsia="黑体"/>
          <w:szCs w:val="32"/>
        </w:rPr>
      </w:pPr>
      <w:r>
        <w:rPr>
          <w:rFonts w:hint="eastAsia" w:eastAsia="黑体"/>
          <w:szCs w:val="32"/>
        </w:rPr>
        <w:t>二、</w:t>
      </w:r>
      <w:r>
        <w:rPr>
          <w:rFonts w:eastAsia="黑体"/>
          <w:szCs w:val="32"/>
        </w:rPr>
        <w:t>东城区202</w:t>
      </w:r>
      <w:r>
        <w:rPr>
          <w:rFonts w:hint="eastAsia" w:eastAsia="黑体"/>
          <w:szCs w:val="32"/>
        </w:rPr>
        <w:t>6</w:t>
      </w:r>
      <w:r>
        <w:rPr>
          <w:rFonts w:eastAsia="黑体"/>
          <w:szCs w:val="32"/>
        </w:rPr>
        <w:t>年重要民生实事项目</w:t>
      </w:r>
    </w:p>
    <w:p w14:paraId="51BAC5D9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1.通过改扩建等方式，新增中学学位5600个，其中初中学位4500个、高中学位1100个。坚持新增学位质效并重，强化基础教育人才的选育工作，全年开展各类针对性培训不少于40次。</w:t>
      </w:r>
    </w:p>
    <w:p w14:paraId="473AA8D9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完成时限：2026年11月底</w:t>
      </w:r>
    </w:p>
    <w:p w14:paraId="15755E19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主责单位：区教委</w:t>
      </w:r>
    </w:p>
    <w:p w14:paraId="1556CE04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2.提升青少年心理服务水平，邀请心理专家举办校园心理健康线上线下讲座20场，达到全区中小学师生全覆盖。</w:t>
      </w:r>
    </w:p>
    <w:p w14:paraId="0E939D5F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59BE0CBA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主责单位：区卫生健康委</w:t>
      </w:r>
    </w:p>
    <w:p w14:paraId="152FE8A5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3.优化10所学校通学路或附近交通设施，完善黄色网格线、人行横道线、限速标志等六类交通设施设备，保障学生通学安全。</w:t>
      </w:r>
    </w:p>
    <w:p w14:paraId="0D86543A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028C8787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主责单位：东城交通支队</w:t>
      </w:r>
    </w:p>
    <w:p w14:paraId="46A5B160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4.加强养老服务人才队伍建设，提升专业服务水平，培训300名护理员。</w:t>
      </w:r>
    </w:p>
    <w:p w14:paraId="17046440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5ED0AFE3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主责单位：区民政局</w:t>
      </w:r>
    </w:p>
    <w:p w14:paraId="6D1376D5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5.在至少6家社区卫生服务中心试点开展家庭病床服务，为行动不便群众上门提供居家医疗服务。</w:t>
      </w:r>
    </w:p>
    <w:p w14:paraId="18039FC8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18FAC48C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主责单位：区卫生健康委</w:t>
      </w:r>
    </w:p>
    <w:p w14:paraId="200770C8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6.积极推广“北京普惠健康保”，为我区万余名低保、低收入、特困供养人员等困难群众购买“北京普惠健康保”。</w:t>
      </w:r>
    </w:p>
    <w:p w14:paraId="3BF7E0FF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完成时限：2026年3月底</w:t>
      </w:r>
    </w:p>
    <w:p w14:paraId="1991740C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主责单位：区医保局</w:t>
      </w:r>
    </w:p>
    <w:p w14:paraId="720975DA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7.对困难家庭发放市场租房补贴，全年发放市场租房补贴资金不低于1亿元。</w:t>
      </w:r>
    </w:p>
    <w:p w14:paraId="6E3C2A37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60375023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主责单位：区房管局</w:t>
      </w:r>
    </w:p>
    <w:p w14:paraId="6EEFA6AB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8.新增停车位600个，新增共享停车位1500个；利用人防工程新增500个便民地下停车位。</w:t>
      </w:r>
    </w:p>
    <w:p w14:paraId="6DEF9533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692DB37B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主责单位：区城市管理委、区国动办</w:t>
      </w:r>
    </w:p>
    <w:p w14:paraId="72A9EF9B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9.复壮保护古树160株，宣传发动义务植树活动不少于300场次，推进1处全龄友好公园建设。</w:t>
      </w:r>
    </w:p>
    <w:p w14:paraId="4534E06E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00E29D6B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主责单位：区园林绿化局</w:t>
      </w:r>
    </w:p>
    <w:p w14:paraId="28812D2E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10.继续为辖区内11万余户平房区“煤改电”居民开展2026年度采暖季低谷电费补贴“直补到表”工作。</w:t>
      </w:r>
    </w:p>
    <w:p w14:paraId="5BA21272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69EC8EF2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主责单位：区生态环境局</w:t>
      </w:r>
    </w:p>
    <w:p w14:paraId="193B3043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11.举办文化惠民演出活动不少于60场，让更多群众享受优质文化产品。广泛开展全民健身活动，更新、新建200件室外健身器材。</w:t>
      </w:r>
    </w:p>
    <w:p w14:paraId="41D85A1C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1F428BEC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主责单位：区文化和旅游局、区体育局</w:t>
      </w:r>
    </w:p>
    <w:p w14:paraId="1EECF9B2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12.建立更加高效、便民的再生资源回收体系，为87个小区安装智能回收机，实现全区小区全覆盖，对纸张、塑料、纺织物等常见可回收物进行回收。</w:t>
      </w:r>
    </w:p>
    <w:p w14:paraId="0CD7F1F7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5C6CADD9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主责单位：区城市管理委</w:t>
      </w:r>
    </w:p>
    <w:p w14:paraId="59111B16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13.对7万平方米超期服役道路进行品质提升，日常维修路面不低于4万平方米，系统提升道路完好率、平整度与安全水平，改善市民出行体验。</w:t>
      </w:r>
    </w:p>
    <w:p w14:paraId="36C16CF7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604675F1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主责单位：区城市管理委</w:t>
      </w:r>
    </w:p>
    <w:p w14:paraId="28A6FF6A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14.聚焦“人人讲安全，个个会应急”目标，组织宣传教育活动20场以上，其中区级活动不少于10场。结合季节与风险特点，开展安全宣教培训进社区50场以上，通过“东城应急”公众号开展安全知识宣教300次以上。</w:t>
      </w:r>
    </w:p>
    <w:p w14:paraId="687A3E61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0CB466FF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主责单位：区应急局</w:t>
      </w:r>
    </w:p>
    <w:p w14:paraId="41E0DA6E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15.深化治本攻坚三年行动，督促全区1万家企事业单位压实生产经营主体责任，实现重大事故隐患动态清零。</w:t>
      </w:r>
    </w:p>
    <w:p w14:paraId="4631B488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207F5B31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主责单位：区应急局</w:t>
      </w:r>
    </w:p>
    <w:p w14:paraId="7F23A9AB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16.强化食品安全监管，深入开展“你点我检 服务惠民生”活动，全年抽检外卖食品原料、食用农产品、粮食加工品等样品2200件以上。加大对药品、医疗器械、化妆品抽检监测力度，全年抽检500批次以上，确保居民用药安全。</w:t>
      </w:r>
    </w:p>
    <w:p w14:paraId="29D4D077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1D193C0A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主责单位：区市场监管局</w:t>
      </w:r>
    </w:p>
    <w:p w14:paraId="29E01031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17.对区内全部12家加油站开展车用汽油和车用柴油监督抽查，依法严肃查处销售不合格油品等违法行为。</w:t>
      </w:r>
    </w:p>
    <w:p w14:paraId="48125A9B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1943D3DA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主责单位：区市场监管局</w:t>
      </w:r>
    </w:p>
    <w:p w14:paraId="20474B6D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18.对全区2000名基层专职网格员开展消防技能培训100场，提高扑救初期火灾和隐患排查能力。</w:t>
      </w:r>
    </w:p>
    <w:p w14:paraId="3EE869DC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7B30BE8C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主责单位：区消防救援局</w:t>
      </w:r>
    </w:p>
    <w:p w14:paraId="1D3075BF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19.新安置120名残疾人就业；为残疾人提供5500人次成人康复、辅具服务；为260名残疾儿童或疑似残疾儿童提供康复补贴；为100户残疾人家庭实施居家环境无障碍改造，切实提升生活品质。</w:t>
      </w:r>
    </w:p>
    <w:p w14:paraId="1BE78B1D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49945DB5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主责单位：区残联</w:t>
      </w:r>
    </w:p>
    <w:p w14:paraId="7152BDC5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 xml:space="preserve">20.为本区65岁以上老年人免费代写法律文书，对本区居民中80岁以上老年人和重度残疾人免审法律援助条件和范围，实行全面的法律援助服务；为符合条件的农民工提供法律援助服务。 </w:t>
      </w:r>
    </w:p>
    <w:p w14:paraId="0E838167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4AC65A35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主责单位：区司法局</w:t>
      </w:r>
    </w:p>
    <w:p w14:paraId="43404617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21.着力提升社会保险服务水平，实现退休事项一次性办结率保持95%以上。将社保惠民服务延伸至银行网点，社银合作网点增至7家。</w:t>
      </w:r>
    </w:p>
    <w:p w14:paraId="377926AB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4C14B862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主责单位：区人力资源社会保障局</w:t>
      </w:r>
    </w:p>
    <w:p w14:paraId="6773A042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22.积极落实灵活就业社会保险补贴、社会公益性就业组织安置人员补贴等各项就业优惠政策。持续打造“职慧东城”就业服务品牌，拓宽重点群体就业渠道，组织开展线上线下专场招聘会60场，促进重点群体就业5500人，东城户籍应届高校毕业生就业率达到95%以上。</w:t>
      </w:r>
    </w:p>
    <w:p w14:paraId="61A73BB9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68B8BC99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主责单位：区人力资源社会保障局</w:t>
      </w:r>
    </w:p>
    <w:p w14:paraId="285F7888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23.依法维护农民工劳动报酬权益，加大欠薪治理力度，畅通农民工工资争议“绿色通道”，确保农民工工资案件优先受理、快速调解、速裁速决，实现农民工工资报酬争议案件100%办结。</w:t>
      </w:r>
    </w:p>
    <w:p w14:paraId="6421A896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完成时限：2026年12月底</w:t>
      </w:r>
    </w:p>
    <w:p w14:paraId="42CE098D">
      <w:pPr>
        <w:spacing w:line="560" w:lineRule="exact"/>
        <w:ind w:firstLine="640" w:firstLineChars="200"/>
        <w:contextualSpacing/>
        <w:rPr>
          <w:kern w:val="0"/>
          <w:szCs w:val="32"/>
        </w:rPr>
      </w:pPr>
      <w:r>
        <w:rPr>
          <w:rFonts w:hint="eastAsia"/>
          <w:kern w:val="0"/>
          <w:szCs w:val="32"/>
        </w:rPr>
        <w:t>主责单位：区人力资源社会保障局</w:t>
      </w:r>
    </w:p>
    <w:p w14:paraId="06D0A565">
      <w:pPr>
        <w:pStyle w:val="8"/>
        <w:spacing w:line="560" w:lineRule="exact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EECA4">
    <w:pPr>
      <w:pStyle w:val="10"/>
      <w:jc w:val="center"/>
      <w:rPr>
        <w:rFonts w:asciiTheme="minorEastAsia" w:hAnsiTheme="minorEastAsia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-84455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04E9431F">
                              <w:pPr>
                                <w:pStyle w:val="10"/>
                                <w:jc w:val="center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13 -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A63925B">
                          <w:pPr>
                            <w:pStyle w:val="1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4HREPWAAAACAEAAA8AAAAAAAAAAQAgAAAAIgAAAGRycy9kb3ducmV2LnhtbFBLAQIUABQA&#10;AAAIAIdO4kAFYYw/KwIAAFUEAAAOAAAAAAAAAAEAIAAAAC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 w14:paraId="04E9431F">
                        <w:pPr>
                          <w:pStyle w:val="10"/>
                          <w:jc w:val="center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13 -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A63925B">
                    <w:pPr>
                      <w:pStyle w:val="10"/>
                    </w:pPr>
                  </w:p>
                </w:txbxContent>
              </v:textbox>
            </v:shape>
          </w:pict>
        </mc:Fallback>
      </mc:AlternateContent>
    </w:r>
  </w:p>
  <w:p w14:paraId="2B6245BC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19"/>
    <w:rsid w:val="00005A7E"/>
    <w:rsid w:val="0001005C"/>
    <w:rsid w:val="00010C29"/>
    <w:rsid w:val="00011FBB"/>
    <w:rsid w:val="00015549"/>
    <w:rsid w:val="000254CA"/>
    <w:rsid w:val="00032098"/>
    <w:rsid w:val="00041A34"/>
    <w:rsid w:val="00042AF5"/>
    <w:rsid w:val="000466D7"/>
    <w:rsid w:val="00052089"/>
    <w:rsid w:val="000542D2"/>
    <w:rsid w:val="0005436C"/>
    <w:rsid w:val="0005525E"/>
    <w:rsid w:val="000555B5"/>
    <w:rsid w:val="00063361"/>
    <w:rsid w:val="000642D7"/>
    <w:rsid w:val="00065C58"/>
    <w:rsid w:val="00070B0E"/>
    <w:rsid w:val="00072041"/>
    <w:rsid w:val="00072701"/>
    <w:rsid w:val="00075E0D"/>
    <w:rsid w:val="00076828"/>
    <w:rsid w:val="00081BF1"/>
    <w:rsid w:val="00091AC7"/>
    <w:rsid w:val="000941A4"/>
    <w:rsid w:val="00095C3C"/>
    <w:rsid w:val="000A231A"/>
    <w:rsid w:val="000A2AB3"/>
    <w:rsid w:val="000A31A2"/>
    <w:rsid w:val="000A586F"/>
    <w:rsid w:val="000A5F41"/>
    <w:rsid w:val="000A67F3"/>
    <w:rsid w:val="000B00E5"/>
    <w:rsid w:val="000B1BFD"/>
    <w:rsid w:val="000B2F4A"/>
    <w:rsid w:val="000B47F2"/>
    <w:rsid w:val="000C3B5E"/>
    <w:rsid w:val="000C55A4"/>
    <w:rsid w:val="000C5F2D"/>
    <w:rsid w:val="000D4CDB"/>
    <w:rsid w:val="000E5563"/>
    <w:rsid w:val="000E6F45"/>
    <w:rsid w:val="000F1910"/>
    <w:rsid w:val="000F4173"/>
    <w:rsid w:val="000F6AC3"/>
    <w:rsid w:val="000F72F1"/>
    <w:rsid w:val="00100807"/>
    <w:rsid w:val="0010429F"/>
    <w:rsid w:val="0010569E"/>
    <w:rsid w:val="0010683F"/>
    <w:rsid w:val="001069E4"/>
    <w:rsid w:val="00114E83"/>
    <w:rsid w:val="0011790E"/>
    <w:rsid w:val="00120033"/>
    <w:rsid w:val="00120160"/>
    <w:rsid w:val="00121D4F"/>
    <w:rsid w:val="00123E6A"/>
    <w:rsid w:val="0012586C"/>
    <w:rsid w:val="001263B1"/>
    <w:rsid w:val="00131FE8"/>
    <w:rsid w:val="00133A58"/>
    <w:rsid w:val="00133D36"/>
    <w:rsid w:val="0013779E"/>
    <w:rsid w:val="0015157D"/>
    <w:rsid w:val="00153F2F"/>
    <w:rsid w:val="00163457"/>
    <w:rsid w:val="00164C1A"/>
    <w:rsid w:val="00172C0B"/>
    <w:rsid w:val="0017654A"/>
    <w:rsid w:val="001876B7"/>
    <w:rsid w:val="00187AFF"/>
    <w:rsid w:val="001A4FE2"/>
    <w:rsid w:val="001A55B6"/>
    <w:rsid w:val="001A71FC"/>
    <w:rsid w:val="001B09F1"/>
    <w:rsid w:val="001B0A19"/>
    <w:rsid w:val="001B38E6"/>
    <w:rsid w:val="001B6785"/>
    <w:rsid w:val="001B79F5"/>
    <w:rsid w:val="001C16E6"/>
    <w:rsid w:val="001C62BB"/>
    <w:rsid w:val="001C74FC"/>
    <w:rsid w:val="001D085D"/>
    <w:rsid w:val="001D3522"/>
    <w:rsid w:val="001D4BDE"/>
    <w:rsid w:val="001E4C05"/>
    <w:rsid w:val="001E58C2"/>
    <w:rsid w:val="001E5B79"/>
    <w:rsid w:val="001E6797"/>
    <w:rsid w:val="001F1049"/>
    <w:rsid w:val="001F4874"/>
    <w:rsid w:val="001F5D11"/>
    <w:rsid w:val="001F77CC"/>
    <w:rsid w:val="00204A23"/>
    <w:rsid w:val="00205D1D"/>
    <w:rsid w:val="00207331"/>
    <w:rsid w:val="00210670"/>
    <w:rsid w:val="00213600"/>
    <w:rsid w:val="00214AB9"/>
    <w:rsid w:val="00215D03"/>
    <w:rsid w:val="00217117"/>
    <w:rsid w:val="002173A2"/>
    <w:rsid w:val="00222B84"/>
    <w:rsid w:val="002265C8"/>
    <w:rsid w:val="00236537"/>
    <w:rsid w:val="00236AA0"/>
    <w:rsid w:val="002372CF"/>
    <w:rsid w:val="00240E9D"/>
    <w:rsid w:val="0024358E"/>
    <w:rsid w:val="00255557"/>
    <w:rsid w:val="00255991"/>
    <w:rsid w:val="00257F99"/>
    <w:rsid w:val="00263449"/>
    <w:rsid w:val="002639F7"/>
    <w:rsid w:val="00266EB5"/>
    <w:rsid w:val="00271469"/>
    <w:rsid w:val="0027180A"/>
    <w:rsid w:val="00281B44"/>
    <w:rsid w:val="00286D97"/>
    <w:rsid w:val="00291DBB"/>
    <w:rsid w:val="00294320"/>
    <w:rsid w:val="002A1711"/>
    <w:rsid w:val="002A3E45"/>
    <w:rsid w:val="002A7775"/>
    <w:rsid w:val="002B1D91"/>
    <w:rsid w:val="002B3969"/>
    <w:rsid w:val="002C25A2"/>
    <w:rsid w:val="002D4CF5"/>
    <w:rsid w:val="002D6406"/>
    <w:rsid w:val="002E2440"/>
    <w:rsid w:val="002E26F9"/>
    <w:rsid w:val="002E2A0D"/>
    <w:rsid w:val="002E7497"/>
    <w:rsid w:val="002F0B58"/>
    <w:rsid w:val="002F4176"/>
    <w:rsid w:val="002F4974"/>
    <w:rsid w:val="002F4DB8"/>
    <w:rsid w:val="0030141C"/>
    <w:rsid w:val="00302812"/>
    <w:rsid w:val="00306894"/>
    <w:rsid w:val="00306AEE"/>
    <w:rsid w:val="003074F7"/>
    <w:rsid w:val="003121D8"/>
    <w:rsid w:val="00313710"/>
    <w:rsid w:val="003159E6"/>
    <w:rsid w:val="003357F5"/>
    <w:rsid w:val="00335E49"/>
    <w:rsid w:val="00340B04"/>
    <w:rsid w:val="00344389"/>
    <w:rsid w:val="003451CA"/>
    <w:rsid w:val="00352917"/>
    <w:rsid w:val="00354838"/>
    <w:rsid w:val="00362F3C"/>
    <w:rsid w:val="003632BE"/>
    <w:rsid w:val="00366F02"/>
    <w:rsid w:val="00373166"/>
    <w:rsid w:val="00373E9E"/>
    <w:rsid w:val="00374B04"/>
    <w:rsid w:val="00376B1F"/>
    <w:rsid w:val="00380061"/>
    <w:rsid w:val="00380149"/>
    <w:rsid w:val="00380B99"/>
    <w:rsid w:val="00380EC3"/>
    <w:rsid w:val="00382189"/>
    <w:rsid w:val="00382972"/>
    <w:rsid w:val="0038480B"/>
    <w:rsid w:val="00384E69"/>
    <w:rsid w:val="00385B72"/>
    <w:rsid w:val="00387BE8"/>
    <w:rsid w:val="0039051D"/>
    <w:rsid w:val="0039078E"/>
    <w:rsid w:val="00390FD0"/>
    <w:rsid w:val="0039424E"/>
    <w:rsid w:val="00394D8E"/>
    <w:rsid w:val="00395B6A"/>
    <w:rsid w:val="00397697"/>
    <w:rsid w:val="003A1860"/>
    <w:rsid w:val="003A2CAB"/>
    <w:rsid w:val="003B1BD8"/>
    <w:rsid w:val="003B2C72"/>
    <w:rsid w:val="003B6AC7"/>
    <w:rsid w:val="003C3374"/>
    <w:rsid w:val="003C3AD5"/>
    <w:rsid w:val="003D136F"/>
    <w:rsid w:val="003D4811"/>
    <w:rsid w:val="003D7D93"/>
    <w:rsid w:val="003E06F1"/>
    <w:rsid w:val="003E2B18"/>
    <w:rsid w:val="003E47D6"/>
    <w:rsid w:val="003E5B34"/>
    <w:rsid w:val="003E6C1C"/>
    <w:rsid w:val="003F255E"/>
    <w:rsid w:val="003F643C"/>
    <w:rsid w:val="003F7487"/>
    <w:rsid w:val="003F7ECD"/>
    <w:rsid w:val="00400E13"/>
    <w:rsid w:val="0040145D"/>
    <w:rsid w:val="00401FAE"/>
    <w:rsid w:val="004034F8"/>
    <w:rsid w:val="004044F2"/>
    <w:rsid w:val="0040579E"/>
    <w:rsid w:val="00405C7E"/>
    <w:rsid w:val="00413198"/>
    <w:rsid w:val="00415CDD"/>
    <w:rsid w:val="00420500"/>
    <w:rsid w:val="0042087E"/>
    <w:rsid w:val="00420C55"/>
    <w:rsid w:val="00422BB9"/>
    <w:rsid w:val="00427230"/>
    <w:rsid w:val="00427D2D"/>
    <w:rsid w:val="00435E8C"/>
    <w:rsid w:val="00440BE4"/>
    <w:rsid w:val="0044606B"/>
    <w:rsid w:val="00450DA0"/>
    <w:rsid w:val="0045319E"/>
    <w:rsid w:val="00456567"/>
    <w:rsid w:val="00461317"/>
    <w:rsid w:val="00462A32"/>
    <w:rsid w:val="0047372E"/>
    <w:rsid w:val="004761DC"/>
    <w:rsid w:val="0047671B"/>
    <w:rsid w:val="00481799"/>
    <w:rsid w:val="00484FBD"/>
    <w:rsid w:val="00486D40"/>
    <w:rsid w:val="00492489"/>
    <w:rsid w:val="00492BBC"/>
    <w:rsid w:val="00493589"/>
    <w:rsid w:val="004938B9"/>
    <w:rsid w:val="004958F5"/>
    <w:rsid w:val="004A209D"/>
    <w:rsid w:val="004A4F55"/>
    <w:rsid w:val="004A55D0"/>
    <w:rsid w:val="004A78BC"/>
    <w:rsid w:val="004B319A"/>
    <w:rsid w:val="004B3A77"/>
    <w:rsid w:val="004C3433"/>
    <w:rsid w:val="004C3E7C"/>
    <w:rsid w:val="004C52A3"/>
    <w:rsid w:val="004C60C1"/>
    <w:rsid w:val="004C6EC9"/>
    <w:rsid w:val="004C7617"/>
    <w:rsid w:val="004D2883"/>
    <w:rsid w:val="004D56FE"/>
    <w:rsid w:val="004D57D8"/>
    <w:rsid w:val="004E0962"/>
    <w:rsid w:val="004E211B"/>
    <w:rsid w:val="004E3631"/>
    <w:rsid w:val="004E7D72"/>
    <w:rsid w:val="00510E0A"/>
    <w:rsid w:val="0051547C"/>
    <w:rsid w:val="00516087"/>
    <w:rsid w:val="00517174"/>
    <w:rsid w:val="005179D1"/>
    <w:rsid w:val="00523CC6"/>
    <w:rsid w:val="0052417A"/>
    <w:rsid w:val="005273DF"/>
    <w:rsid w:val="00530212"/>
    <w:rsid w:val="005306F4"/>
    <w:rsid w:val="005311E8"/>
    <w:rsid w:val="00531DBD"/>
    <w:rsid w:val="005334A2"/>
    <w:rsid w:val="005472BD"/>
    <w:rsid w:val="00547DBD"/>
    <w:rsid w:val="005516FA"/>
    <w:rsid w:val="00551CDC"/>
    <w:rsid w:val="0055281A"/>
    <w:rsid w:val="005548AD"/>
    <w:rsid w:val="00556C2A"/>
    <w:rsid w:val="00562336"/>
    <w:rsid w:val="0056453C"/>
    <w:rsid w:val="00565078"/>
    <w:rsid w:val="00570F22"/>
    <w:rsid w:val="005732C7"/>
    <w:rsid w:val="0057699B"/>
    <w:rsid w:val="005769EE"/>
    <w:rsid w:val="00580126"/>
    <w:rsid w:val="00582EF4"/>
    <w:rsid w:val="00584436"/>
    <w:rsid w:val="00586F70"/>
    <w:rsid w:val="0059105E"/>
    <w:rsid w:val="00591FC6"/>
    <w:rsid w:val="00594DF0"/>
    <w:rsid w:val="005A2C08"/>
    <w:rsid w:val="005A37DE"/>
    <w:rsid w:val="005A41D2"/>
    <w:rsid w:val="005A453B"/>
    <w:rsid w:val="005A4EAE"/>
    <w:rsid w:val="005A7ABF"/>
    <w:rsid w:val="005B4A4A"/>
    <w:rsid w:val="005C1711"/>
    <w:rsid w:val="005C47D3"/>
    <w:rsid w:val="005D13C8"/>
    <w:rsid w:val="005D7E79"/>
    <w:rsid w:val="005E15B7"/>
    <w:rsid w:val="005E6A3E"/>
    <w:rsid w:val="005E77E0"/>
    <w:rsid w:val="005F008A"/>
    <w:rsid w:val="005F1429"/>
    <w:rsid w:val="005F273A"/>
    <w:rsid w:val="005F28BD"/>
    <w:rsid w:val="005F2DAB"/>
    <w:rsid w:val="00603AE7"/>
    <w:rsid w:val="00605C7F"/>
    <w:rsid w:val="00613D65"/>
    <w:rsid w:val="00616FD4"/>
    <w:rsid w:val="006212F5"/>
    <w:rsid w:val="00621423"/>
    <w:rsid w:val="006309E6"/>
    <w:rsid w:val="00632AD0"/>
    <w:rsid w:val="00640082"/>
    <w:rsid w:val="00641434"/>
    <w:rsid w:val="0064552D"/>
    <w:rsid w:val="00650DB0"/>
    <w:rsid w:val="00655D7F"/>
    <w:rsid w:val="006613B2"/>
    <w:rsid w:val="00667054"/>
    <w:rsid w:val="00672F6C"/>
    <w:rsid w:val="006815A8"/>
    <w:rsid w:val="0068234E"/>
    <w:rsid w:val="00684991"/>
    <w:rsid w:val="00685D88"/>
    <w:rsid w:val="0068692F"/>
    <w:rsid w:val="0069063A"/>
    <w:rsid w:val="006A0FA9"/>
    <w:rsid w:val="006A225F"/>
    <w:rsid w:val="006A7653"/>
    <w:rsid w:val="006A7B8C"/>
    <w:rsid w:val="006C0E80"/>
    <w:rsid w:val="006C0F79"/>
    <w:rsid w:val="006D2370"/>
    <w:rsid w:val="006D2689"/>
    <w:rsid w:val="006E62A8"/>
    <w:rsid w:val="006E7D56"/>
    <w:rsid w:val="006F2DE5"/>
    <w:rsid w:val="006F5BAF"/>
    <w:rsid w:val="006F5BF6"/>
    <w:rsid w:val="006F6AB5"/>
    <w:rsid w:val="0070281C"/>
    <w:rsid w:val="00703CC4"/>
    <w:rsid w:val="0070624D"/>
    <w:rsid w:val="007073D7"/>
    <w:rsid w:val="007108A9"/>
    <w:rsid w:val="007160AD"/>
    <w:rsid w:val="0071658B"/>
    <w:rsid w:val="00720C0A"/>
    <w:rsid w:val="00722BCF"/>
    <w:rsid w:val="007230A3"/>
    <w:rsid w:val="00724A5C"/>
    <w:rsid w:val="00731128"/>
    <w:rsid w:val="007325F6"/>
    <w:rsid w:val="00733EE2"/>
    <w:rsid w:val="007428D2"/>
    <w:rsid w:val="00746263"/>
    <w:rsid w:val="007478F7"/>
    <w:rsid w:val="007552F4"/>
    <w:rsid w:val="00756BE2"/>
    <w:rsid w:val="007574AB"/>
    <w:rsid w:val="00760BB1"/>
    <w:rsid w:val="00761D30"/>
    <w:rsid w:val="00761F70"/>
    <w:rsid w:val="0076248D"/>
    <w:rsid w:val="00764567"/>
    <w:rsid w:val="00766D7A"/>
    <w:rsid w:val="00767041"/>
    <w:rsid w:val="00771E25"/>
    <w:rsid w:val="00774056"/>
    <w:rsid w:val="007747EB"/>
    <w:rsid w:val="00775D14"/>
    <w:rsid w:val="00776BB8"/>
    <w:rsid w:val="00780636"/>
    <w:rsid w:val="00787A6A"/>
    <w:rsid w:val="007926B0"/>
    <w:rsid w:val="007A36A2"/>
    <w:rsid w:val="007A5A61"/>
    <w:rsid w:val="007B230F"/>
    <w:rsid w:val="007B5B14"/>
    <w:rsid w:val="007B60F7"/>
    <w:rsid w:val="007B633B"/>
    <w:rsid w:val="007B7D68"/>
    <w:rsid w:val="007C3F27"/>
    <w:rsid w:val="007C601C"/>
    <w:rsid w:val="007C7DD6"/>
    <w:rsid w:val="007D0743"/>
    <w:rsid w:val="007D17E9"/>
    <w:rsid w:val="007D2171"/>
    <w:rsid w:val="007D39EE"/>
    <w:rsid w:val="007D7426"/>
    <w:rsid w:val="007E0583"/>
    <w:rsid w:val="007E0D9E"/>
    <w:rsid w:val="007E3EE3"/>
    <w:rsid w:val="007F5632"/>
    <w:rsid w:val="00806AA7"/>
    <w:rsid w:val="0080715A"/>
    <w:rsid w:val="008073E3"/>
    <w:rsid w:val="00810CEA"/>
    <w:rsid w:val="00814D97"/>
    <w:rsid w:val="0081613F"/>
    <w:rsid w:val="00816966"/>
    <w:rsid w:val="00822F89"/>
    <w:rsid w:val="00823060"/>
    <w:rsid w:val="008232BB"/>
    <w:rsid w:val="00825E7F"/>
    <w:rsid w:val="0082772A"/>
    <w:rsid w:val="00830A76"/>
    <w:rsid w:val="00830B57"/>
    <w:rsid w:val="008333E4"/>
    <w:rsid w:val="00834E75"/>
    <w:rsid w:val="008373D9"/>
    <w:rsid w:val="00843D4E"/>
    <w:rsid w:val="00843F9D"/>
    <w:rsid w:val="008442F2"/>
    <w:rsid w:val="008446EB"/>
    <w:rsid w:val="0084485F"/>
    <w:rsid w:val="0084669E"/>
    <w:rsid w:val="0084721D"/>
    <w:rsid w:val="00850D62"/>
    <w:rsid w:val="00853464"/>
    <w:rsid w:val="00853669"/>
    <w:rsid w:val="00863020"/>
    <w:rsid w:val="0086414D"/>
    <w:rsid w:val="00865321"/>
    <w:rsid w:val="008710BA"/>
    <w:rsid w:val="0087187A"/>
    <w:rsid w:val="008729F3"/>
    <w:rsid w:val="00873721"/>
    <w:rsid w:val="00873C59"/>
    <w:rsid w:val="00875A83"/>
    <w:rsid w:val="00875C31"/>
    <w:rsid w:val="00877140"/>
    <w:rsid w:val="00881659"/>
    <w:rsid w:val="0088634F"/>
    <w:rsid w:val="008937F0"/>
    <w:rsid w:val="008941D5"/>
    <w:rsid w:val="008A5C0D"/>
    <w:rsid w:val="008B2A72"/>
    <w:rsid w:val="008B5B7D"/>
    <w:rsid w:val="008C01BE"/>
    <w:rsid w:val="008C5CA8"/>
    <w:rsid w:val="008D4ABF"/>
    <w:rsid w:val="008D5047"/>
    <w:rsid w:val="008D7286"/>
    <w:rsid w:val="008E012D"/>
    <w:rsid w:val="008E4DDA"/>
    <w:rsid w:val="008E7C28"/>
    <w:rsid w:val="008F54B7"/>
    <w:rsid w:val="00903494"/>
    <w:rsid w:val="00904006"/>
    <w:rsid w:val="009043E1"/>
    <w:rsid w:val="00907C58"/>
    <w:rsid w:val="00907D33"/>
    <w:rsid w:val="00910CDF"/>
    <w:rsid w:val="009112C9"/>
    <w:rsid w:val="00916C59"/>
    <w:rsid w:val="00920B93"/>
    <w:rsid w:val="00920DF2"/>
    <w:rsid w:val="00925663"/>
    <w:rsid w:val="00925BA7"/>
    <w:rsid w:val="00933846"/>
    <w:rsid w:val="00935FFD"/>
    <w:rsid w:val="00946CC7"/>
    <w:rsid w:val="00947D9F"/>
    <w:rsid w:val="00956FB2"/>
    <w:rsid w:val="00957DBA"/>
    <w:rsid w:val="00963EA4"/>
    <w:rsid w:val="009659DD"/>
    <w:rsid w:val="00967A20"/>
    <w:rsid w:val="00973422"/>
    <w:rsid w:val="0097796F"/>
    <w:rsid w:val="00982FF6"/>
    <w:rsid w:val="00985EDF"/>
    <w:rsid w:val="009A3E12"/>
    <w:rsid w:val="009B3AF9"/>
    <w:rsid w:val="009B3D63"/>
    <w:rsid w:val="009B671A"/>
    <w:rsid w:val="009B689A"/>
    <w:rsid w:val="009D068D"/>
    <w:rsid w:val="009D4E06"/>
    <w:rsid w:val="009E0174"/>
    <w:rsid w:val="009E5A4D"/>
    <w:rsid w:val="009E743B"/>
    <w:rsid w:val="009F2CC4"/>
    <w:rsid w:val="009F4ADD"/>
    <w:rsid w:val="009F7E13"/>
    <w:rsid w:val="00A01299"/>
    <w:rsid w:val="00A039B5"/>
    <w:rsid w:val="00A0454D"/>
    <w:rsid w:val="00A05194"/>
    <w:rsid w:val="00A14A73"/>
    <w:rsid w:val="00A14CD3"/>
    <w:rsid w:val="00A21403"/>
    <w:rsid w:val="00A24EE5"/>
    <w:rsid w:val="00A258FB"/>
    <w:rsid w:val="00A25AEE"/>
    <w:rsid w:val="00A26DC2"/>
    <w:rsid w:val="00A2725C"/>
    <w:rsid w:val="00A30DB5"/>
    <w:rsid w:val="00A3307E"/>
    <w:rsid w:val="00A34C9F"/>
    <w:rsid w:val="00A41A77"/>
    <w:rsid w:val="00A42445"/>
    <w:rsid w:val="00A47EFB"/>
    <w:rsid w:val="00A508F1"/>
    <w:rsid w:val="00A52C8F"/>
    <w:rsid w:val="00A5517A"/>
    <w:rsid w:val="00A62D74"/>
    <w:rsid w:val="00A66875"/>
    <w:rsid w:val="00A7069E"/>
    <w:rsid w:val="00A714ED"/>
    <w:rsid w:val="00A7153A"/>
    <w:rsid w:val="00A72389"/>
    <w:rsid w:val="00A75116"/>
    <w:rsid w:val="00A776F1"/>
    <w:rsid w:val="00A77D32"/>
    <w:rsid w:val="00A82898"/>
    <w:rsid w:val="00A8677A"/>
    <w:rsid w:val="00A86EC0"/>
    <w:rsid w:val="00A91B10"/>
    <w:rsid w:val="00A9448A"/>
    <w:rsid w:val="00A979E4"/>
    <w:rsid w:val="00AA0888"/>
    <w:rsid w:val="00AB3D5B"/>
    <w:rsid w:val="00AB4637"/>
    <w:rsid w:val="00AD028D"/>
    <w:rsid w:val="00AD028F"/>
    <w:rsid w:val="00AD110F"/>
    <w:rsid w:val="00AD2C35"/>
    <w:rsid w:val="00AE20E2"/>
    <w:rsid w:val="00AE262D"/>
    <w:rsid w:val="00AE542A"/>
    <w:rsid w:val="00AF524B"/>
    <w:rsid w:val="00AF7282"/>
    <w:rsid w:val="00B03BBE"/>
    <w:rsid w:val="00B04FB0"/>
    <w:rsid w:val="00B0595B"/>
    <w:rsid w:val="00B070AA"/>
    <w:rsid w:val="00B14429"/>
    <w:rsid w:val="00B160BD"/>
    <w:rsid w:val="00B22D1B"/>
    <w:rsid w:val="00B24F86"/>
    <w:rsid w:val="00B2745B"/>
    <w:rsid w:val="00B32E02"/>
    <w:rsid w:val="00B3395C"/>
    <w:rsid w:val="00B35219"/>
    <w:rsid w:val="00B3769B"/>
    <w:rsid w:val="00B414F6"/>
    <w:rsid w:val="00B4154E"/>
    <w:rsid w:val="00B43ACA"/>
    <w:rsid w:val="00B449D0"/>
    <w:rsid w:val="00B5573B"/>
    <w:rsid w:val="00B57954"/>
    <w:rsid w:val="00B618E6"/>
    <w:rsid w:val="00B65740"/>
    <w:rsid w:val="00B66CEC"/>
    <w:rsid w:val="00B767D4"/>
    <w:rsid w:val="00B82142"/>
    <w:rsid w:val="00B8785F"/>
    <w:rsid w:val="00B87E0E"/>
    <w:rsid w:val="00B951FA"/>
    <w:rsid w:val="00B9590E"/>
    <w:rsid w:val="00B97CED"/>
    <w:rsid w:val="00BA00A4"/>
    <w:rsid w:val="00BA10E4"/>
    <w:rsid w:val="00BA6316"/>
    <w:rsid w:val="00BA726F"/>
    <w:rsid w:val="00BB6600"/>
    <w:rsid w:val="00BC1504"/>
    <w:rsid w:val="00BC1E2F"/>
    <w:rsid w:val="00BC1F1B"/>
    <w:rsid w:val="00BC3E6B"/>
    <w:rsid w:val="00BC48B5"/>
    <w:rsid w:val="00BC4F1C"/>
    <w:rsid w:val="00BC6F52"/>
    <w:rsid w:val="00BD15C2"/>
    <w:rsid w:val="00BD2C2F"/>
    <w:rsid w:val="00BD4C4F"/>
    <w:rsid w:val="00BD6314"/>
    <w:rsid w:val="00BD7443"/>
    <w:rsid w:val="00BF0ED4"/>
    <w:rsid w:val="00BF2391"/>
    <w:rsid w:val="00BF3B9F"/>
    <w:rsid w:val="00BF4C69"/>
    <w:rsid w:val="00C040B0"/>
    <w:rsid w:val="00C04731"/>
    <w:rsid w:val="00C0598E"/>
    <w:rsid w:val="00C10818"/>
    <w:rsid w:val="00C11882"/>
    <w:rsid w:val="00C143B3"/>
    <w:rsid w:val="00C16114"/>
    <w:rsid w:val="00C168EB"/>
    <w:rsid w:val="00C173F0"/>
    <w:rsid w:val="00C21DB2"/>
    <w:rsid w:val="00C22B07"/>
    <w:rsid w:val="00C26020"/>
    <w:rsid w:val="00C27B3E"/>
    <w:rsid w:val="00C27C43"/>
    <w:rsid w:val="00C314AF"/>
    <w:rsid w:val="00C428B1"/>
    <w:rsid w:val="00C44DB8"/>
    <w:rsid w:val="00C46289"/>
    <w:rsid w:val="00C50600"/>
    <w:rsid w:val="00C50A48"/>
    <w:rsid w:val="00C57733"/>
    <w:rsid w:val="00C61109"/>
    <w:rsid w:val="00C621E3"/>
    <w:rsid w:val="00C6650F"/>
    <w:rsid w:val="00C67047"/>
    <w:rsid w:val="00C67F95"/>
    <w:rsid w:val="00C81F31"/>
    <w:rsid w:val="00C87F4D"/>
    <w:rsid w:val="00C920D3"/>
    <w:rsid w:val="00C938D2"/>
    <w:rsid w:val="00C95C56"/>
    <w:rsid w:val="00C95FAD"/>
    <w:rsid w:val="00C97A0E"/>
    <w:rsid w:val="00CA0A39"/>
    <w:rsid w:val="00CA1CEF"/>
    <w:rsid w:val="00CA3180"/>
    <w:rsid w:val="00CA3E7F"/>
    <w:rsid w:val="00CA6367"/>
    <w:rsid w:val="00CB3F60"/>
    <w:rsid w:val="00CB5832"/>
    <w:rsid w:val="00CB7928"/>
    <w:rsid w:val="00CC14C6"/>
    <w:rsid w:val="00CC38E2"/>
    <w:rsid w:val="00CC4883"/>
    <w:rsid w:val="00CD06E9"/>
    <w:rsid w:val="00CE143B"/>
    <w:rsid w:val="00CE17B9"/>
    <w:rsid w:val="00CE747B"/>
    <w:rsid w:val="00CF0B24"/>
    <w:rsid w:val="00CF1C7E"/>
    <w:rsid w:val="00CF7725"/>
    <w:rsid w:val="00CF78C1"/>
    <w:rsid w:val="00D00EDB"/>
    <w:rsid w:val="00D01E40"/>
    <w:rsid w:val="00D11BD0"/>
    <w:rsid w:val="00D11BEE"/>
    <w:rsid w:val="00D1252E"/>
    <w:rsid w:val="00D13AD6"/>
    <w:rsid w:val="00D13D06"/>
    <w:rsid w:val="00D228D0"/>
    <w:rsid w:val="00D23496"/>
    <w:rsid w:val="00D41552"/>
    <w:rsid w:val="00D43770"/>
    <w:rsid w:val="00D43D7B"/>
    <w:rsid w:val="00D44E21"/>
    <w:rsid w:val="00D46BD3"/>
    <w:rsid w:val="00D521B8"/>
    <w:rsid w:val="00D61C80"/>
    <w:rsid w:val="00D63A7B"/>
    <w:rsid w:val="00D6766F"/>
    <w:rsid w:val="00D67983"/>
    <w:rsid w:val="00D67A03"/>
    <w:rsid w:val="00D73D01"/>
    <w:rsid w:val="00D76790"/>
    <w:rsid w:val="00D810E8"/>
    <w:rsid w:val="00D823DF"/>
    <w:rsid w:val="00D91F53"/>
    <w:rsid w:val="00D92BEB"/>
    <w:rsid w:val="00D95FE8"/>
    <w:rsid w:val="00D97612"/>
    <w:rsid w:val="00DA0E0F"/>
    <w:rsid w:val="00DA3672"/>
    <w:rsid w:val="00DA4E5F"/>
    <w:rsid w:val="00DA59E2"/>
    <w:rsid w:val="00DB352F"/>
    <w:rsid w:val="00DB3EC8"/>
    <w:rsid w:val="00DC0F24"/>
    <w:rsid w:val="00DC514E"/>
    <w:rsid w:val="00DC6ABE"/>
    <w:rsid w:val="00DC76E7"/>
    <w:rsid w:val="00DC7EE8"/>
    <w:rsid w:val="00DD02C3"/>
    <w:rsid w:val="00DD7844"/>
    <w:rsid w:val="00DE05D7"/>
    <w:rsid w:val="00DE45B8"/>
    <w:rsid w:val="00DE4A65"/>
    <w:rsid w:val="00DE5204"/>
    <w:rsid w:val="00DF3502"/>
    <w:rsid w:val="00E01079"/>
    <w:rsid w:val="00E0137A"/>
    <w:rsid w:val="00E01710"/>
    <w:rsid w:val="00E02253"/>
    <w:rsid w:val="00E03D6B"/>
    <w:rsid w:val="00E04F64"/>
    <w:rsid w:val="00E12615"/>
    <w:rsid w:val="00E14905"/>
    <w:rsid w:val="00E17F46"/>
    <w:rsid w:val="00E22B49"/>
    <w:rsid w:val="00E22BC2"/>
    <w:rsid w:val="00E23416"/>
    <w:rsid w:val="00E25FA5"/>
    <w:rsid w:val="00E27A8A"/>
    <w:rsid w:val="00E30606"/>
    <w:rsid w:val="00E3205C"/>
    <w:rsid w:val="00E34404"/>
    <w:rsid w:val="00E35A49"/>
    <w:rsid w:val="00E36A0D"/>
    <w:rsid w:val="00E46E24"/>
    <w:rsid w:val="00E52663"/>
    <w:rsid w:val="00E600D5"/>
    <w:rsid w:val="00E63E76"/>
    <w:rsid w:val="00E71B01"/>
    <w:rsid w:val="00E75BE7"/>
    <w:rsid w:val="00E77AEA"/>
    <w:rsid w:val="00E877D2"/>
    <w:rsid w:val="00E87C23"/>
    <w:rsid w:val="00E90CEB"/>
    <w:rsid w:val="00E9197F"/>
    <w:rsid w:val="00E94270"/>
    <w:rsid w:val="00E94EEB"/>
    <w:rsid w:val="00E97CA6"/>
    <w:rsid w:val="00EA058E"/>
    <w:rsid w:val="00EA2ABD"/>
    <w:rsid w:val="00EA3EC7"/>
    <w:rsid w:val="00EB2668"/>
    <w:rsid w:val="00EB3419"/>
    <w:rsid w:val="00EC036C"/>
    <w:rsid w:val="00EC06F1"/>
    <w:rsid w:val="00EC527F"/>
    <w:rsid w:val="00EC691A"/>
    <w:rsid w:val="00EC761F"/>
    <w:rsid w:val="00ED7CAB"/>
    <w:rsid w:val="00EE04C3"/>
    <w:rsid w:val="00EE0613"/>
    <w:rsid w:val="00EE117D"/>
    <w:rsid w:val="00EE7D01"/>
    <w:rsid w:val="00EF05EB"/>
    <w:rsid w:val="00EF493D"/>
    <w:rsid w:val="00EF62E3"/>
    <w:rsid w:val="00F03ED0"/>
    <w:rsid w:val="00F05459"/>
    <w:rsid w:val="00F06224"/>
    <w:rsid w:val="00F06613"/>
    <w:rsid w:val="00F06E9F"/>
    <w:rsid w:val="00F07097"/>
    <w:rsid w:val="00F071BE"/>
    <w:rsid w:val="00F105EF"/>
    <w:rsid w:val="00F21691"/>
    <w:rsid w:val="00F25202"/>
    <w:rsid w:val="00F3062F"/>
    <w:rsid w:val="00F313A4"/>
    <w:rsid w:val="00F31E6B"/>
    <w:rsid w:val="00F33713"/>
    <w:rsid w:val="00F33AE4"/>
    <w:rsid w:val="00F34E1E"/>
    <w:rsid w:val="00F35436"/>
    <w:rsid w:val="00F40ACD"/>
    <w:rsid w:val="00F40F33"/>
    <w:rsid w:val="00F41EDC"/>
    <w:rsid w:val="00F46A27"/>
    <w:rsid w:val="00F51093"/>
    <w:rsid w:val="00F525C7"/>
    <w:rsid w:val="00F61B0E"/>
    <w:rsid w:val="00F63140"/>
    <w:rsid w:val="00F6365D"/>
    <w:rsid w:val="00F6761C"/>
    <w:rsid w:val="00F732DC"/>
    <w:rsid w:val="00F74A68"/>
    <w:rsid w:val="00F76876"/>
    <w:rsid w:val="00F76985"/>
    <w:rsid w:val="00F80D0A"/>
    <w:rsid w:val="00F81E7A"/>
    <w:rsid w:val="00F83CF0"/>
    <w:rsid w:val="00F8540E"/>
    <w:rsid w:val="00F85668"/>
    <w:rsid w:val="00F904EC"/>
    <w:rsid w:val="00F90E42"/>
    <w:rsid w:val="00F91DB5"/>
    <w:rsid w:val="00F93CEB"/>
    <w:rsid w:val="00F95625"/>
    <w:rsid w:val="00F95833"/>
    <w:rsid w:val="00FA241F"/>
    <w:rsid w:val="00FA49BC"/>
    <w:rsid w:val="00FA6689"/>
    <w:rsid w:val="00FB090D"/>
    <w:rsid w:val="00FB4DC0"/>
    <w:rsid w:val="00FC6AC3"/>
    <w:rsid w:val="00FC6FC8"/>
    <w:rsid w:val="00FC714D"/>
    <w:rsid w:val="00FD1EC9"/>
    <w:rsid w:val="00FD6E5C"/>
    <w:rsid w:val="00FD701B"/>
    <w:rsid w:val="00FE05EB"/>
    <w:rsid w:val="00FE46F2"/>
    <w:rsid w:val="00FE7901"/>
    <w:rsid w:val="00FF380A"/>
    <w:rsid w:val="00FF7BCF"/>
    <w:rsid w:val="019C5F9A"/>
    <w:rsid w:val="01B66598"/>
    <w:rsid w:val="02544598"/>
    <w:rsid w:val="026200BC"/>
    <w:rsid w:val="030F283A"/>
    <w:rsid w:val="03AA5907"/>
    <w:rsid w:val="068E326D"/>
    <w:rsid w:val="079D3A10"/>
    <w:rsid w:val="080B3EDA"/>
    <w:rsid w:val="0A052AB9"/>
    <w:rsid w:val="0A8B32AA"/>
    <w:rsid w:val="0BBF27BE"/>
    <w:rsid w:val="0C521968"/>
    <w:rsid w:val="0FA1197E"/>
    <w:rsid w:val="11110FB1"/>
    <w:rsid w:val="12850442"/>
    <w:rsid w:val="130E532E"/>
    <w:rsid w:val="14B66B85"/>
    <w:rsid w:val="15A51BAE"/>
    <w:rsid w:val="16CA1805"/>
    <w:rsid w:val="183208C2"/>
    <w:rsid w:val="189755A9"/>
    <w:rsid w:val="18CF2DAB"/>
    <w:rsid w:val="19B71A33"/>
    <w:rsid w:val="1C901870"/>
    <w:rsid w:val="1CC47193"/>
    <w:rsid w:val="1D223DB4"/>
    <w:rsid w:val="1DE41336"/>
    <w:rsid w:val="1EC508C0"/>
    <w:rsid w:val="1F7F54DE"/>
    <w:rsid w:val="1FED5785"/>
    <w:rsid w:val="210A5E15"/>
    <w:rsid w:val="23226288"/>
    <w:rsid w:val="255630A7"/>
    <w:rsid w:val="25956F7B"/>
    <w:rsid w:val="2638456F"/>
    <w:rsid w:val="28926D77"/>
    <w:rsid w:val="28B0121A"/>
    <w:rsid w:val="29E04DAE"/>
    <w:rsid w:val="2B104A31"/>
    <w:rsid w:val="2C7A700C"/>
    <w:rsid w:val="2CCF436C"/>
    <w:rsid w:val="3128697E"/>
    <w:rsid w:val="31CE3FB7"/>
    <w:rsid w:val="37046836"/>
    <w:rsid w:val="371A1F1F"/>
    <w:rsid w:val="37F27E3B"/>
    <w:rsid w:val="390D15F6"/>
    <w:rsid w:val="3B065337"/>
    <w:rsid w:val="3C266974"/>
    <w:rsid w:val="3CED175B"/>
    <w:rsid w:val="3F4525C7"/>
    <w:rsid w:val="3F976715"/>
    <w:rsid w:val="416E500A"/>
    <w:rsid w:val="42AE566C"/>
    <w:rsid w:val="451227BA"/>
    <w:rsid w:val="460F2F6A"/>
    <w:rsid w:val="4B55426A"/>
    <w:rsid w:val="4B92142A"/>
    <w:rsid w:val="4E4E461F"/>
    <w:rsid w:val="50C23818"/>
    <w:rsid w:val="519A0529"/>
    <w:rsid w:val="51C56381"/>
    <w:rsid w:val="54247DF8"/>
    <w:rsid w:val="5AAB68DF"/>
    <w:rsid w:val="5AC04A06"/>
    <w:rsid w:val="5DAB056B"/>
    <w:rsid w:val="5E451FAF"/>
    <w:rsid w:val="5F445A73"/>
    <w:rsid w:val="5FE57657"/>
    <w:rsid w:val="60073981"/>
    <w:rsid w:val="61A715D4"/>
    <w:rsid w:val="64E336AC"/>
    <w:rsid w:val="65170D40"/>
    <w:rsid w:val="66C879CF"/>
    <w:rsid w:val="68CE1836"/>
    <w:rsid w:val="6A316A4D"/>
    <w:rsid w:val="6AE80329"/>
    <w:rsid w:val="6B550C89"/>
    <w:rsid w:val="6D194E00"/>
    <w:rsid w:val="6FC23795"/>
    <w:rsid w:val="705C30B5"/>
    <w:rsid w:val="71B14EAC"/>
    <w:rsid w:val="71E52B49"/>
    <w:rsid w:val="74CA60C9"/>
    <w:rsid w:val="767549E6"/>
    <w:rsid w:val="778E02A5"/>
    <w:rsid w:val="77E04118"/>
    <w:rsid w:val="795F15BD"/>
    <w:rsid w:val="7C090CD2"/>
    <w:rsid w:val="7D8CE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3">
    <w:name w:val="Normal Indent"/>
    <w:basedOn w:val="1"/>
    <w:next w:val="4"/>
    <w:unhideWhenUsed/>
    <w:qFormat/>
    <w:uiPriority w:val="99"/>
    <w:pPr>
      <w:ind w:firstLine="200" w:firstLineChars="200"/>
    </w:pPr>
    <w:rPr>
      <w:szCs w:val="32"/>
    </w:rPr>
  </w:style>
  <w:style w:type="paragraph" w:customStyle="1" w:styleId="4">
    <w:name w:val="6-正文"/>
    <w:basedOn w:val="1"/>
    <w:qFormat/>
    <w:uiPriority w:val="0"/>
    <w:pPr>
      <w:spacing w:line="360" w:lineRule="auto"/>
      <w:ind w:firstLine="200" w:firstLineChars="200"/>
    </w:pPr>
    <w:rPr>
      <w:sz w:val="24"/>
      <w:szCs w:val="28"/>
    </w:rPr>
  </w:style>
  <w:style w:type="paragraph" w:styleId="5">
    <w:name w:val="Body Text"/>
    <w:basedOn w:val="1"/>
    <w:next w:val="6"/>
    <w:unhideWhenUsed/>
    <w:qFormat/>
    <w:uiPriority w:val="99"/>
    <w:pPr>
      <w:jc w:val="center"/>
    </w:pPr>
    <w:rPr>
      <w:rFonts w:eastAsia="黑体"/>
      <w:sz w:val="44"/>
    </w:r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endnote text"/>
    <w:basedOn w:val="1"/>
    <w:unhideWhenUsed/>
    <w:qFormat/>
    <w:uiPriority w:val="99"/>
    <w:pPr>
      <w:snapToGrid w:val="0"/>
      <w:jc w:val="left"/>
    </w:pPr>
  </w:style>
  <w:style w:type="paragraph" w:styleId="9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10">
    <w:name w:val="footer"/>
    <w:basedOn w:val="1"/>
    <w:next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"/>
    <w:basedOn w:val="5"/>
    <w:unhideWhenUsed/>
    <w:qFormat/>
    <w:uiPriority w:val="99"/>
    <w:pPr>
      <w:ind w:firstLine="420" w:firstLineChars="100"/>
    </w:pPr>
    <w:rPr>
      <w:rFonts w:eastAsia="宋体"/>
      <w:sz w:val="21"/>
      <w:szCs w:val="22"/>
    </w:rPr>
  </w:style>
  <w:style w:type="paragraph" w:styleId="14">
    <w:name w:val="Body Text First Indent 2"/>
    <w:basedOn w:val="7"/>
    <w:unhideWhenUsed/>
    <w:qFormat/>
    <w:uiPriority w:val="99"/>
    <w:pPr>
      <w:ind w:firstLine="420" w:firstLineChars="200"/>
    </w:pPr>
  </w:style>
  <w:style w:type="character" w:styleId="17">
    <w:name w:val="Strong"/>
    <w:qFormat/>
    <w:uiPriority w:val="22"/>
    <w:rPr>
      <w:b/>
      <w:bCs/>
    </w:rPr>
  </w:style>
  <w:style w:type="character" w:customStyle="1" w:styleId="18">
    <w:name w:val="页眉 Char"/>
    <w:basedOn w:val="16"/>
    <w:link w:val="11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脚 Char"/>
    <w:basedOn w:val="16"/>
    <w:link w:val="10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批注框文本 Char"/>
    <w:basedOn w:val="16"/>
    <w:link w:val="9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3标题 Char"/>
    <w:link w:val="23"/>
    <w:qFormat/>
    <w:locked/>
    <w:uiPriority w:val="99"/>
    <w:rPr>
      <w:rFonts w:ascii="楷体_GB2312" w:hAnsi="楷体_GB2312" w:eastAsia="楷体_GB2312"/>
      <w:sz w:val="32"/>
      <w:szCs w:val="24"/>
    </w:rPr>
  </w:style>
  <w:style w:type="paragraph" w:customStyle="1" w:styleId="23">
    <w:name w:val="3标题"/>
    <w:next w:val="1"/>
    <w:link w:val="22"/>
    <w:qFormat/>
    <w:uiPriority w:val="99"/>
    <w:pPr>
      <w:spacing w:line="560" w:lineRule="exact"/>
      <w:ind w:firstLine="200" w:firstLineChars="200"/>
      <w:jc w:val="both"/>
      <w:outlineLvl w:val="2"/>
    </w:pPr>
    <w:rPr>
      <w:rFonts w:ascii="楷体_GB2312" w:hAnsi="楷体_GB2312" w:eastAsia="楷体_GB2312" w:cstheme="minorBidi"/>
      <w:sz w:val="32"/>
      <w:szCs w:val="24"/>
      <w:lang w:val="en-US" w:eastAsia="zh-CN" w:bidi="ar-SA"/>
    </w:rPr>
  </w:style>
  <w:style w:type="paragraph" w:customStyle="1" w:styleId="24">
    <w:name w:val="正文-公1"/>
    <w:next w:val="1"/>
    <w:qFormat/>
    <w:uiPriority w:val="0"/>
    <w:pPr>
      <w:widowControl w:val="0"/>
      <w:ind w:firstLine="200" w:firstLineChars="200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b:Sources xmlns:b="http://schemas.openxmlformats.org/officeDocument/2006/bibliography" StyleName="APA" SelectedStyle="\APA.XSL" xmlns:b="http://schemas.openxmlformats.org/officeDocument/2006/bibliography"/>
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3B6CAC-52BA-4BC3-827E-2D97765332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922</Words>
  <Characters>5257</Characters>
  <Lines>43</Lines>
  <Paragraphs>12</Paragraphs>
  <TotalTime>27</TotalTime>
  <ScaleCrop>false</ScaleCrop>
  <LinksUpToDate>false</LinksUpToDate>
  <CharactersWithSpaces>6167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2026-02-05T11:13:00Z</dcterms:created>
  <dc:creator>刘苏宁</dc:creator>
  <cp:lastModifiedBy>huawei</cp:lastModifiedBy>
  <cp:lastPrinted>2026-02-05T10:14:00Z</cp:lastPrinted>
  <dcterms:modified xsi:type="dcterms:W3CDTF">2026-03-09T11:49:42Z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eyJoZGlkIjoiZDMxY2JkM2Q4OTI1OWZiMjZiZGExNWEyYjU3NmRiYzEiLCJ1c2VySWQiOiI4MTc2NjU0MTMifQ==</vt:lpwstr>
  </property>
  <property fmtid="{D5CDD505-2E9C-101B-9397-08002B2CF9AE}" pid="4" name="ICV">
    <vt:lpwstr>18DD92AA8F9BF5EB5643AE69847A596F_43</vt:lpwstr>
  </property>
</Properties>
</file>