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2024年重点工程计划</w:t>
      </w:r>
    </w:p>
    <w:tbl>
      <w:tblPr>
        <w:tblStyle w:val="6"/>
        <w:tblW w:w="10067" w:type="dxa"/>
        <w:tblInd w:w="-24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519"/>
        <w:gridCol w:w="266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东直门交通枢纽暨东华国际广场商务区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第一人民医院异地迁建及配套工程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东城区青少年科技馆改扩建工程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东城区特殊教育学校改扩建工程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东城区东四工人文化宫修缮更新改造项目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北京隆福寺-美术馆片区文化艺术空间改造提升及配套项目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朝阳门南北小街区域环境整治提升项目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朝阜路（东城段）区域环境整治提升项目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竣工投入使用项目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望坛棚户区改造项目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望坛周边市政道路及110千伏变电站工程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宝华里房改带危改小区土地一级开发项目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永定府——西革新里已供地项目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革新里26、28住宅项目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东城数字科技大厦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景山三眼井片区申请式退租及恢复性修建项目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西总布街区直管公房申请式退租及恢复性修建项目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前门西兴隆街恢复性修建试点及市政环境整治提升项目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简易楼腾退及更新改造项目（11选3、9选6、16选6等）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老旧小区综合整治项目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市政道路建设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续建项目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东城区皇城景山三期片区综合性城市更新试点项目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钟鼓楼周边院落申请式退租及恢复性修建项目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西草红庙街区更新项目（共三期）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故宫周边院落申请式退租及恢复性修建项目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国子监街区平房直管公房申请式退租及恢复性修建一期项目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前门西区地块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东直门区域环境设施一体化提升工程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东城区马圈公交地铁一体化项目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王府井外文书店整体升级改造项目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金鱼池二期西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拟入市地块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前门东区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拟入市地块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宝华里1、3号入市地块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拟入市地块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崇外K11购物艺术中心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西革新里（未供地）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祈年大街路西危改一级开发项目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北京市第六医院翻建项目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弘通科技大厦项目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崇外6号地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王府井H2地块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金宝街2号地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彭庄土地储备一级开发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前期推进项目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文化活动中心建设及红线外热力管线项目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推进决算项目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东花市街道办事处办公楼抗震加固及节能改造工程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推进决算项目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光明楼17号简易楼改建试点项目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推进决算项目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汇文中学1号教学楼翻建工程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推进决算项目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31EE5"/>
    <w:rsid w:val="059A3FBD"/>
    <w:rsid w:val="29F24064"/>
    <w:rsid w:val="31483000"/>
    <w:rsid w:val="37B40445"/>
    <w:rsid w:val="60044139"/>
    <w:rsid w:val="70A46270"/>
    <w:rsid w:val="7B23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line="560" w:lineRule="exact"/>
    </w:pPr>
    <w:rPr>
      <w:rFonts w:ascii="仿宋_GB2312" w:hAnsi="宋体" w:eastAsia="仿宋_GB2312" w:cs="Times New Roman"/>
      <w:sz w:val="32"/>
      <w:szCs w:val="32"/>
    </w:r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2022-12-15T01:21:00Z</dcterms:created>
  <dc:creator>陈丽帆</dc:creator>
  <cp:lastModifiedBy>程浩</cp:lastModifiedBy>
  <cp:lastPrinted>2023-06-14T07:54:00Z</cp:lastPrinted>
  <dcterms:modified xsi:type="dcterms:W3CDTF">2024-04-25T07:54:29Z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