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ind w:firstLine="1831" w:firstLineChars="400"/>
        <w:jc w:val="both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关于东城社保微课堂</w:t>
      </w:r>
    </w:p>
    <w:p>
      <w:pPr>
        <w:widowControl/>
        <w:shd w:val="clear" w:color="auto" w:fill="FFFFFF"/>
        <w:spacing w:line="240" w:lineRule="atLeast"/>
        <w:ind w:firstLine="1373" w:firstLineChars="300"/>
        <w:jc w:val="both"/>
        <w:outlineLvl w:val="1"/>
        <w:rPr>
          <w:rFonts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月培训安排的通知</w:t>
      </w:r>
    </w:p>
    <w:p>
      <w:pPr>
        <w:widowControl/>
        <w:shd w:val="clear" w:color="auto" w:fill="FFFFFF"/>
        <w:spacing w:line="240" w:lineRule="atLeast"/>
        <w:ind w:firstLine="672" w:firstLineChars="200"/>
        <w:jc w:val="left"/>
        <w:outlineLvl w:val="1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</w:rPr>
      </w:pPr>
    </w:p>
    <w:p>
      <w:pPr>
        <w:spacing w:line="240" w:lineRule="atLeast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各参保企业：</w:t>
      </w:r>
    </w:p>
    <w:p>
      <w:pPr>
        <w:spacing w:line="240" w:lineRule="atLeast"/>
        <w:ind w:firstLine="760" w:firstLineChars="200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为广泛宣传社会保险政策，方便及时了解和掌握社会保险业务经办知识，东城社保</w:t>
      </w:r>
      <w:r>
        <w:rPr>
          <w:rFonts w:hint="eastAsia" w:ascii="仿宋_GB2312" w:hAnsi="宋体" w:eastAsia="仿宋_GB2312" w:cs="宋体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2023年继续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采取腾讯会议直播形式，开展“不见面”的社保经办业务培训。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请关注“东城人社</w:t>
      </w:r>
      <w:r>
        <w:rPr>
          <w:rFonts w:hint="eastAsia" w:ascii="仿宋_GB2312" w:hAnsi="宋体" w:eastAsia="仿宋_GB2312" w:cs="宋体"/>
          <w:b/>
          <w:bCs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”微信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公众号发布的社保微课堂开课通知，提前扫码报名参加培训。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现将东城社保微课堂202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月培训安排通知如下：</w:t>
      </w:r>
    </w:p>
    <w:p>
      <w:pPr>
        <w:numPr>
          <w:ilvl w:val="0"/>
          <w:numId w:val="1"/>
        </w:numPr>
        <w:spacing w:line="240" w:lineRule="atLeast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培训名称</w:t>
      </w:r>
    </w:p>
    <w:p>
      <w:pPr>
        <w:numPr>
          <w:ilvl w:val="0"/>
          <w:numId w:val="0"/>
        </w:numPr>
        <w:spacing w:line="240" w:lineRule="atLeast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社保&amp;医保联系培训</w:t>
      </w:r>
    </w:p>
    <w:p>
      <w:pPr>
        <w:pStyle w:val="2"/>
        <w:numPr>
          <w:ilvl w:val="0"/>
          <w:numId w:val="2"/>
        </w:numPr>
        <w:shd w:val="clear" w:color="auto" w:fill="FFFDF9"/>
        <w:spacing w:before="0" w:beforeAutospacing="0" w:after="0" w:afterAutospacing="0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培训时间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760" w:firstLineChars="200"/>
        <w:rPr>
          <w:rFonts w:hint="eastAsia" w:ascii="仿宋_GB2312" w:eastAsia="仿宋_GB2312" w:hAnsiTheme="majorEastAsia"/>
          <w:b/>
          <w:bCs/>
          <w:spacing w:val="30"/>
          <w:sz w:val="32"/>
          <w:szCs w:val="32"/>
        </w:rPr>
      </w:pPr>
      <w:r>
        <w:rPr>
          <w:rFonts w:hint="eastAsia" w:ascii="仿宋_GB2312" w:eastAsia="仿宋_GB2312" w:hAnsiTheme="majorEastAsia"/>
          <w:b w:val="0"/>
          <w:bCs/>
          <w:spacing w:val="3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14：00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开始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708" w:firstLineChars="200"/>
        <w:rPr>
          <w:rFonts w:ascii="仿宋_GB2312" w:eastAsia="仿宋_GB2312" w:hAnsiTheme="majorEastAsia"/>
          <w:b/>
          <w:bCs/>
          <w:spacing w:val="3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中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：00</w:t>
      </w:r>
    </w:p>
    <w:p>
      <w:pPr>
        <w:spacing w:line="240" w:lineRule="atLeast"/>
        <w:ind w:firstLine="760" w:firstLineChars="200"/>
        <w:rPr>
          <w:rFonts w:hint="eastAsia" w:ascii="黑体" w:hAnsi="黑体" w:eastAsia="黑体" w:cs="仿宋_GB2312"/>
          <w:spacing w:val="30"/>
          <w:sz w:val="32"/>
          <w:szCs w:val="32"/>
        </w:rPr>
      </w:pPr>
      <w:r>
        <w:rPr>
          <w:rFonts w:hint="eastAsia" w:ascii="黑体" w:hAnsi="黑体" w:eastAsia="黑体" w:cs="仿宋_GB2312"/>
          <w:spacing w:val="30"/>
          <w:sz w:val="32"/>
          <w:szCs w:val="32"/>
        </w:rPr>
        <w:t>三、培训内容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一是社保中心讲解关于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2023年北京退休人员基本养老金调整办法；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二是医保中心讲解生育保险报销注意事项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。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</w:pPr>
    </w:p>
    <w:p>
      <w:pPr>
        <w:pStyle w:val="2"/>
        <w:spacing w:before="0" w:beforeAutospacing="0" w:after="0" w:afterAutospacing="0" w:line="480" w:lineRule="atLeast"/>
        <w:ind w:firstLine="760" w:firstLineChars="200"/>
        <w:rPr>
          <w:rFonts w:ascii="黑体" w:hAnsi="黑体" w:eastAsia="黑体" w:cs="黑体"/>
          <w:spacing w:val="30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30"/>
          <w:kern w:val="2"/>
          <w:sz w:val="32"/>
          <w:szCs w:val="32"/>
        </w:rPr>
        <w:t>四、温馨提示</w:t>
      </w:r>
    </w:p>
    <w:p>
      <w:pPr>
        <w:ind w:firstLine="760" w:firstLineChars="200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 w:ascii="仿宋_GB2312" w:eastAsia="仿宋_GB2312"/>
          <w:spacing w:val="30"/>
          <w:sz w:val="32"/>
          <w:szCs w:val="32"/>
        </w:rPr>
        <w:t>培训需使用“腾讯会议”软件，请提前</w:t>
      </w:r>
      <w:r>
        <w:rPr>
          <w:rFonts w:hint="eastAsia" w:ascii="仿宋_GB2312" w:eastAsia="仿宋_GB2312"/>
          <w:color w:val="000000" w:themeColor="text1"/>
          <w:spacing w:val="30"/>
          <w:sz w:val="32"/>
          <w:szCs w:val="32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仿宋_GB2312" w:eastAsia="仿宋_GB2312"/>
          <w:spacing w:val="30"/>
          <w:sz w:val="32"/>
          <w:szCs w:val="32"/>
        </w:rPr>
        <w:t>“腾讯会议”客户端程序，并注册登录。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spacing w:before="0" w:beforeAutospacing="0" w:after="0" w:afterAutospacing="0" w:line="240" w:lineRule="atLeast"/>
        <w:ind w:firstLine="640" w:firstLineChars="200"/>
        <w:jc w:val="right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pacing w:val="30"/>
          <w:sz w:val="32"/>
          <w:szCs w:val="32"/>
        </w:rPr>
        <w:t>东城区社会保险基金管理中心</w:t>
      </w:r>
    </w:p>
    <w:p>
      <w:pPr>
        <w:spacing w:line="240" w:lineRule="atLeast"/>
        <w:ind w:firstLine="760" w:firstLineChars="200"/>
      </w:pPr>
      <w:r>
        <w:rPr>
          <w:rFonts w:hint="eastAsia" w:ascii="仿宋_GB2312" w:eastAsia="仿宋_GB2312"/>
          <w:spacing w:val="30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30"/>
          <w:sz w:val="32"/>
          <w:szCs w:val="32"/>
        </w:rPr>
        <w:t>年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30"/>
          <w:sz w:val="32"/>
          <w:szCs w:val="32"/>
        </w:rPr>
        <w:t>月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pacing w:val="3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69A8F"/>
    <w:multiLevelType w:val="singleLevel"/>
    <w:tmpl w:val="64869A8F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4F6C86D"/>
    <w:multiLevelType w:val="singleLevel"/>
    <w:tmpl w:val="64F6C8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15CE"/>
    <w:rsid w:val="4EBB15CE"/>
    <w:rsid w:val="54F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东城社保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2023-09-05T06:04:00Z</dcterms:created>
  <dc:creator>东城社保</dc:creator>
  <cp:lastModifiedBy>mascot~</cp:lastModifiedBy>
  <dcterms:modified xsi:type="dcterms:W3CDTF">2023-09-15T11:36:18Z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76E43A83B5B0497D8120A3B87538AB17_13</vt:lpwstr>
  </property>
</Properties>
</file>