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tLeast"/>
        <w:ind w:firstLine="1831" w:firstLineChars="400"/>
        <w:jc w:val="both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  <w:t>关于东城社保微课堂</w:t>
      </w:r>
    </w:p>
    <w:p>
      <w:pPr>
        <w:widowControl/>
        <w:shd w:val="clear" w:color="auto" w:fill="FFFFFF"/>
        <w:spacing w:line="240" w:lineRule="atLeast"/>
        <w:ind w:firstLine="1373" w:firstLineChars="300"/>
        <w:jc w:val="both"/>
        <w:outlineLvl w:val="1"/>
        <w:rPr>
          <w:rFonts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  <w:t>月培训安排的通知</w:t>
      </w:r>
    </w:p>
    <w:p>
      <w:pPr>
        <w:widowControl/>
        <w:shd w:val="clear" w:color="auto" w:fill="FFFFFF"/>
        <w:spacing w:line="240" w:lineRule="atLeast"/>
        <w:ind w:firstLine="672" w:firstLineChars="200"/>
        <w:jc w:val="left"/>
        <w:outlineLvl w:val="1"/>
        <w:rPr>
          <w:rFonts w:ascii="微软雅黑" w:hAnsi="微软雅黑" w:eastAsia="微软雅黑" w:cs="宋体"/>
          <w:b/>
          <w:bCs/>
          <w:color w:val="333333"/>
          <w:spacing w:val="8"/>
          <w:kern w:val="0"/>
          <w:sz w:val="32"/>
          <w:szCs w:val="32"/>
        </w:rPr>
      </w:pPr>
    </w:p>
    <w:p>
      <w:pPr>
        <w:spacing w:line="240" w:lineRule="atLeast"/>
        <w:rPr>
          <w:rFonts w:ascii="仿宋_GB2312" w:hAnsi="宋体" w:eastAsia="仿宋_GB2312" w:cs="宋体"/>
          <w:spacing w:val="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各参保企业：</w:t>
      </w:r>
    </w:p>
    <w:p>
      <w:pPr>
        <w:spacing w:line="240" w:lineRule="atLeast"/>
        <w:ind w:firstLine="760" w:firstLineChars="200"/>
        <w:rPr>
          <w:rFonts w:ascii="仿宋_GB2312" w:hAnsi="宋体" w:eastAsia="仿宋_GB2312" w:cs="宋体"/>
          <w:spacing w:val="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为广泛宣传社会保险政策，方便及时了解和掌握社会保险业务经办知识，东城社保</w:t>
      </w:r>
      <w:r>
        <w:rPr>
          <w:rFonts w:hint="eastAsia" w:ascii="仿宋_GB2312" w:hAnsi="宋体" w:eastAsia="仿宋_GB2312" w:cs="宋体"/>
          <w:color w:val="000000" w:themeColor="text1"/>
          <w:spacing w:val="3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  <w:lang w:val="en-US" w:eastAsia="zh-CN"/>
        </w:rPr>
        <w:t>2023年继续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采取腾讯会议直播形式，开展“不见面”的社保经办业务培训。</w:t>
      </w:r>
      <w:r>
        <w:rPr>
          <w:rFonts w:hint="eastAsia" w:ascii="仿宋_GB2312" w:hAnsi="宋体" w:eastAsia="仿宋_GB2312" w:cs="宋体"/>
          <w:b/>
          <w:bCs/>
          <w:spacing w:val="30"/>
          <w:kern w:val="0"/>
          <w:sz w:val="32"/>
          <w:szCs w:val="32"/>
        </w:rPr>
        <w:t>请关注“东城人社</w:t>
      </w:r>
      <w:r>
        <w:rPr>
          <w:rFonts w:hint="eastAsia" w:ascii="仿宋_GB2312" w:hAnsi="宋体" w:eastAsia="仿宋_GB2312" w:cs="宋体"/>
          <w:b/>
          <w:bCs/>
          <w:color w:val="000000" w:themeColor="text1"/>
          <w:spacing w:val="30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”微信</w:t>
      </w:r>
      <w:r>
        <w:rPr>
          <w:rFonts w:hint="eastAsia" w:ascii="仿宋_GB2312" w:hAnsi="宋体" w:eastAsia="仿宋_GB2312" w:cs="宋体"/>
          <w:b/>
          <w:bCs/>
          <w:spacing w:val="30"/>
          <w:kern w:val="0"/>
          <w:sz w:val="32"/>
          <w:szCs w:val="32"/>
        </w:rPr>
        <w:t>公众号发布的社保微课堂开课通知，提前扫码报名参加培训。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现将东城社保微课堂202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月培训安排通知如下：</w:t>
      </w:r>
    </w:p>
    <w:p>
      <w:pPr>
        <w:spacing w:line="240" w:lineRule="atLeast"/>
        <w:ind w:firstLine="760" w:firstLineChars="200"/>
        <w:rPr>
          <w:rFonts w:hint="eastAsia" w:ascii="黑体" w:hAnsi="黑体" w:eastAsia="黑体" w:cs="宋体"/>
          <w:spacing w:val="3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3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spacing w:val="30"/>
          <w:kern w:val="0"/>
          <w:sz w:val="32"/>
          <w:szCs w:val="32"/>
        </w:rPr>
        <w:t>培训名称</w:t>
      </w:r>
    </w:p>
    <w:p>
      <w:pPr>
        <w:spacing w:line="240" w:lineRule="atLeast"/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0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0"/>
          <w:sz w:val="32"/>
          <w:szCs w:val="32"/>
          <w:lang w:val="en-US" w:eastAsia="zh-CN"/>
        </w:rPr>
        <w:t>2023年度“五险一金”缴费工资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0"/>
          <w:sz w:val="32"/>
          <w:szCs w:val="32"/>
          <w:lang w:eastAsia="zh-CN"/>
        </w:rPr>
        <w:t>合并申报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0"/>
          <w:sz w:val="32"/>
          <w:szCs w:val="32"/>
          <w:lang w:eastAsia="zh-CN"/>
        </w:rPr>
        <w:t>的培训</w:t>
      </w:r>
    </w:p>
    <w:p>
      <w:pPr>
        <w:pStyle w:val="2"/>
        <w:numPr>
          <w:ilvl w:val="0"/>
          <w:numId w:val="1"/>
        </w:numPr>
        <w:shd w:val="clear" w:color="auto" w:fill="FFFDF9"/>
        <w:spacing w:before="0" w:beforeAutospacing="0" w:after="0" w:afterAutospacing="0"/>
        <w:ind w:firstLine="760" w:firstLineChars="200"/>
        <w:rPr>
          <w:rFonts w:hint="eastAsia" w:ascii="黑体" w:hAnsi="黑体" w:eastAsia="黑体" w:cs="宋体"/>
          <w:spacing w:val="3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30"/>
          <w:kern w:val="0"/>
          <w:sz w:val="32"/>
          <w:szCs w:val="32"/>
        </w:rPr>
        <w:t>培训时间</w:t>
      </w:r>
    </w:p>
    <w:p>
      <w:pPr>
        <w:pStyle w:val="2"/>
        <w:numPr>
          <w:ilvl w:val="0"/>
          <w:numId w:val="0"/>
        </w:numPr>
        <w:shd w:val="clear" w:color="auto" w:fill="FFFDF9"/>
        <w:spacing w:before="0" w:beforeAutospacing="0" w:after="0" w:afterAutospacing="0"/>
        <w:ind w:firstLine="763" w:firstLineChars="200"/>
        <w:rPr>
          <w:rFonts w:ascii="仿宋_GB2312" w:eastAsia="仿宋_GB2312" w:hAnsiTheme="majorEastAsia"/>
          <w:b/>
          <w:bCs/>
          <w:spacing w:val="30"/>
          <w:sz w:val="32"/>
          <w:szCs w:val="32"/>
        </w:rPr>
      </w:pPr>
      <w:r>
        <w:rPr>
          <w:rFonts w:hint="eastAsia" w:ascii="仿宋_GB2312" w:eastAsia="仿宋_GB2312" w:hAnsiTheme="majorEastAsia"/>
          <w:b/>
          <w:bCs w:val="0"/>
          <w:spacing w:val="30"/>
          <w:sz w:val="32"/>
          <w:szCs w:val="32"/>
        </w:rPr>
        <w:t>第一场培训时间：</w:t>
      </w:r>
      <w:r>
        <w:rPr>
          <w:rFonts w:hint="eastAsia" w:ascii="仿宋_GB2312" w:eastAsia="仿宋_GB2312" w:hAnsiTheme="majorEastAsia"/>
          <w:b/>
          <w:bCs w:val="0"/>
          <w:spacing w:val="3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日（周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四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）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下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14：00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开始</w:t>
      </w:r>
      <w:r>
        <w:rPr>
          <w:rFonts w:hint="eastAsia" w:ascii="仿宋_GB2312" w:eastAsia="仿宋_GB2312" w:hAnsiTheme="majorEastAsia"/>
          <w:b/>
          <w:bCs/>
          <w:spacing w:val="30"/>
          <w:sz w:val="32"/>
          <w:szCs w:val="32"/>
        </w:rPr>
        <w:t>,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报名截止时间：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中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午1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：00</w:t>
      </w:r>
    </w:p>
    <w:p>
      <w:pPr>
        <w:pStyle w:val="2"/>
        <w:shd w:val="clear" w:color="auto" w:fill="FFFDF9"/>
        <w:spacing w:before="0" w:beforeAutospacing="0" w:after="0" w:afterAutospacing="0"/>
        <w:ind w:firstLine="763" w:firstLineChars="200"/>
        <w:rPr>
          <w:rFonts w:ascii="仿宋_GB2312" w:eastAsia="仿宋_GB2312" w:hAnsiTheme="majorEastAsia"/>
          <w:b/>
          <w:bCs/>
          <w:spacing w:val="30"/>
          <w:sz w:val="32"/>
          <w:szCs w:val="32"/>
        </w:rPr>
      </w:pPr>
      <w:r>
        <w:rPr>
          <w:rFonts w:hint="eastAsia" w:ascii="仿宋_GB2312" w:eastAsia="仿宋_GB2312" w:hAnsiTheme="majorEastAsia"/>
          <w:b/>
          <w:bCs w:val="0"/>
          <w:spacing w:val="30"/>
          <w:sz w:val="32"/>
          <w:szCs w:val="32"/>
        </w:rPr>
        <w:t>第二场培训时间：</w:t>
      </w:r>
      <w:r>
        <w:rPr>
          <w:rFonts w:hint="eastAsia" w:ascii="仿宋_GB2312" w:eastAsia="仿宋_GB2312" w:hAnsiTheme="majorEastAsia"/>
          <w:b/>
          <w:bCs w:val="0"/>
          <w:spacing w:val="3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日（周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二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）下午14：00开始,报名截止时间：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日下午17：00</w:t>
      </w:r>
    </w:p>
    <w:p>
      <w:pPr>
        <w:pStyle w:val="2"/>
        <w:shd w:val="clear" w:color="auto" w:fill="FFFDF9"/>
        <w:spacing w:before="0" w:beforeAutospacing="0" w:after="0" w:afterAutospacing="0"/>
        <w:ind w:firstLine="763" w:firstLineChars="200"/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</w:pPr>
      <w:r>
        <w:rPr>
          <w:rFonts w:hint="eastAsia" w:ascii="仿宋_GB2312" w:eastAsia="仿宋_GB2312" w:hAnsiTheme="majorEastAsia"/>
          <w:b/>
          <w:bCs w:val="0"/>
          <w:spacing w:val="30"/>
          <w:sz w:val="32"/>
          <w:szCs w:val="32"/>
        </w:rPr>
        <w:t>第三场培训时间：</w:t>
      </w:r>
      <w:r>
        <w:rPr>
          <w:rFonts w:hint="eastAsia" w:ascii="仿宋_GB2312" w:eastAsia="仿宋_GB2312" w:hAnsiTheme="majorEastAsia"/>
          <w:b/>
          <w:bCs w:val="0"/>
          <w:spacing w:val="3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18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日（周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二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）下午14：00开始,报名截止时间：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14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下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午1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：00</w:t>
      </w:r>
    </w:p>
    <w:p>
      <w:pPr>
        <w:pStyle w:val="2"/>
        <w:shd w:val="clear" w:color="auto" w:fill="FFFDF9"/>
        <w:spacing w:before="0" w:beforeAutospacing="0" w:after="0" w:afterAutospacing="0"/>
        <w:ind w:firstLine="763" w:firstLineChars="200"/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</w:pPr>
      <w:r>
        <w:rPr>
          <w:rFonts w:hint="eastAsia" w:ascii="仿宋_GB2312" w:eastAsia="仿宋_GB2312" w:hAnsiTheme="majorEastAsia"/>
          <w:b/>
          <w:bCs w:val="0"/>
          <w:spacing w:val="30"/>
          <w:sz w:val="32"/>
          <w:szCs w:val="32"/>
        </w:rPr>
        <w:t>第</w:t>
      </w:r>
      <w:r>
        <w:rPr>
          <w:rFonts w:hint="eastAsia" w:ascii="仿宋_GB2312" w:eastAsia="仿宋_GB2312" w:hAnsiTheme="majorEastAsia"/>
          <w:b/>
          <w:bCs w:val="0"/>
          <w:spacing w:val="30"/>
          <w:sz w:val="32"/>
          <w:szCs w:val="32"/>
          <w:lang w:eastAsia="zh-CN"/>
        </w:rPr>
        <w:t>四</w:t>
      </w:r>
      <w:r>
        <w:rPr>
          <w:rFonts w:hint="eastAsia" w:ascii="仿宋_GB2312" w:eastAsia="仿宋_GB2312" w:hAnsiTheme="majorEastAsia"/>
          <w:b/>
          <w:bCs w:val="0"/>
          <w:spacing w:val="30"/>
          <w:sz w:val="32"/>
          <w:szCs w:val="32"/>
        </w:rPr>
        <w:t>场培训时间：</w:t>
      </w:r>
      <w:r>
        <w:rPr>
          <w:rFonts w:hint="eastAsia" w:ascii="仿宋_GB2312" w:eastAsia="仿宋_GB2312" w:hAnsiTheme="majorEastAsia"/>
          <w:b/>
          <w:bCs w:val="0"/>
          <w:spacing w:val="3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日（周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二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）下午14：00开始,报名截止时间：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21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下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午1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：00</w:t>
      </w:r>
    </w:p>
    <w:p>
      <w:pPr>
        <w:pStyle w:val="2"/>
        <w:shd w:val="clear" w:color="auto" w:fill="FFFDF9"/>
        <w:spacing w:before="0" w:beforeAutospacing="0" w:after="0" w:afterAutospacing="0"/>
        <w:ind w:firstLine="708" w:firstLineChars="200"/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</w:pPr>
    </w:p>
    <w:p>
      <w:pPr>
        <w:spacing w:line="240" w:lineRule="atLeast"/>
        <w:ind w:firstLine="760" w:firstLineChars="200"/>
        <w:rPr>
          <w:rFonts w:hint="eastAsia" w:ascii="黑体" w:hAnsi="黑体" w:eastAsia="黑体" w:cs="仿宋_GB2312"/>
          <w:spacing w:val="30"/>
          <w:sz w:val="32"/>
          <w:szCs w:val="32"/>
        </w:rPr>
      </w:pPr>
      <w:r>
        <w:rPr>
          <w:rFonts w:hint="eastAsia" w:ascii="黑体" w:hAnsi="黑体" w:eastAsia="黑体" w:cs="仿宋_GB2312"/>
          <w:spacing w:val="30"/>
          <w:sz w:val="32"/>
          <w:szCs w:val="32"/>
        </w:rPr>
        <w:t>三、培训内容</w:t>
      </w:r>
    </w:p>
    <w:p>
      <w:pPr>
        <w:spacing w:line="240" w:lineRule="atLeast"/>
        <w:ind w:firstLine="760" w:firstLineChars="200"/>
        <w:rPr>
          <w:rFonts w:hint="eastAsia" w:ascii="仿宋_GB2312" w:eastAsia="仿宋_GB2312"/>
          <w:spacing w:val="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第一场培训内容为：一是区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住房公积部门讲解“五险一金”合并申报公积部分政策解读及公积金执法政策宣讲；二是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社保中心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讲解2023年度“五险一金”缴费工资合并申报工作。</w:t>
      </w:r>
    </w:p>
    <w:p>
      <w:pPr>
        <w:spacing w:line="240" w:lineRule="atLeast"/>
        <w:ind w:firstLine="760" w:firstLineChars="200"/>
        <w:rPr>
          <w:rFonts w:hint="eastAsia" w:ascii="仿宋_GB2312" w:eastAsia="仿宋_GB2312"/>
          <w:spacing w:val="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第二场和第三场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内容为：社保中心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讲解2023年度“五险一金”缴费工资合并申报工作。</w:t>
      </w:r>
    </w:p>
    <w:p>
      <w:pPr>
        <w:spacing w:line="240" w:lineRule="atLeast"/>
        <w:ind w:firstLine="760" w:firstLineChars="200"/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第四场培训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内容为：一是医保中心讲解个人委托代发银行变更和生育费用申报须知；二是社保中心讲解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2023年度“五险一金”缴费工资合并申报工作。</w:t>
      </w:r>
    </w:p>
    <w:p>
      <w:pPr>
        <w:spacing w:line="240" w:lineRule="atLeast"/>
        <w:ind w:firstLine="760" w:firstLineChars="200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</w:pPr>
    </w:p>
    <w:p>
      <w:pPr>
        <w:pStyle w:val="2"/>
        <w:spacing w:before="0" w:beforeAutospacing="0" w:after="0" w:afterAutospacing="0" w:line="480" w:lineRule="atLeast"/>
        <w:ind w:firstLine="760" w:firstLineChars="200"/>
        <w:rPr>
          <w:rFonts w:ascii="黑体" w:hAnsi="黑体" w:eastAsia="黑体" w:cs="黑体"/>
          <w:spacing w:val="30"/>
          <w:sz w:val="32"/>
          <w:szCs w:val="32"/>
        </w:rPr>
      </w:pPr>
      <w:r>
        <w:rPr>
          <w:rFonts w:hint="eastAsia" w:ascii="黑体" w:hAnsi="黑体" w:eastAsia="黑体" w:cstheme="minorBidi"/>
          <w:bCs/>
          <w:spacing w:val="30"/>
          <w:kern w:val="2"/>
          <w:sz w:val="32"/>
          <w:szCs w:val="32"/>
        </w:rPr>
        <w:t>四、温馨提示</w:t>
      </w:r>
    </w:p>
    <w:p>
      <w:pPr>
        <w:ind w:firstLine="760" w:firstLineChars="200"/>
        <w:rPr>
          <w:rFonts w:ascii="仿宋_GB2312" w:eastAsia="仿宋_GB2312"/>
          <w:spacing w:val="30"/>
          <w:sz w:val="32"/>
          <w:szCs w:val="32"/>
        </w:rPr>
      </w:pPr>
      <w:r>
        <w:rPr>
          <w:rFonts w:hint="eastAsia" w:ascii="仿宋_GB2312" w:eastAsia="仿宋_GB2312"/>
          <w:spacing w:val="30"/>
          <w:sz w:val="32"/>
          <w:szCs w:val="32"/>
        </w:rPr>
        <w:t>培训需使用“腾讯会议”软件，请提前</w:t>
      </w:r>
      <w:r>
        <w:rPr>
          <w:rFonts w:hint="eastAsia" w:ascii="仿宋_GB2312" w:eastAsia="仿宋_GB2312"/>
          <w:color w:val="000000" w:themeColor="text1"/>
          <w:spacing w:val="30"/>
          <w:sz w:val="32"/>
          <w:szCs w:val="32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仿宋_GB2312" w:eastAsia="仿宋_GB2312"/>
          <w:spacing w:val="30"/>
          <w:sz w:val="32"/>
          <w:szCs w:val="32"/>
        </w:rPr>
        <w:t>“腾讯会议”客户端程序，并注册登录。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2"/>
        <w:spacing w:before="0" w:beforeAutospacing="0" w:after="0" w:afterAutospacing="0" w:line="240" w:lineRule="atLeast"/>
        <w:ind w:firstLine="640" w:firstLineChars="200"/>
        <w:jc w:val="right"/>
        <w:rPr>
          <w:rFonts w:ascii="仿宋_GB2312" w:eastAsia="仿宋_GB2312"/>
          <w:spacing w:val="30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pacing w:val="30"/>
          <w:sz w:val="32"/>
          <w:szCs w:val="32"/>
        </w:rPr>
        <w:t>东城区社会保险基金管理中心</w:t>
      </w:r>
    </w:p>
    <w:p>
      <w:pPr>
        <w:spacing w:line="240" w:lineRule="atLeast"/>
        <w:ind w:firstLine="760" w:firstLineChars="200"/>
      </w:pPr>
      <w:r>
        <w:rPr>
          <w:rFonts w:hint="eastAsia" w:ascii="仿宋_GB2312" w:eastAsia="仿宋_GB2312"/>
          <w:spacing w:val="30"/>
          <w:sz w:val="32"/>
          <w:szCs w:val="32"/>
        </w:rPr>
        <w:t xml:space="preserve">                    202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30"/>
          <w:sz w:val="32"/>
          <w:szCs w:val="32"/>
        </w:rPr>
        <w:t>年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pacing w:val="30"/>
          <w:sz w:val="32"/>
          <w:szCs w:val="32"/>
        </w:rPr>
        <w:t>月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3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869A8F"/>
    <w:multiLevelType w:val="singleLevel"/>
    <w:tmpl w:val="64869A8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57B9F"/>
    <w:rsid w:val="195A11B6"/>
    <w:rsid w:val="74F5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东城社保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2023-07-03T02:19:00Z</dcterms:created>
  <dc:creator>东城社保</dc:creator>
  <cp:lastModifiedBy>mascot~</cp:lastModifiedBy>
  <dcterms:modified xsi:type="dcterms:W3CDTF">2023-09-15T01:50:02Z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E3099E2AC7E744EFA7C85B6D06FA9074_13</vt:lpwstr>
  </property>
</Properties>
</file>