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AE0" w:rsidRDefault="003C1807" w:rsidP="007D0AE0">
      <w:pPr>
        <w:ind w:firstLineChars="0" w:firstLine="0"/>
        <w:jc w:val="center"/>
        <w:outlineLvl w:val="0"/>
        <w:rPr>
          <w:rFonts w:eastAsia="黑体"/>
          <w:kern w:val="44"/>
          <w:sz w:val="48"/>
          <w:szCs w:val="48"/>
        </w:rPr>
      </w:pPr>
      <w:r>
        <w:rPr>
          <w:rFonts w:eastAsia="黑体" w:hint="eastAsia"/>
          <w:kern w:val="44"/>
          <w:sz w:val="48"/>
          <w:szCs w:val="48"/>
        </w:rPr>
        <w:t>机关事业单位与城镇企业职工</w:t>
      </w:r>
    </w:p>
    <w:p w:rsidR="003C1807" w:rsidRDefault="003C1807" w:rsidP="007D0AE0">
      <w:pPr>
        <w:ind w:firstLineChars="0" w:firstLine="0"/>
        <w:jc w:val="center"/>
        <w:outlineLvl w:val="0"/>
        <w:rPr>
          <w:rFonts w:eastAsia="黑体"/>
          <w:kern w:val="44"/>
          <w:sz w:val="48"/>
          <w:szCs w:val="48"/>
        </w:rPr>
      </w:pPr>
      <w:r>
        <w:rPr>
          <w:rFonts w:eastAsia="黑体" w:hint="eastAsia"/>
          <w:kern w:val="44"/>
          <w:sz w:val="48"/>
          <w:szCs w:val="48"/>
        </w:rPr>
        <w:t>基本养老</w:t>
      </w:r>
      <w:bookmarkStart w:id="0" w:name="_Toc145323248"/>
      <w:r>
        <w:rPr>
          <w:rFonts w:eastAsia="黑体" w:hint="eastAsia"/>
          <w:kern w:val="44"/>
          <w:sz w:val="48"/>
          <w:szCs w:val="48"/>
        </w:rPr>
        <w:t>保险互转申请</w:t>
      </w:r>
      <w:bookmarkEnd w:id="0"/>
    </w:p>
    <w:p w:rsidR="003C1807" w:rsidRDefault="003C1807" w:rsidP="003C1807">
      <w:pPr>
        <w:ind w:firstLine="560"/>
        <w:outlineLvl w:val="1"/>
        <w:rPr>
          <w:rFonts w:eastAsia="黑体"/>
          <w:kern w:val="44"/>
          <w:sz w:val="28"/>
        </w:rPr>
      </w:pPr>
      <w:bookmarkStart w:id="1" w:name="_Toc7668"/>
      <w:bookmarkStart w:id="2" w:name="_Toc145323249"/>
      <w:r>
        <w:rPr>
          <w:rFonts w:eastAsia="黑体" w:hint="eastAsia"/>
          <w:kern w:val="44"/>
          <w:sz w:val="28"/>
        </w:rPr>
        <w:t>一、服务依据</w:t>
      </w:r>
      <w:bookmarkEnd w:id="1"/>
      <w:bookmarkEnd w:id="2"/>
    </w:p>
    <w:p w:rsidR="003C1807" w:rsidRDefault="003C1807" w:rsidP="003C1807">
      <w:pPr>
        <w:ind w:firstLine="482"/>
        <w:rPr>
          <w:b/>
          <w:bCs/>
        </w:rPr>
      </w:pPr>
      <w:r>
        <w:rPr>
          <w:rFonts w:hint="eastAsia"/>
          <w:b/>
          <w:bCs/>
        </w:rPr>
        <w:t>【部门规章】</w:t>
      </w:r>
    </w:p>
    <w:p w:rsidR="003C1807" w:rsidRDefault="003C1807" w:rsidP="003C1807">
      <w:r>
        <w:rPr>
          <w:rFonts w:ascii="宋体" w:hAnsi="宋体" w:hint="eastAsia"/>
        </w:rPr>
        <w:t>1</w:t>
      </w:r>
      <w:r>
        <w:rPr>
          <w:rFonts w:hint="eastAsia"/>
        </w:rPr>
        <w:t>.</w:t>
      </w:r>
      <w:proofErr w:type="gramStart"/>
      <w:r>
        <w:rPr>
          <w:rFonts w:hint="eastAsia"/>
        </w:rPr>
        <w:t>《</w:t>
      </w:r>
      <w:proofErr w:type="gramEnd"/>
      <w:r>
        <w:rPr>
          <w:rFonts w:hint="eastAsia"/>
        </w:rPr>
        <w:t>关于机关事业单位基本养老保险关系和职业年金转移接续有关问题的通知〉（人社部规〔</w:t>
      </w:r>
      <w:r>
        <w:rPr>
          <w:rFonts w:ascii="宋体" w:hAnsi="宋体" w:hint="eastAsia"/>
        </w:rPr>
        <w:t>2017</w:t>
      </w:r>
      <w:r>
        <w:rPr>
          <w:rFonts w:hint="eastAsia"/>
        </w:rPr>
        <w:t>〕</w:t>
      </w:r>
      <w:r>
        <w:rPr>
          <w:rFonts w:ascii="宋体" w:hAnsi="宋体" w:hint="eastAsia"/>
        </w:rPr>
        <w:t>1</w:t>
      </w:r>
      <w:r>
        <w:rPr>
          <w:rFonts w:hint="eastAsia"/>
        </w:rPr>
        <w:t>号）</w:t>
      </w:r>
    </w:p>
    <w:p w:rsidR="003C1807" w:rsidRDefault="003C1807" w:rsidP="003C1807">
      <w:r>
        <w:rPr>
          <w:rFonts w:ascii="宋体" w:hAnsi="宋体" w:hint="eastAsia"/>
        </w:rPr>
        <w:t>2</w:t>
      </w:r>
      <w:r>
        <w:rPr>
          <w:rFonts w:hint="eastAsia"/>
        </w:rPr>
        <w:t>.</w:t>
      </w:r>
      <w:r>
        <w:rPr>
          <w:rFonts w:hint="eastAsia"/>
        </w:rPr>
        <w:t>关于印发《机关事业单位基本养老保险关系和职业年金转移接续经办规程（暂行）》的通知（</w:t>
      </w:r>
      <w:proofErr w:type="gramStart"/>
      <w:r>
        <w:rPr>
          <w:rFonts w:hint="eastAsia"/>
        </w:rPr>
        <w:t>人社厅</w:t>
      </w:r>
      <w:proofErr w:type="gramEnd"/>
      <w:r>
        <w:rPr>
          <w:rFonts w:hint="eastAsia"/>
        </w:rPr>
        <w:t>发〔</w:t>
      </w:r>
      <w:r>
        <w:rPr>
          <w:rFonts w:ascii="宋体" w:hAnsi="宋体" w:hint="eastAsia"/>
        </w:rPr>
        <w:t>2017</w:t>
      </w:r>
      <w:r>
        <w:rPr>
          <w:rFonts w:hint="eastAsia"/>
        </w:rPr>
        <w:t>〕</w:t>
      </w:r>
      <w:r>
        <w:rPr>
          <w:rFonts w:ascii="宋体" w:hAnsi="宋体" w:hint="eastAsia"/>
        </w:rPr>
        <w:t>7</w:t>
      </w:r>
      <w:r>
        <w:rPr>
          <w:rFonts w:hint="eastAsia"/>
        </w:rPr>
        <w:t>号）</w:t>
      </w:r>
    </w:p>
    <w:p w:rsidR="003C1807" w:rsidRDefault="003C1807" w:rsidP="003C1807">
      <w:pPr>
        <w:ind w:firstLine="560"/>
        <w:outlineLvl w:val="1"/>
        <w:rPr>
          <w:rFonts w:eastAsia="黑体"/>
          <w:kern w:val="44"/>
          <w:sz w:val="28"/>
        </w:rPr>
      </w:pPr>
      <w:bookmarkStart w:id="3" w:name="_Toc145323250"/>
      <w:bookmarkStart w:id="4" w:name="_Toc522"/>
      <w:r>
        <w:rPr>
          <w:rFonts w:eastAsia="黑体" w:hint="eastAsia"/>
          <w:kern w:val="44"/>
          <w:sz w:val="28"/>
        </w:rPr>
        <w:t>二、事项类型</w:t>
      </w:r>
      <w:bookmarkEnd w:id="3"/>
      <w:bookmarkEnd w:id="4"/>
    </w:p>
    <w:p w:rsidR="003C1807" w:rsidRDefault="003C1807" w:rsidP="003C1807">
      <w:r>
        <w:rPr>
          <w:rFonts w:hint="eastAsia"/>
        </w:rPr>
        <w:t>公共服务</w:t>
      </w:r>
    </w:p>
    <w:p w:rsidR="003C1807" w:rsidRDefault="003C1807" w:rsidP="003C1807">
      <w:pPr>
        <w:ind w:firstLine="560"/>
        <w:outlineLvl w:val="1"/>
        <w:rPr>
          <w:rFonts w:eastAsia="黑体"/>
          <w:kern w:val="44"/>
          <w:sz w:val="28"/>
        </w:rPr>
      </w:pPr>
      <w:bookmarkStart w:id="5" w:name="_Toc22733"/>
      <w:bookmarkStart w:id="6" w:name="_Toc145323251"/>
      <w:r>
        <w:rPr>
          <w:rFonts w:eastAsia="黑体" w:hint="eastAsia"/>
          <w:kern w:val="44"/>
          <w:sz w:val="28"/>
        </w:rPr>
        <w:t>三、行使层级</w:t>
      </w:r>
      <w:bookmarkEnd w:id="5"/>
      <w:bookmarkEnd w:id="6"/>
    </w:p>
    <w:p w:rsidR="003C1807" w:rsidRDefault="003C1807" w:rsidP="003C1807">
      <w:r>
        <w:rPr>
          <w:rFonts w:hint="eastAsia"/>
        </w:rPr>
        <w:t>区级</w:t>
      </w:r>
    </w:p>
    <w:p w:rsidR="003C1807" w:rsidRDefault="003C1807" w:rsidP="003C1807">
      <w:pPr>
        <w:ind w:firstLine="560"/>
        <w:outlineLvl w:val="1"/>
        <w:rPr>
          <w:rFonts w:eastAsia="黑体"/>
          <w:kern w:val="44"/>
          <w:sz w:val="28"/>
        </w:rPr>
      </w:pPr>
      <w:bookmarkStart w:id="7" w:name="_Toc145323252"/>
      <w:bookmarkStart w:id="8" w:name="_Toc10080"/>
      <w:r>
        <w:rPr>
          <w:rFonts w:eastAsia="黑体" w:hint="eastAsia"/>
          <w:kern w:val="44"/>
          <w:sz w:val="28"/>
        </w:rPr>
        <w:t>四、服务对象</w:t>
      </w:r>
      <w:bookmarkEnd w:id="7"/>
      <w:bookmarkEnd w:id="8"/>
    </w:p>
    <w:p w:rsidR="003C1807" w:rsidRDefault="003C1807" w:rsidP="003C1807">
      <w:r>
        <w:rPr>
          <w:rFonts w:hint="eastAsia"/>
        </w:rPr>
        <w:t>自然人</w:t>
      </w:r>
    </w:p>
    <w:p w:rsidR="003C1807" w:rsidRDefault="003C1807" w:rsidP="003C1807">
      <w:pPr>
        <w:ind w:firstLine="560"/>
        <w:outlineLvl w:val="1"/>
        <w:rPr>
          <w:rFonts w:eastAsia="黑体"/>
          <w:kern w:val="44"/>
          <w:sz w:val="28"/>
        </w:rPr>
      </w:pPr>
      <w:bookmarkStart w:id="9" w:name="_Toc145323253"/>
      <w:bookmarkStart w:id="10" w:name="_Toc28481"/>
      <w:r>
        <w:rPr>
          <w:rFonts w:eastAsia="黑体" w:hint="eastAsia"/>
          <w:kern w:val="44"/>
          <w:sz w:val="28"/>
        </w:rPr>
        <w:t>五、办结时限</w:t>
      </w:r>
      <w:bookmarkEnd w:id="9"/>
      <w:bookmarkEnd w:id="10"/>
    </w:p>
    <w:p w:rsidR="003C1807" w:rsidRDefault="003C1807" w:rsidP="003C1807">
      <w:r>
        <w:rPr>
          <w:rFonts w:hint="eastAsia"/>
        </w:rPr>
        <w:t>法定：线上业务</w:t>
      </w:r>
      <w:r>
        <w:rPr>
          <w:rFonts w:ascii="宋体" w:hAnsi="宋体" w:hint="eastAsia"/>
        </w:rPr>
        <w:t>15</w:t>
      </w:r>
      <w:r>
        <w:rPr>
          <w:rFonts w:hint="eastAsia"/>
        </w:rPr>
        <w:t>个工作日办结，线下业务：机关养老保险关系转入</w:t>
      </w:r>
      <w:r>
        <w:rPr>
          <w:rFonts w:ascii="宋体" w:hAnsi="宋体" w:hint="eastAsia"/>
        </w:rPr>
        <w:t>45</w:t>
      </w:r>
      <w:r>
        <w:rPr>
          <w:rFonts w:hint="eastAsia"/>
        </w:rPr>
        <w:t>个工作日，职业年金转入</w:t>
      </w:r>
      <w:r>
        <w:rPr>
          <w:rFonts w:ascii="宋体" w:hAnsi="宋体" w:hint="eastAsia"/>
        </w:rPr>
        <w:t>75</w:t>
      </w:r>
      <w:r>
        <w:rPr>
          <w:rFonts w:hint="eastAsia"/>
        </w:rPr>
        <w:t>个工作日</w:t>
      </w:r>
    </w:p>
    <w:p w:rsidR="003C1807" w:rsidRDefault="003C1807" w:rsidP="003C1807">
      <w:r>
        <w:rPr>
          <w:rFonts w:hint="eastAsia"/>
        </w:rPr>
        <w:t>承诺：线上业务</w:t>
      </w:r>
      <w:r>
        <w:rPr>
          <w:rFonts w:ascii="宋体" w:hAnsi="宋体" w:hint="eastAsia"/>
        </w:rPr>
        <w:t>15</w:t>
      </w:r>
      <w:r>
        <w:rPr>
          <w:rFonts w:hint="eastAsia"/>
        </w:rPr>
        <w:t>个工作日办结，线下业务：机关养老保险关系转入</w:t>
      </w:r>
      <w:r>
        <w:rPr>
          <w:rFonts w:ascii="宋体" w:hAnsi="宋体" w:hint="eastAsia"/>
        </w:rPr>
        <w:t>45</w:t>
      </w:r>
      <w:r>
        <w:rPr>
          <w:rFonts w:hint="eastAsia"/>
        </w:rPr>
        <w:t>个工作日，职业年金转入</w:t>
      </w:r>
      <w:r>
        <w:rPr>
          <w:rFonts w:ascii="宋体" w:hAnsi="宋体" w:hint="eastAsia"/>
        </w:rPr>
        <w:t>75</w:t>
      </w:r>
      <w:r>
        <w:rPr>
          <w:rFonts w:hint="eastAsia"/>
        </w:rPr>
        <w:t>个工作日</w:t>
      </w:r>
    </w:p>
    <w:p w:rsidR="003C1807" w:rsidRPr="00324BD2" w:rsidRDefault="003C1807" w:rsidP="003C1807">
      <w:pPr>
        <w:ind w:firstLine="560"/>
        <w:outlineLvl w:val="1"/>
        <w:rPr>
          <w:rFonts w:eastAsia="黑体"/>
          <w:kern w:val="44"/>
          <w:sz w:val="28"/>
        </w:rPr>
      </w:pPr>
      <w:r w:rsidRPr="00324BD2">
        <w:rPr>
          <w:rFonts w:eastAsia="黑体" w:hint="eastAsia"/>
          <w:kern w:val="44"/>
          <w:sz w:val="28"/>
        </w:rPr>
        <w:t>六、受理业务部门名称：</w:t>
      </w:r>
      <w:r w:rsidRPr="00324BD2">
        <w:rPr>
          <w:rFonts w:eastAsia="黑体" w:hint="eastAsia"/>
          <w:kern w:val="44"/>
          <w:sz w:val="28"/>
        </w:rPr>
        <w:tab/>
      </w:r>
      <w:r w:rsidRPr="00324BD2">
        <w:rPr>
          <w:rFonts w:eastAsia="黑体" w:hint="eastAsia"/>
          <w:kern w:val="44"/>
          <w:sz w:val="28"/>
        </w:rPr>
        <w:t>北京市东城区社会保险基金管理中心综合窗口</w:t>
      </w:r>
    </w:p>
    <w:p w:rsidR="00AB77EF" w:rsidRDefault="003C1807" w:rsidP="003C1807">
      <w:pPr>
        <w:ind w:firstLine="560"/>
        <w:outlineLvl w:val="1"/>
        <w:rPr>
          <w:rFonts w:eastAsia="黑体"/>
          <w:kern w:val="44"/>
          <w:sz w:val="28"/>
        </w:rPr>
      </w:pPr>
      <w:r w:rsidRPr="00324BD2">
        <w:rPr>
          <w:rFonts w:eastAsia="黑体" w:hint="eastAsia"/>
          <w:kern w:val="44"/>
          <w:sz w:val="28"/>
        </w:rPr>
        <w:t>七、办理地点：</w:t>
      </w:r>
      <w:r w:rsidRPr="00324BD2">
        <w:rPr>
          <w:rFonts w:eastAsia="黑体" w:hint="eastAsia"/>
          <w:kern w:val="44"/>
          <w:sz w:val="28"/>
        </w:rPr>
        <w:tab/>
      </w:r>
      <w:r w:rsidR="00AB77EF" w:rsidRPr="00AB77EF">
        <w:rPr>
          <w:rFonts w:eastAsia="黑体" w:hint="eastAsia"/>
          <w:kern w:val="44"/>
          <w:sz w:val="28"/>
        </w:rPr>
        <w:t>北京市</w:t>
      </w:r>
      <w:proofErr w:type="gramStart"/>
      <w:r w:rsidR="00AB77EF" w:rsidRPr="00AB77EF">
        <w:rPr>
          <w:rFonts w:eastAsia="黑体" w:hint="eastAsia"/>
          <w:kern w:val="44"/>
          <w:sz w:val="28"/>
        </w:rPr>
        <w:t>东城区珠市</w:t>
      </w:r>
      <w:proofErr w:type="gramEnd"/>
      <w:r w:rsidR="00AB77EF" w:rsidRPr="00AB77EF">
        <w:rPr>
          <w:rFonts w:eastAsia="黑体" w:hint="eastAsia"/>
          <w:kern w:val="44"/>
          <w:sz w:val="28"/>
        </w:rPr>
        <w:t>口东大街</w:t>
      </w:r>
      <w:r w:rsidR="00AB77EF" w:rsidRPr="00AB77EF">
        <w:rPr>
          <w:rFonts w:eastAsia="黑体" w:hint="eastAsia"/>
          <w:kern w:val="44"/>
          <w:sz w:val="28"/>
        </w:rPr>
        <w:t>12</w:t>
      </w:r>
      <w:r w:rsidR="00AB77EF" w:rsidRPr="00AB77EF">
        <w:rPr>
          <w:rFonts w:eastAsia="黑体" w:hint="eastAsia"/>
          <w:kern w:val="44"/>
          <w:sz w:val="28"/>
        </w:rPr>
        <w:t>号</w:t>
      </w:r>
      <w:r w:rsidR="00281356">
        <w:rPr>
          <w:rFonts w:eastAsia="黑体" w:hint="eastAsia"/>
          <w:kern w:val="44"/>
          <w:sz w:val="28"/>
        </w:rPr>
        <w:t>二层</w:t>
      </w:r>
    </w:p>
    <w:p w:rsidR="003C1807" w:rsidRPr="00324BD2" w:rsidRDefault="003C1807" w:rsidP="003C1807">
      <w:pPr>
        <w:ind w:firstLine="560"/>
        <w:outlineLvl w:val="1"/>
        <w:rPr>
          <w:rFonts w:eastAsia="黑体"/>
          <w:kern w:val="44"/>
          <w:sz w:val="28"/>
        </w:rPr>
      </w:pPr>
      <w:r w:rsidRPr="00324BD2">
        <w:rPr>
          <w:rFonts w:eastAsia="黑体" w:hint="eastAsia"/>
          <w:kern w:val="44"/>
          <w:sz w:val="28"/>
        </w:rPr>
        <w:t>邮</w:t>
      </w:r>
      <w:r w:rsidRPr="00324BD2">
        <w:rPr>
          <w:rFonts w:eastAsia="黑体" w:hint="eastAsia"/>
          <w:kern w:val="44"/>
          <w:sz w:val="28"/>
        </w:rPr>
        <w:t xml:space="preserve"> </w:t>
      </w:r>
      <w:r w:rsidRPr="00324BD2">
        <w:rPr>
          <w:rFonts w:eastAsia="黑体" w:hint="eastAsia"/>
          <w:kern w:val="44"/>
          <w:sz w:val="28"/>
        </w:rPr>
        <w:t>编：</w:t>
      </w:r>
      <w:r w:rsidRPr="00324BD2">
        <w:rPr>
          <w:rFonts w:eastAsia="黑体" w:hint="eastAsia"/>
          <w:kern w:val="44"/>
          <w:sz w:val="28"/>
        </w:rPr>
        <w:tab/>
        <w:t>1000</w:t>
      </w:r>
      <w:r w:rsidR="00281356">
        <w:rPr>
          <w:rFonts w:eastAsia="黑体" w:hint="eastAsia"/>
          <w:kern w:val="44"/>
          <w:sz w:val="28"/>
        </w:rPr>
        <w:t>62</w:t>
      </w:r>
    </w:p>
    <w:p w:rsidR="003C1807" w:rsidRPr="00324BD2" w:rsidRDefault="003C1807" w:rsidP="003C1807">
      <w:pPr>
        <w:ind w:firstLine="560"/>
        <w:outlineLvl w:val="1"/>
        <w:rPr>
          <w:rFonts w:eastAsia="黑体"/>
          <w:kern w:val="44"/>
          <w:sz w:val="28"/>
        </w:rPr>
      </w:pPr>
      <w:r w:rsidRPr="00324BD2">
        <w:rPr>
          <w:rFonts w:eastAsia="黑体" w:hint="eastAsia"/>
          <w:kern w:val="44"/>
          <w:sz w:val="28"/>
        </w:rPr>
        <w:t>办公时间：</w:t>
      </w:r>
      <w:r w:rsidRPr="00324BD2">
        <w:rPr>
          <w:rFonts w:eastAsia="黑体" w:hint="eastAsia"/>
          <w:kern w:val="44"/>
          <w:sz w:val="28"/>
        </w:rPr>
        <w:tab/>
      </w:r>
      <w:r w:rsidRPr="00324BD2">
        <w:rPr>
          <w:rFonts w:eastAsia="黑体" w:hint="eastAsia"/>
          <w:kern w:val="44"/>
          <w:sz w:val="28"/>
        </w:rPr>
        <w:t>全月工作日办理，取号时间上午</w:t>
      </w:r>
      <w:r w:rsidRPr="00324BD2">
        <w:rPr>
          <w:rFonts w:eastAsia="黑体" w:hint="eastAsia"/>
          <w:kern w:val="44"/>
          <w:sz w:val="28"/>
        </w:rPr>
        <w:t>8:30</w:t>
      </w:r>
      <w:r w:rsidRPr="00324BD2">
        <w:rPr>
          <w:rFonts w:eastAsia="黑体" w:hint="eastAsia"/>
          <w:kern w:val="44"/>
          <w:sz w:val="28"/>
        </w:rPr>
        <w:t>至下午</w:t>
      </w:r>
      <w:r w:rsidRPr="00324BD2">
        <w:rPr>
          <w:rFonts w:eastAsia="黑体" w:hint="eastAsia"/>
          <w:kern w:val="44"/>
          <w:sz w:val="28"/>
        </w:rPr>
        <w:t>17:30</w:t>
      </w:r>
    </w:p>
    <w:p w:rsidR="003C1807" w:rsidRPr="001B7196" w:rsidRDefault="003C1807" w:rsidP="003C1807">
      <w:pPr>
        <w:ind w:firstLine="560"/>
        <w:outlineLvl w:val="1"/>
        <w:rPr>
          <w:rFonts w:eastAsia="黑体"/>
          <w:kern w:val="44"/>
          <w:sz w:val="28"/>
        </w:rPr>
      </w:pPr>
      <w:r w:rsidRPr="00324BD2">
        <w:rPr>
          <w:rFonts w:eastAsia="黑体" w:hint="eastAsia"/>
          <w:kern w:val="44"/>
          <w:sz w:val="28"/>
        </w:rPr>
        <w:t>八、联系电话：</w:t>
      </w:r>
      <w:r w:rsidRPr="00324BD2">
        <w:rPr>
          <w:rFonts w:eastAsia="黑体" w:hint="eastAsia"/>
          <w:kern w:val="44"/>
          <w:sz w:val="28"/>
        </w:rPr>
        <w:tab/>
        <w:t>65006161</w:t>
      </w:r>
      <w:r w:rsidRPr="00324BD2">
        <w:rPr>
          <w:rFonts w:eastAsia="黑体" w:hint="eastAsia"/>
          <w:kern w:val="44"/>
          <w:sz w:val="28"/>
        </w:rPr>
        <w:t>（</w:t>
      </w:r>
      <w:r w:rsidRPr="00324BD2">
        <w:rPr>
          <w:rFonts w:eastAsia="黑体" w:hint="eastAsia"/>
          <w:kern w:val="44"/>
          <w:sz w:val="28"/>
        </w:rPr>
        <w:t>2024</w:t>
      </w:r>
      <w:r w:rsidRPr="00324BD2">
        <w:rPr>
          <w:rFonts w:eastAsia="黑体" w:hint="eastAsia"/>
          <w:kern w:val="44"/>
          <w:sz w:val="28"/>
        </w:rPr>
        <w:t>年</w:t>
      </w:r>
      <w:r w:rsidRPr="00324BD2">
        <w:rPr>
          <w:rFonts w:eastAsia="黑体" w:hint="eastAsia"/>
          <w:kern w:val="44"/>
          <w:sz w:val="28"/>
        </w:rPr>
        <w:t>4</w:t>
      </w:r>
      <w:r w:rsidRPr="00324BD2">
        <w:rPr>
          <w:rFonts w:eastAsia="黑体" w:hint="eastAsia"/>
          <w:kern w:val="44"/>
          <w:sz w:val="28"/>
        </w:rPr>
        <w:t>月</w:t>
      </w:r>
      <w:r w:rsidRPr="00324BD2">
        <w:rPr>
          <w:rFonts w:eastAsia="黑体" w:hint="eastAsia"/>
          <w:kern w:val="44"/>
          <w:sz w:val="28"/>
        </w:rPr>
        <w:t>1</w:t>
      </w:r>
      <w:r w:rsidRPr="00324BD2">
        <w:rPr>
          <w:rFonts w:eastAsia="黑体" w:hint="eastAsia"/>
          <w:kern w:val="44"/>
          <w:sz w:val="28"/>
        </w:rPr>
        <w:t>日启用）</w:t>
      </w:r>
    </w:p>
    <w:p w:rsidR="003C1807" w:rsidRDefault="003C1807" w:rsidP="003C1807">
      <w:pPr>
        <w:ind w:firstLine="560"/>
        <w:outlineLvl w:val="1"/>
        <w:rPr>
          <w:rFonts w:eastAsia="黑体"/>
          <w:kern w:val="44"/>
          <w:sz w:val="28"/>
        </w:rPr>
      </w:pPr>
      <w:bookmarkStart w:id="11" w:name="_Toc145323254"/>
      <w:bookmarkStart w:id="12" w:name="_Toc14406"/>
      <w:r>
        <w:rPr>
          <w:rFonts w:eastAsia="黑体" w:hint="eastAsia"/>
          <w:kern w:val="44"/>
          <w:sz w:val="28"/>
        </w:rPr>
        <w:t>九、受理条件</w:t>
      </w:r>
      <w:bookmarkEnd w:id="11"/>
      <w:bookmarkEnd w:id="12"/>
    </w:p>
    <w:p w:rsidR="003C1807" w:rsidRDefault="003C1807" w:rsidP="003C1807">
      <w:pPr>
        <w:rPr>
          <w:rFonts w:ascii="宋体" w:hAnsi="宋体" w:cs="宋体"/>
        </w:rPr>
      </w:pPr>
      <w:r>
        <w:rPr>
          <w:rFonts w:hint="eastAsia"/>
        </w:rPr>
        <w:t>转入本市企业：</w:t>
      </w:r>
      <w:r>
        <w:rPr>
          <w:rFonts w:ascii="宋体" w:hAnsi="宋体" w:cs="宋体" w:hint="eastAsia"/>
        </w:rPr>
        <w:t>办理转入</w:t>
      </w:r>
      <w:proofErr w:type="gramStart"/>
      <w:r>
        <w:rPr>
          <w:rFonts w:ascii="宋体" w:hAnsi="宋体" w:cs="宋体" w:hint="eastAsia"/>
        </w:rPr>
        <w:t>时职工</w:t>
      </w:r>
      <w:proofErr w:type="gramEnd"/>
      <w:r>
        <w:rPr>
          <w:rFonts w:ascii="宋体" w:hAnsi="宋体" w:cs="宋体" w:hint="eastAsia"/>
        </w:rPr>
        <w:t>需在本市正常参保，并至少有一个月的实际缴费账户信息，且账户性质为一般账户；或个人达到基本养老保险待遇领取条件时，待遇领取地为北京。</w:t>
      </w:r>
    </w:p>
    <w:p w:rsidR="003C1807" w:rsidRDefault="003C1807" w:rsidP="003C1807">
      <w:pPr>
        <w:rPr>
          <w:rFonts w:asciiTheme="minorEastAsia" w:eastAsiaTheme="minorEastAsia" w:hAnsiTheme="minorEastAsia" w:cstheme="minorEastAsia"/>
          <w:szCs w:val="32"/>
        </w:rPr>
      </w:pPr>
      <w:r>
        <w:rPr>
          <w:rFonts w:hint="eastAsia"/>
        </w:rPr>
        <w:t>转入本市机关：职工需在本市正常参保，并至少有一个</w:t>
      </w:r>
      <w:r>
        <w:rPr>
          <w:rFonts w:asciiTheme="minorEastAsia" w:eastAsiaTheme="minorEastAsia" w:hAnsiTheme="minorEastAsia" w:cstheme="minorEastAsia" w:hint="eastAsia"/>
          <w:szCs w:val="32"/>
        </w:rPr>
        <w:t>月的实际缴费账户信</w:t>
      </w:r>
      <w:r>
        <w:rPr>
          <w:rFonts w:asciiTheme="minorEastAsia" w:eastAsiaTheme="minorEastAsia" w:hAnsiTheme="minorEastAsia" w:cstheme="minorEastAsia" w:hint="eastAsia"/>
          <w:szCs w:val="32"/>
        </w:rPr>
        <w:lastRenderedPageBreak/>
        <w:t>息。</w:t>
      </w:r>
    </w:p>
    <w:p w:rsidR="003C1807" w:rsidRDefault="003C1807" w:rsidP="003C1807">
      <w:r>
        <w:rPr>
          <w:rFonts w:hint="eastAsia"/>
        </w:rPr>
        <w:t>转出：符合职业年金补记情形的，可在职业年金补记操作办结的次月申请转出。</w:t>
      </w:r>
    </w:p>
    <w:p w:rsidR="003C1807" w:rsidRDefault="003C1807" w:rsidP="003C1807">
      <w:pPr>
        <w:jc w:val="left"/>
        <w:rPr>
          <w:rFonts w:ascii="宋体" w:hAnsi="宋体"/>
        </w:rPr>
      </w:pPr>
      <w:r>
        <w:rPr>
          <w:rFonts w:ascii="宋体" w:hAnsi="宋体" w:hint="eastAsia"/>
        </w:rPr>
        <w:t>个人可通过互联网办理，也可到社会</w:t>
      </w:r>
      <w:r>
        <w:rPr>
          <w:rFonts w:ascii="宋体" w:hAnsi="宋体"/>
        </w:rPr>
        <w:t>保险代办机构的</w:t>
      </w:r>
      <w:r>
        <w:rPr>
          <w:rFonts w:ascii="宋体" w:hAnsi="宋体" w:hint="eastAsia"/>
        </w:rPr>
        <w:t>服务窗口办理。</w:t>
      </w:r>
    </w:p>
    <w:p w:rsidR="003C1807" w:rsidRDefault="003C1807" w:rsidP="003C1807">
      <w:pPr>
        <w:ind w:firstLine="560"/>
        <w:outlineLvl w:val="1"/>
        <w:rPr>
          <w:rFonts w:eastAsia="黑体"/>
          <w:kern w:val="44"/>
          <w:sz w:val="28"/>
        </w:rPr>
      </w:pPr>
      <w:r>
        <w:rPr>
          <w:rFonts w:eastAsia="黑体" w:hint="eastAsia"/>
          <w:kern w:val="44"/>
          <w:sz w:val="28"/>
        </w:rPr>
        <w:t>十、申请材料</w:t>
      </w:r>
    </w:p>
    <w:p w:rsidR="003C1807" w:rsidRDefault="003C1807" w:rsidP="003C1807">
      <w:r>
        <w:rPr>
          <w:rFonts w:hint="eastAsia"/>
        </w:rPr>
        <w:t>个人通过</w:t>
      </w:r>
      <w:r>
        <w:t>线上</w:t>
      </w:r>
      <w:r>
        <w:rPr>
          <w:rFonts w:hint="eastAsia"/>
        </w:rPr>
        <w:t>提交申请，无需提交材料。</w:t>
      </w:r>
      <w:r>
        <w:t>若到现场办理需提交：</w:t>
      </w:r>
    </w:p>
    <w:tbl>
      <w:tblPr>
        <w:tblW w:w="8277" w:type="dxa"/>
        <w:jc w:val="center"/>
        <w:tblLayout w:type="fixed"/>
        <w:tblLook w:val="04A0"/>
      </w:tblPr>
      <w:tblGrid>
        <w:gridCol w:w="778"/>
        <w:gridCol w:w="3164"/>
        <w:gridCol w:w="850"/>
        <w:gridCol w:w="851"/>
        <w:gridCol w:w="2634"/>
      </w:tblGrid>
      <w:tr w:rsidR="003C1807" w:rsidTr="00FB2290">
        <w:trPr>
          <w:trHeight w:val="510"/>
          <w:jc w:val="center"/>
        </w:trPr>
        <w:tc>
          <w:tcPr>
            <w:tcW w:w="778" w:type="dxa"/>
            <w:tcBorders>
              <w:top w:val="single" w:sz="4" w:space="0" w:color="auto"/>
              <w:left w:val="single" w:sz="4" w:space="0" w:color="auto"/>
              <w:bottom w:val="single" w:sz="4" w:space="0" w:color="auto"/>
              <w:right w:val="single" w:sz="4" w:space="0" w:color="auto"/>
            </w:tcBorders>
            <w:noWrap/>
            <w:vAlign w:val="center"/>
          </w:tcPr>
          <w:p w:rsidR="003C1807" w:rsidRDefault="003C1807" w:rsidP="00FB2290">
            <w:pPr>
              <w:widowControl/>
              <w:suppressAutoHyphens w:val="0"/>
              <w:spacing w:line="300" w:lineRule="exact"/>
              <w:ind w:firstLineChars="0" w:firstLine="0"/>
              <w:jc w:val="center"/>
              <w:textAlignment w:val="center"/>
              <w:rPr>
                <w:rFonts w:asciiTheme="minorEastAsia" w:eastAsiaTheme="minorEastAsia" w:hAnsiTheme="minorEastAsia" w:cs="宋体"/>
                <w:b/>
                <w:bCs/>
                <w:kern w:val="0"/>
                <w:lang w:val="zh-TW" w:eastAsia="zh-TW"/>
              </w:rPr>
            </w:pPr>
            <w:r>
              <w:rPr>
                <w:rFonts w:asciiTheme="minorEastAsia" w:eastAsiaTheme="minorEastAsia" w:hAnsiTheme="minorEastAsia" w:cs="宋体" w:hint="eastAsia"/>
                <w:b/>
                <w:bCs/>
                <w:kern w:val="0"/>
                <w:lang w:val="zh-TW" w:eastAsia="zh-TW"/>
              </w:rPr>
              <w:t>序号</w:t>
            </w:r>
          </w:p>
        </w:tc>
        <w:tc>
          <w:tcPr>
            <w:tcW w:w="3164" w:type="dxa"/>
            <w:tcBorders>
              <w:top w:val="single" w:sz="4" w:space="0" w:color="auto"/>
              <w:left w:val="single" w:sz="4" w:space="0" w:color="auto"/>
              <w:bottom w:val="single" w:sz="4" w:space="0" w:color="auto"/>
              <w:right w:val="single" w:sz="4" w:space="0" w:color="auto"/>
            </w:tcBorders>
            <w:noWrap/>
            <w:vAlign w:val="center"/>
          </w:tcPr>
          <w:p w:rsidR="003C1807" w:rsidRDefault="003C1807" w:rsidP="00FB2290">
            <w:pPr>
              <w:widowControl/>
              <w:suppressAutoHyphens w:val="0"/>
              <w:spacing w:line="300" w:lineRule="exact"/>
              <w:ind w:firstLineChars="0" w:firstLine="0"/>
              <w:jc w:val="center"/>
              <w:textAlignment w:val="center"/>
              <w:rPr>
                <w:rFonts w:asciiTheme="minorEastAsia" w:eastAsiaTheme="minorEastAsia" w:hAnsiTheme="minorEastAsia" w:cs="宋体"/>
                <w:b/>
                <w:bCs/>
                <w:kern w:val="0"/>
                <w:lang w:val="zh-TW" w:eastAsia="zh-TW"/>
              </w:rPr>
            </w:pPr>
            <w:r>
              <w:rPr>
                <w:rFonts w:asciiTheme="minorEastAsia" w:eastAsiaTheme="minorEastAsia" w:hAnsiTheme="minorEastAsia" w:cs="宋体" w:hint="eastAsia"/>
                <w:b/>
                <w:bCs/>
                <w:kern w:val="0"/>
                <w:lang w:val="zh-TW" w:eastAsia="zh-TW"/>
              </w:rPr>
              <w:t>申请材料名称</w:t>
            </w:r>
          </w:p>
        </w:tc>
        <w:tc>
          <w:tcPr>
            <w:tcW w:w="850" w:type="dxa"/>
            <w:tcBorders>
              <w:top w:val="single" w:sz="4" w:space="0" w:color="auto"/>
              <w:left w:val="single" w:sz="4" w:space="0" w:color="auto"/>
              <w:bottom w:val="single" w:sz="4" w:space="0" w:color="auto"/>
              <w:right w:val="single" w:sz="4" w:space="0" w:color="auto"/>
            </w:tcBorders>
            <w:noWrap/>
            <w:vAlign w:val="center"/>
          </w:tcPr>
          <w:p w:rsidR="003C1807" w:rsidRDefault="003C1807" w:rsidP="00FB2290">
            <w:pPr>
              <w:widowControl/>
              <w:suppressAutoHyphens w:val="0"/>
              <w:spacing w:line="300" w:lineRule="exact"/>
              <w:ind w:firstLineChars="0" w:firstLine="0"/>
              <w:jc w:val="center"/>
              <w:textAlignment w:val="center"/>
              <w:rPr>
                <w:rFonts w:asciiTheme="minorEastAsia" w:eastAsiaTheme="minorEastAsia" w:hAnsiTheme="minorEastAsia" w:cs="宋体"/>
                <w:b/>
                <w:bCs/>
                <w:kern w:val="0"/>
                <w:lang w:val="zh-TW" w:eastAsia="zh-TW"/>
              </w:rPr>
            </w:pPr>
            <w:r>
              <w:rPr>
                <w:rFonts w:asciiTheme="minorEastAsia" w:eastAsiaTheme="minorEastAsia" w:hAnsiTheme="minorEastAsia" w:cs="宋体" w:hint="eastAsia"/>
                <w:b/>
                <w:bCs/>
                <w:kern w:val="0"/>
                <w:lang w:val="zh-TW" w:eastAsia="zh-TW"/>
              </w:rPr>
              <w:t>数量</w:t>
            </w:r>
          </w:p>
        </w:tc>
        <w:tc>
          <w:tcPr>
            <w:tcW w:w="851" w:type="dxa"/>
            <w:tcBorders>
              <w:top w:val="single" w:sz="4" w:space="0" w:color="auto"/>
              <w:left w:val="single" w:sz="4" w:space="0" w:color="auto"/>
              <w:bottom w:val="single" w:sz="4" w:space="0" w:color="auto"/>
              <w:right w:val="single" w:sz="4" w:space="0" w:color="auto"/>
            </w:tcBorders>
            <w:noWrap/>
            <w:vAlign w:val="center"/>
          </w:tcPr>
          <w:p w:rsidR="003C1807" w:rsidRDefault="003C1807" w:rsidP="00FB2290">
            <w:pPr>
              <w:widowControl/>
              <w:suppressAutoHyphens w:val="0"/>
              <w:spacing w:line="300" w:lineRule="exact"/>
              <w:ind w:firstLineChars="0" w:firstLine="0"/>
              <w:jc w:val="center"/>
              <w:textAlignment w:val="center"/>
              <w:rPr>
                <w:rFonts w:asciiTheme="minorEastAsia" w:eastAsiaTheme="minorEastAsia" w:hAnsiTheme="minorEastAsia" w:cs="宋体"/>
                <w:b/>
                <w:bCs/>
                <w:kern w:val="0"/>
                <w:lang w:val="zh-TW" w:eastAsia="zh-TW"/>
              </w:rPr>
            </w:pPr>
            <w:r>
              <w:rPr>
                <w:rFonts w:asciiTheme="minorEastAsia" w:eastAsiaTheme="minorEastAsia" w:hAnsiTheme="minorEastAsia" w:cs="宋体" w:hint="eastAsia"/>
                <w:b/>
                <w:bCs/>
                <w:kern w:val="0"/>
                <w:lang w:val="zh-TW" w:eastAsia="zh-TW"/>
              </w:rPr>
              <w:t>形式</w:t>
            </w:r>
          </w:p>
        </w:tc>
        <w:tc>
          <w:tcPr>
            <w:tcW w:w="2634" w:type="dxa"/>
            <w:tcBorders>
              <w:top w:val="single" w:sz="4" w:space="0" w:color="auto"/>
              <w:left w:val="single" w:sz="4" w:space="0" w:color="auto"/>
              <w:bottom w:val="single" w:sz="4" w:space="0" w:color="auto"/>
              <w:right w:val="single" w:sz="4" w:space="0" w:color="auto"/>
            </w:tcBorders>
            <w:noWrap/>
            <w:vAlign w:val="center"/>
          </w:tcPr>
          <w:p w:rsidR="003C1807" w:rsidRDefault="003C1807" w:rsidP="00FB2290">
            <w:pPr>
              <w:widowControl/>
              <w:suppressAutoHyphens w:val="0"/>
              <w:spacing w:line="300" w:lineRule="exact"/>
              <w:ind w:firstLineChars="0" w:firstLine="0"/>
              <w:jc w:val="center"/>
              <w:textAlignment w:val="center"/>
              <w:rPr>
                <w:rFonts w:asciiTheme="minorEastAsia" w:eastAsiaTheme="minorEastAsia" w:hAnsiTheme="minorEastAsia" w:cs="宋体"/>
                <w:b/>
                <w:bCs/>
                <w:kern w:val="0"/>
                <w:lang w:val="zh-TW" w:eastAsia="zh-TW"/>
              </w:rPr>
            </w:pPr>
            <w:r>
              <w:rPr>
                <w:rFonts w:asciiTheme="minorEastAsia" w:eastAsiaTheme="minorEastAsia" w:hAnsiTheme="minorEastAsia" w:cs="宋体" w:hint="eastAsia"/>
                <w:b/>
                <w:bCs/>
                <w:kern w:val="0"/>
                <w:lang w:val="zh-TW" w:eastAsia="zh-TW"/>
              </w:rPr>
              <w:t>要求</w:t>
            </w:r>
          </w:p>
        </w:tc>
      </w:tr>
      <w:tr w:rsidR="003C1807" w:rsidTr="00FB2290">
        <w:trPr>
          <w:trHeight w:val="510"/>
          <w:jc w:val="center"/>
        </w:trPr>
        <w:tc>
          <w:tcPr>
            <w:tcW w:w="778" w:type="dxa"/>
            <w:tcBorders>
              <w:top w:val="single" w:sz="4" w:space="0" w:color="auto"/>
              <w:left w:val="single" w:sz="4" w:space="0" w:color="auto"/>
              <w:bottom w:val="single" w:sz="4" w:space="0" w:color="auto"/>
              <w:right w:val="single" w:sz="4" w:space="0" w:color="auto"/>
            </w:tcBorders>
            <w:vAlign w:val="center"/>
          </w:tcPr>
          <w:p w:rsidR="003C1807" w:rsidRDefault="003C1807" w:rsidP="00FB2290">
            <w:pPr>
              <w:widowControl/>
              <w:suppressAutoHyphens w:val="0"/>
              <w:spacing w:line="300" w:lineRule="exact"/>
              <w:ind w:firstLineChars="0" w:firstLine="0"/>
              <w:jc w:val="center"/>
              <w:textAlignment w:val="center"/>
              <w:rPr>
                <w:rFonts w:asciiTheme="minorEastAsia" w:eastAsiaTheme="minorEastAsia" w:hAnsiTheme="minorEastAsia" w:cs="宋体"/>
                <w:kern w:val="0"/>
                <w:lang w:val="zh-TW" w:eastAsia="zh-TW"/>
              </w:rPr>
            </w:pPr>
            <w:r>
              <w:rPr>
                <w:rFonts w:asciiTheme="minorEastAsia" w:eastAsiaTheme="minorEastAsia" w:hAnsiTheme="minorEastAsia" w:cs="宋体" w:hint="eastAsia"/>
                <w:kern w:val="0"/>
                <w:lang w:val="zh-TW" w:eastAsia="zh-TW"/>
              </w:rPr>
              <w:t>1</w:t>
            </w:r>
          </w:p>
        </w:tc>
        <w:tc>
          <w:tcPr>
            <w:tcW w:w="3164" w:type="dxa"/>
            <w:tcBorders>
              <w:top w:val="single" w:sz="4" w:space="0" w:color="auto"/>
              <w:left w:val="single" w:sz="4" w:space="0" w:color="auto"/>
              <w:bottom w:val="single" w:sz="4" w:space="0" w:color="auto"/>
              <w:right w:val="single" w:sz="4" w:space="0" w:color="auto"/>
            </w:tcBorders>
            <w:vAlign w:val="center"/>
          </w:tcPr>
          <w:p w:rsidR="003C1807" w:rsidRDefault="003C1807" w:rsidP="00FB2290">
            <w:pPr>
              <w:widowControl/>
              <w:suppressAutoHyphens w:val="0"/>
              <w:spacing w:line="300" w:lineRule="exact"/>
              <w:ind w:firstLineChars="0" w:firstLine="0"/>
              <w:jc w:val="center"/>
              <w:textAlignment w:val="center"/>
              <w:rPr>
                <w:rFonts w:asciiTheme="minorEastAsia" w:eastAsiaTheme="minorEastAsia" w:hAnsiTheme="minorEastAsia" w:cs="宋体"/>
                <w:kern w:val="0"/>
                <w:lang w:val="zh-TW" w:eastAsia="zh-TW"/>
              </w:rPr>
            </w:pPr>
            <w:r>
              <w:rPr>
                <w:rFonts w:asciiTheme="minorEastAsia" w:eastAsiaTheme="minorEastAsia" w:hAnsiTheme="minorEastAsia" w:cs="宋体" w:hint="eastAsia"/>
                <w:kern w:val="0"/>
                <w:lang w:val="zh-TW"/>
              </w:rPr>
              <w:t>身份证件</w:t>
            </w:r>
          </w:p>
        </w:tc>
        <w:tc>
          <w:tcPr>
            <w:tcW w:w="850" w:type="dxa"/>
            <w:tcBorders>
              <w:top w:val="single" w:sz="4" w:space="0" w:color="auto"/>
              <w:left w:val="single" w:sz="4" w:space="0" w:color="auto"/>
              <w:bottom w:val="single" w:sz="4" w:space="0" w:color="auto"/>
              <w:right w:val="single" w:sz="4" w:space="0" w:color="auto"/>
            </w:tcBorders>
            <w:noWrap/>
            <w:vAlign w:val="center"/>
          </w:tcPr>
          <w:p w:rsidR="003C1807" w:rsidRDefault="003C1807" w:rsidP="00FB2290">
            <w:pPr>
              <w:widowControl/>
              <w:suppressAutoHyphens w:val="0"/>
              <w:spacing w:line="300" w:lineRule="exact"/>
              <w:ind w:firstLineChars="0" w:firstLine="0"/>
              <w:jc w:val="center"/>
              <w:textAlignment w:val="center"/>
              <w:rPr>
                <w:rFonts w:asciiTheme="minorEastAsia" w:eastAsiaTheme="minorEastAsia" w:hAnsiTheme="minorEastAsia" w:cs="宋体"/>
                <w:kern w:val="0"/>
                <w:lang w:val="zh-TW" w:eastAsia="zh-TW"/>
              </w:rPr>
            </w:pPr>
            <w:r>
              <w:rPr>
                <w:rFonts w:asciiTheme="minorEastAsia" w:eastAsiaTheme="minorEastAsia" w:hAnsiTheme="minorEastAsia" w:cs="宋体" w:hint="eastAsia"/>
                <w:kern w:val="0"/>
                <w:lang w:val="zh-TW" w:eastAsia="zh-TW"/>
              </w:rPr>
              <w:t>1</w:t>
            </w:r>
          </w:p>
        </w:tc>
        <w:tc>
          <w:tcPr>
            <w:tcW w:w="851" w:type="dxa"/>
            <w:tcBorders>
              <w:top w:val="single" w:sz="4" w:space="0" w:color="auto"/>
              <w:left w:val="single" w:sz="4" w:space="0" w:color="auto"/>
              <w:bottom w:val="single" w:sz="4" w:space="0" w:color="auto"/>
              <w:right w:val="single" w:sz="4" w:space="0" w:color="auto"/>
            </w:tcBorders>
            <w:noWrap/>
            <w:vAlign w:val="center"/>
          </w:tcPr>
          <w:p w:rsidR="003C1807" w:rsidRDefault="003C1807" w:rsidP="00FB2290">
            <w:pPr>
              <w:widowControl/>
              <w:suppressAutoHyphens w:val="0"/>
              <w:spacing w:line="300" w:lineRule="exact"/>
              <w:ind w:firstLineChars="0" w:firstLine="0"/>
              <w:jc w:val="center"/>
              <w:textAlignment w:val="center"/>
              <w:rPr>
                <w:rFonts w:asciiTheme="minorEastAsia" w:eastAsiaTheme="minorEastAsia" w:hAnsiTheme="minorEastAsia" w:cs="宋体"/>
                <w:kern w:val="0"/>
                <w:lang w:val="zh-TW" w:eastAsia="zh-TW"/>
              </w:rPr>
            </w:pPr>
            <w:r>
              <w:rPr>
                <w:rFonts w:asciiTheme="minorEastAsia" w:eastAsiaTheme="minorEastAsia" w:hAnsiTheme="minorEastAsia" w:cs="宋体" w:hint="eastAsia"/>
                <w:kern w:val="0"/>
                <w:lang w:val="zh-TW" w:eastAsia="zh-TW"/>
              </w:rPr>
              <w:t>原件</w:t>
            </w:r>
          </w:p>
        </w:tc>
        <w:tc>
          <w:tcPr>
            <w:tcW w:w="2634" w:type="dxa"/>
            <w:tcBorders>
              <w:top w:val="single" w:sz="4" w:space="0" w:color="auto"/>
              <w:left w:val="single" w:sz="4" w:space="0" w:color="auto"/>
              <w:bottom w:val="single" w:sz="4" w:space="0" w:color="auto"/>
              <w:right w:val="single" w:sz="4" w:space="0" w:color="auto"/>
            </w:tcBorders>
            <w:noWrap/>
            <w:vAlign w:val="center"/>
          </w:tcPr>
          <w:p w:rsidR="003C1807" w:rsidRDefault="003C1807" w:rsidP="00FB2290">
            <w:pPr>
              <w:widowControl/>
              <w:suppressAutoHyphens w:val="0"/>
              <w:spacing w:line="300" w:lineRule="exact"/>
              <w:ind w:firstLineChars="0" w:firstLine="0"/>
              <w:jc w:val="center"/>
              <w:textAlignment w:val="center"/>
              <w:rPr>
                <w:rFonts w:asciiTheme="minorEastAsia" w:eastAsiaTheme="minorEastAsia" w:hAnsiTheme="minorEastAsia" w:cs="宋体"/>
                <w:kern w:val="0"/>
                <w:lang w:val="zh-TW" w:eastAsia="zh-TW"/>
              </w:rPr>
            </w:pPr>
            <w:r>
              <w:rPr>
                <w:rFonts w:asciiTheme="minorEastAsia" w:eastAsiaTheme="minorEastAsia" w:hAnsiTheme="minorEastAsia" w:cs="宋体" w:hint="eastAsia"/>
                <w:kern w:val="0"/>
                <w:lang w:val="zh-TW" w:eastAsia="zh-TW"/>
              </w:rPr>
              <w:t>仅供查验</w:t>
            </w:r>
          </w:p>
        </w:tc>
      </w:tr>
      <w:tr w:rsidR="003C1807" w:rsidTr="00FB2290">
        <w:trPr>
          <w:trHeight w:val="510"/>
          <w:jc w:val="center"/>
        </w:trPr>
        <w:tc>
          <w:tcPr>
            <w:tcW w:w="778" w:type="dxa"/>
            <w:tcBorders>
              <w:top w:val="single" w:sz="4" w:space="0" w:color="auto"/>
              <w:left w:val="single" w:sz="4" w:space="0" w:color="auto"/>
              <w:bottom w:val="single" w:sz="4" w:space="0" w:color="auto"/>
              <w:right w:val="single" w:sz="4" w:space="0" w:color="auto"/>
            </w:tcBorders>
            <w:vAlign w:val="center"/>
          </w:tcPr>
          <w:p w:rsidR="003C1807" w:rsidRDefault="003C1807" w:rsidP="00FB2290">
            <w:pPr>
              <w:widowControl/>
              <w:suppressAutoHyphens w:val="0"/>
              <w:spacing w:line="300" w:lineRule="exact"/>
              <w:ind w:firstLineChars="0" w:firstLine="0"/>
              <w:jc w:val="center"/>
              <w:textAlignment w:val="center"/>
              <w:rPr>
                <w:rFonts w:asciiTheme="minorEastAsia" w:eastAsiaTheme="minorEastAsia" w:hAnsiTheme="minorEastAsia" w:cs="宋体"/>
                <w:kern w:val="0"/>
                <w:lang w:val="zh-TW" w:eastAsia="zh-TW"/>
              </w:rPr>
            </w:pPr>
            <w:r>
              <w:rPr>
                <w:rFonts w:asciiTheme="minorEastAsia" w:eastAsiaTheme="minorEastAsia" w:hAnsiTheme="minorEastAsia" w:cs="宋体" w:hint="eastAsia"/>
                <w:kern w:val="0"/>
                <w:lang w:val="zh-TW" w:eastAsia="zh-TW"/>
              </w:rPr>
              <w:t>2</w:t>
            </w:r>
          </w:p>
        </w:tc>
        <w:tc>
          <w:tcPr>
            <w:tcW w:w="3164" w:type="dxa"/>
            <w:tcBorders>
              <w:top w:val="single" w:sz="4" w:space="0" w:color="auto"/>
              <w:left w:val="single" w:sz="4" w:space="0" w:color="auto"/>
              <w:bottom w:val="single" w:sz="4" w:space="0" w:color="auto"/>
              <w:right w:val="single" w:sz="4" w:space="0" w:color="auto"/>
            </w:tcBorders>
            <w:vAlign w:val="center"/>
          </w:tcPr>
          <w:p w:rsidR="003C1807" w:rsidRDefault="003C1807" w:rsidP="00FB2290">
            <w:pPr>
              <w:widowControl/>
              <w:suppressAutoHyphens w:val="0"/>
              <w:spacing w:line="300" w:lineRule="exact"/>
              <w:ind w:firstLineChars="0" w:firstLine="0"/>
              <w:jc w:val="center"/>
              <w:textAlignment w:val="center"/>
              <w:rPr>
                <w:rFonts w:asciiTheme="minorEastAsia" w:eastAsiaTheme="minorEastAsia" w:hAnsiTheme="minorEastAsia" w:cs="宋体"/>
                <w:kern w:val="0"/>
                <w:lang w:val="zh-TW" w:eastAsia="zh-TW"/>
              </w:rPr>
            </w:pPr>
            <w:r>
              <w:rPr>
                <w:rFonts w:asciiTheme="minorEastAsia" w:eastAsiaTheme="minorEastAsia" w:hAnsiTheme="minorEastAsia" w:cs="宋体" w:hint="eastAsia"/>
                <w:kern w:val="0"/>
                <w:lang w:val="zh-TW" w:eastAsia="zh-TW"/>
              </w:rPr>
              <w:t>如为代办人，提交代办人</w:t>
            </w:r>
            <w:r>
              <w:rPr>
                <w:rFonts w:asciiTheme="minorEastAsia" w:eastAsiaTheme="minorEastAsia" w:hAnsiTheme="minorEastAsia" w:cs="宋体" w:hint="eastAsia"/>
                <w:kern w:val="0"/>
                <w:lang w:val="zh-TW"/>
              </w:rPr>
              <w:t>身份证件</w:t>
            </w:r>
          </w:p>
        </w:tc>
        <w:tc>
          <w:tcPr>
            <w:tcW w:w="850" w:type="dxa"/>
            <w:tcBorders>
              <w:top w:val="single" w:sz="4" w:space="0" w:color="auto"/>
              <w:left w:val="single" w:sz="4" w:space="0" w:color="auto"/>
              <w:bottom w:val="single" w:sz="4" w:space="0" w:color="auto"/>
              <w:right w:val="single" w:sz="4" w:space="0" w:color="auto"/>
            </w:tcBorders>
            <w:noWrap/>
            <w:vAlign w:val="center"/>
          </w:tcPr>
          <w:p w:rsidR="003C1807" w:rsidRDefault="003C1807" w:rsidP="00FB2290">
            <w:pPr>
              <w:widowControl/>
              <w:suppressAutoHyphens w:val="0"/>
              <w:spacing w:line="300" w:lineRule="exact"/>
              <w:ind w:firstLineChars="0" w:firstLine="0"/>
              <w:jc w:val="center"/>
              <w:textAlignment w:val="center"/>
              <w:rPr>
                <w:rFonts w:asciiTheme="minorEastAsia" w:eastAsiaTheme="minorEastAsia" w:hAnsiTheme="minorEastAsia" w:cs="宋体"/>
                <w:kern w:val="0"/>
                <w:lang w:val="zh-TW" w:eastAsia="zh-TW"/>
              </w:rPr>
            </w:pPr>
            <w:r>
              <w:rPr>
                <w:rFonts w:asciiTheme="minorEastAsia" w:eastAsiaTheme="minorEastAsia" w:hAnsiTheme="minorEastAsia" w:cs="宋体" w:hint="eastAsia"/>
                <w:kern w:val="0"/>
                <w:lang w:val="zh-TW" w:eastAsia="zh-TW"/>
              </w:rPr>
              <w:t>1</w:t>
            </w:r>
          </w:p>
        </w:tc>
        <w:tc>
          <w:tcPr>
            <w:tcW w:w="851" w:type="dxa"/>
            <w:tcBorders>
              <w:top w:val="single" w:sz="4" w:space="0" w:color="auto"/>
              <w:left w:val="single" w:sz="4" w:space="0" w:color="auto"/>
              <w:bottom w:val="single" w:sz="4" w:space="0" w:color="auto"/>
              <w:right w:val="single" w:sz="4" w:space="0" w:color="auto"/>
            </w:tcBorders>
            <w:noWrap/>
            <w:vAlign w:val="center"/>
          </w:tcPr>
          <w:p w:rsidR="003C1807" w:rsidRDefault="003C1807" w:rsidP="00FB2290">
            <w:pPr>
              <w:widowControl/>
              <w:suppressAutoHyphens w:val="0"/>
              <w:spacing w:line="300" w:lineRule="exact"/>
              <w:ind w:firstLineChars="0" w:firstLine="0"/>
              <w:jc w:val="center"/>
              <w:textAlignment w:val="center"/>
              <w:rPr>
                <w:rFonts w:asciiTheme="minorEastAsia" w:eastAsiaTheme="minorEastAsia" w:hAnsiTheme="minorEastAsia" w:cs="宋体"/>
                <w:kern w:val="0"/>
                <w:lang w:val="zh-TW" w:eastAsia="zh-TW"/>
              </w:rPr>
            </w:pPr>
            <w:r>
              <w:rPr>
                <w:rFonts w:asciiTheme="minorEastAsia" w:eastAsiaTheme="minorEastAsia" w:hAnsiTheme="minorEastAsia" w:cs="宋体" w:hint="eastAsia"/>
                <w:kern w:val="0"/>
                <w:lang w:val="zh-TW" w:eastAsia="zh-TW"/>
              </w:rPr>
              <w:t>原件</w:t>
            </w:r>
          </w:p>
        </w:tc>
        <w:tc>
          <w:tcPr>
            <w:tcW w:w="2634" w:type="dxa"/>
            <w:tcBorders>
              <w:top w:val="single" w:sz="4" w:space="0" w:color="auto"/>
              <w:left w:val="single" w:sz="4" w:space="0" w:color="auto"/>
              <w:bottom w:val="single" w:sz="4" w:space="0" w:color="auto"/>
              <w:right w:val="single" w:sz="4" w:space="0" w:color="auto"/>
            </w:tcBorders>
            <w:noWrap/>
            <w:vAlign w:val="center"/>
          </w:tcPr>
          <w:p w:rsidR="003C1807" w:rsidRDefault="003C1807" w:rsidP="00FB2290">
            <w:pPr>
              <w:widowControl/>
              <w:suppressAutoHyphens w:val="0"/>
              <w:spacing w:line="300" w:lineRule="exact"/>
              <w:ind w:firstLineChars="0" w:firstLine="0"/>
              <w:jc w:val="center"/>
              <w:textAlignment w:val="center"/>
              <w:rPr>
                <w:rFonts w:asciiTheme="minorEastAsia" w:eastAsiaTheme="minorEastAsia" w:hAnsiTheme="minorEastAsia" w:cs="宋体"/>
                <w:kern w:val="0"/>
                <w:lang w:val="zh-TW" w:eastAsia="zh-TW"/>
              </w:rPr>
            </w:pPr>
            <w:r>
              <w:rPr>
                <w:rFonts w:asciiTheme="minorEastAsia" w:eastAsiaTheme="minorEastAsia" w:hAnsiTheme="minorEastAsia" w:cs="宋体" w:hint="eastAsia"/>
                <w:kern w:val="0"/>
                <w:lang w:val="zh-TW"/>
              </w:rPr>
              <w:t>仅供查验</w:t>
            </w:r>
          </w:p>
        </w:tc>
      </w:tr>
    </w:tbl>
    <w:p w:rsidR="003C1807" w:rsidRDefault="003C1807" w:rsidP="003C1807"/>
    <w:p w:rsidR="003C1807" w:rsidRDefault="003C1807" w:rsidP="003C1807">
      <w:pPr>
        <w:pStyle w:val="a0"/>
        <w:ind w:firstLine="640"/>
      </w:pPr>
    </w:p>
    <w:p w:rsidR="003074FA" w:rsidRDefault="003074FA"/>
    <w:sectPr w:rsidR="003074FA" w:rsidSect="006C2FC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5AF" w:rsidRDefault="004F45AF" w:rsidP="003C1807">
      <w:r>
        <w:separator/>
      </w:r>
    </w:p>
  </w:endnote>
  <w:endnote w:type="continuationSeparator" w:id="0">
    <w:p w:rsidR="004F45AF" w:rsidRDefault="004F45AF" w:rsidP="003C18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7EF" w:rsidRDefault="00AB77E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7EF" w:rsidRDefault="00AB77E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7EF" w:rsidRDefault="00AB77E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5AF" w:rsidRDefault="004F45AF" w:rsidP="003C1807">
      <w:r>
        <w:separator/>
      </w:r>
    </w:p>
  </w:footnote>
  <w:footnote w:type="continuationSeparator" w:id="0">
    <w:p w:rsidR="004F45AF" w:rsidRDefault="004F45AF" w:rsidP="003C18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7EF" w:rsidRDefault="00AB77E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7EF" w:rsidRDefault="00AB77E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7EF" w:rsidRDefault="00AB77E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1807"/>
    <w:rsid w:val="00281356"/>
    <w:rsid w:val="003074FA"/>
    <w:rsid w:val="003C1807"/>
    <w:rsid w:val="00484964"/>
    <w:rsid w:val="004F45AF"/>
    <w:rsid w:val="006C2FC4"/>
    <w:rsid w:val="007D0AE0"/>
    <w:rsid w:val="00833083"/>
    <w:rsid w:val="008D3E3A"/>
    <w:rsid w:val="00AB77EF"/>
    <w:rsid w:val="00E330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C1807"/>
    <w:pPr>
      <w:widowControl w:val="0"/>
      <w:suppressAutoHyphens/>
      <w:ind w:firstLineChars="200" w:firstLine="480"/>
      <w:jc w:val="both"/>
    </w:pPr>
    <w:rPr>
      <w:rFonts w:ascii="Calibri" w:eastAsia="宋体" w:hAnsi="Calibri"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3C1807"/>
    <w:pPr>
      <w:pBdr>
        <w:bottom w:val="single" w:sz="6" w:space="1" w:color="auto"/>
      </w:pBdr>
      <w:tabs>
        <w:tab w:val="center" w:pos="4153"/>
        <w:tab w:val="right" w:pos="8306"/>
      </w:tabs>
      <w:suppressAutoHyphens w:val="0"/>
      <w:snapToGrid w:val="0"/>
      <w:ind w:firstLineChars="0" w:firstLine="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3C1807"/>
    <w:rPr>
      <w:sz w:val="18"/>
      <w:szCs w:val="18"/>
    </w:rPr>
  </w:style>
  <w:style w:type="paragraph" w:styleId="a5">
    <w:name w:val="footer"/>
    <w:basedOn w:val="a"/>
    <w:link w:val="Char0"/>
    <w:uiPriority w:val="99"/>
    <w:semiHidden/>
    <w:unhideWhenUsed/>
    <w:rsid w:val="003C1807"/>
    <w:pPr>
      <w:tabs>
        <w:tab w:val="center" w:pos="4153"/>
        <w:tab w:val="right" w:pos="8306"/>
      </w:tabs>
      <w:suppressAutoHyphens w:val="0"/>
      <w:snapToGrid w:val="0"/>
      <w:ind w:firstLineChars="0" w:firstLine="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3C1807"/>
    <w:rPr>
      <w:sz w:val="18"/>
      <w:szCs w:val="18"/>
    </w:rPr>
  </w:style>
  <w:style w:type="paragraph" w:styleId="a6">
    <w:name w:val="Body Text"/>
    <w:basedOn w:val="a"/>
    <w:link w:val="Char1"/>
    <w:uiPriority w:val="99"/>
    <w:semiHidden/>
    <w:unhideWhenUsed/>
    <w:rsid w:val="003C1807"/>
    <w:pPr>
      <w:spacing w:after="120"/>
    </w:pPr>
  </w:style>
  <w:style w:type="character" w:customStyle="1" w:styleId="Char1">
    <w:name w:val="正文文本 Char"/>
    <w:basedOn w:val="a1"/>
    <w:link w:val="a6"/>
    <w:uiPriority w:val="99"/>
    <w:semiHidden/>
    <w:rsid w:val="003C1807"/>
    <w:rPr>
      <w:rFonts w:ascii="Calibri" w:eastAsia="宋体" w:hAnsi="Calibri" w:cs="Times New Roman"/>
      <w:sz w:val="24"/>
      <w:szCs w:val="24"/>
    </w:rPr>
  </w:style>
  <w:style w:type="paragraph" w:styleId="a0">
    <w:name w:val="Body Text First Indent"/>
    <w:basedOn w:val="a6"/>
    <w:link w:val="Char2"/>
    <w:qFormat/>
    <w:rsid w:val="003C1807"/>
    <w:pPr>
      <w:spacing w:after="140" w:line="560" w:lineRule="exact"/>
      <w:ind w:firstLine="721"/>
    </w:pPr>
    <w:rPr>
      <w:rFonts w:eastAsia="仿宋_GB2312"/>
      <w:sz w:val="32"/>
      <w:szCs w:val="22"/>
    </w:rPr>
  </w:style>
  <w:style w:type="character" w:customStyle="1" w:styleId="Char2">
    <w:name w:val="正文首行缩进 Char"/>
    <w:basedOn w:val="Char1"/>
    <w:link w:val="a0"/>
    <w:qFormat/>
    <w:rsid w:val="003C1807"/>
    <w:rPr>
      <w:rFonts w:eastAsia="仿宋_GB2312"/>
      <w:sz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107</Words>
  <Characters>612</Characters>
  <Application>Microsoft Office Word</Application>
  <DocSecurity>0</DocSecurity>
  <Lines>5</Lines>
  <Paragraphs>1</Paragraphs>
  <ScaleCrop>false</ScaleCrop>
  <Company>东城社保</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东城社保</dc:creator>
  <cp:keywords/>
  <dc:description/>
  <cp:lastModifiedBy>东城社保</cp:lastModifiedBy>
  <cp:revision>6</cp:revision>
  <dcterms:created xsi:type="dcterms:W3CDTF">2024-03-28T07:10:00Z</dcterms:created>
  <dcterms:modified xsi:type="dcterms:W3CDTF">2024-12-12T03:09:00Z</dcterms:modified>
</cp:coreProperties>
</file>