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749C" w14:textId="0F98DDDB" w:rsidR="00D72B47" w:rsidRDefault="00D72B47">
      <w:pPr>
        <w:rPr>
          <w:noProof/>
        </w:rPr>
      </w:pPr>
      <w:r>
        <w:rPr>
          <w:noProof/>
        </w:rPr>
        <w:drawing>
          <wp:anchor distT="0" distB="0" distL="114300" distR="114300" simplePos="0" relativeHeight="251659264" behindDoc="0" locked="0" layoutInCell="1" allowOverlap="1" wp14:anchorId="7683D261" wp14:editId="3A2AB971">
            <wp:simplePos x="0" y="0"/>
            <wp:positionH relativeFrom="column">
              <wp:posOffset>0</wp:posOffset>
            </wp:positionH>
            <wp:positionV relativeFrom="paragraph">
              <wp:posOffset>0</wp:posOffset>
            </wp:positionV>
            <wp:extent cx="6229985" cy="8936990"/>
            <wp:effectExtent l="0" t="0" r="18415" b="16510"/>
            <wp:wrapNone/>
            <wp:docPr id="48" name="图片 48" descr="82d71069d1f64bab6cc5d92d559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82d71069d1f64bab6cc5d92d5590770"/>
                    <pic:cNvPicPr>
                      <a:picLocks noChangeAspect="1"/>
                    </pic:cNvPicPr>
                  </pic:nvPicPr>
                  <pic:blipFill>
                    <a:blip r:embed="rId7"/>
                    <a:stretch>
                      <a:fillRect/>
                    </a:stretch>
                  </pic:blipFill>
                  <pic:spPr>
                    <a:xfrm>
                      <a:off x="0" y="0"/>
                      <a:ext cx="6229985" cy="8936990"/>
                    </a:xfrm>
                    <a:prstGeom prst="rect">
                      <a:avLst/>
                    </a:prstGeom>
                  </pic:spPr>
                </pic:pic>
              </a:graphicData>
            </a:graphic>
          </wp:anchor>
        </w:drawing>
      </w:r>
    </w:p>
    <w:p w14:paraId="4715BAFA" w14:textId="77777777" w:rsidR="00D72B47" w:rsidRDefault="00D72B47"/>
    <w:p w14:paraId="1AF977EA" w14:textId="77777777" w:rsidR="00D72B47" w:rsidRDefault="00D72B47"/>
    <w:p w14:paraId="366208AF" w14:textId="77777777" w:rsidR="00D72B47" w:rsidRDefault="00D72B47"/>
    <w:p w14:paraId="50C45A63" w14:textId="77777777" w:rsidR="00D72B47" w:rsidRDefault="00D72B47"/>
    <w:p w14:paraId="14FF4276" w14:textId="77777777" w:rsidR="00D72B47" w:rsidRDefault="00D72B47"/>
    <w:p w14:paraId="281353C7" w14:textId="77777777" w:rsidR="00D72B47" w:rsidRDefault="00D72B47"/>
    <w:p w14:paraId="74B371DF" w14:textId="77777777" w:rsidR="00D72B47" w:rsidRDefault="00D72B47"/>
    <w:p w14:paraId="44F757D6" w14:textId="77777777" w:rsidR="00D72B47" w:rsidRDefault="00D72B47"/>
    <w:p w14:paraId="50856B23" w14:textId="77777777" w:rsidR="00D72B47" w:rsidRDefault="00D72B47"/>
    <w:p w14:paraId="2CD14219" w14:textId="77777777" w:rsidR="00D72B47" w:rsidRDefault="00D72B47"/>
    <w:p w14:paraId="4FD47BAD" w14:textId="77777777" w:rsidR="00D72B47" w:rsidRDefault="00D72B47"/>
    <w:p w14:paraId="0DE5545A" w14:textId="77777777" w:rsidR="00D72B47" w:rsidRDefault="00D72B47"/>
    <w:p w14:paraId="39EF577C" w14:textId="77777777" w:rsidR="00D72B47" w:rsidRDefault="00D72B47"/>
    <w:p w14:paraId="39F4510D" w14:textId="77777777" w:rsidR="00D72B47" w:rsidRDefault="00D72B47"/>
    <w:p w14:paraId="6F2C34D9" w14:textId="77777777" w:rsidR="00D72B47" w:rsidRDefault="00D72B47"/>
    <w:p w14:paraId="716BF2AC" w14:textId="77777777" w:rsidR="00D72B47" w:rsidRDefault="00D72B47"/>
    <w:p w14:paraId="06CFC47B" w14:textId="77777777" w:rsidR="00D72B47" w:rsidRDefault="00D72B47"/>
    <w:p w14:paraId="0B016E90" w14:textId="77777777" w:rsidR="00D72B47" w:rsidRDefault="00D72B47"/>
    <w:p w14:paraId="54D6D984" w14:textId="77777777" w:rsidR="00D72B47" w:rsidRDefault="00D72B47"/>
    <w:p w14:paraId="6FAE9CF8" w14:textId="77777777" w:rsidR="00D72B47" w:rsidRDefault="00D72B47"/>
    <w:p w14:paraId="67AA6334" w14:textId="77777777" w:rsidR="00D72B47" w:rsidRDefault="00D72B47"/>
    <w:p w14:paraId="142349F4" w14:textId="77777777" w:rsidR="00D72B47" w:rsidRDefault="00D72B47"/>
    <w:p w14:paraId="23264D5A" w14:textId="77777777" w:rsidR="00D72B47" w:rsidRDefault="00D72B47"/>
    <w:p w14:paraId="2CF8083F" w14:textId="77777777" w:rsidR="00D72B47" w:rsidRDefault="00D72B47"/>
    <w:p w14:paraId="265F75AF" w14:textId="77777777" w:rsidR="00D72B47" w:rsidRDefault="00D72B47"/>
    <w:p w14:paraId="26D401F4" w14:textId="77777777" w:rsidR="00D72B47" w:rsidRDefault="00D72B47"/>
    <w:p w14:paraId="1031C02E" w14:textId="77777777" w:rsidR="00D72B47" w:rsidRDefault="00D72B47"/>
    <w:p w14:paraId="0D32C85C" w14:textId="77777777" w:rsidR="00D72B47" w:rsidRDefault="00D72B47"/>
    <w:p w14:paraId="771BE1F0" w14:textId="77777777" w:rsidR="00D72B47" w:rsidRDefault="00D72B47"/>
    <w:p w14:paraId="35AD9ED3" w14:textId="77777777" w:rsidR="00D72B47" w:rsidRDefault="00D72B47"/>
    <w:p w14:paraId="453FE549" w14:textId="77777777" w:rsidR="00D72B47" w:rsidRDefault="00D72B47"/>
    <w:p w14:paraId="6349CF52" w14:textId="77777777" w:rsidR="00D72B47" w:rsidRDefault="00D72B47"/>
    <w:p w14:paraId="1691DE5F" w14:textId="77777777" w:rsidR="00D72B47" w:rsidRDefault="00D72B47"/>
    <w:p w14:paraId="028352D0" w14:textId="77777777" w:rsidR="00D72B47" w:rsidRDefault="00D72B47"/>
    <w:p w14:paraId="196CE2E9" w14:textId="77777777" w:rsidR="00D72B47" w:rsidRDefault="00D72B47"/>
    <w:p w14:paraId="06E3A186" w14:textId="77777777" w:rsidR="00D72B47" w:rsidRDefault="00D72B47"/>
    <w:p w14:paraId="6A22DA95" w14:textId="77777777" w:rsidR="00D72B47" w:rsidRDefault="00D72B47"/>
    <w:p w14:paraId="6A128F6E" w14:textId="77777777" w:rsidR="00D72B47" w:rsidRDefault="00D72B47"/>
    <w:p w14:paraId="007385A9" w14:textId="77777777" w:rsidR="00D72B47" w:rsidRDefault="00D72B47"/>
    <w:p w14:paraId="7BFA955B" w14:textId="77777777" w:rsidR="00D72B47" w:rsidRDefault="00D72B47"/>
    <w:p w14:paraId="67017AC3" w14:textId="77777777" w:rsidR="00D72B47" w:rsidRDefault="00D72B47"/>
    <w:p w14:paraId="38E56FE3" w14:textId="77777777" w:rsidR="00D72B47" w:rsidRDefault="00D72B47"/>
    <w:p w14:paraId="4FCB7346" w14:textId="77777777" w:rsidR="00D72B47" w:rsidRDefault="00D72B47"/>
    <w:p w14:paraId="755E0833" w14:textId="77777777" w:rsidR="00D72B47" w:rsidRDefault="00D72B47" w:rsidP="00D72B47">
      <w:pPr>
        <w:spacing w:line="580" w:lineRule="exact"/>
        <w:ind w:firstLine="720"/>
        <w:jc w:val="center"/>
        <w:rPr>
          <w:rFonts w:ascii="宋体" w:hAnsi="宋体" w:cs="宋体"/>
          <w:sz w:val="36"/>
          <w:szCs w:val="36"/>
        </w:rPr>
      </w:pPr>
    </w:p>
    <w:p w14:paraId="336D94C0" w14:textId="77777777" w:rsidR="00D72B47" w:rsidRDefault="00D72B47" w:rsidP="00D72B47">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养老保险待遇发放方式申请书</w:t>
      </w:r>
    </w:p>
    <w:p w14:paraId="0DF045EC" w14:textId="77777777" w:rsidR="00D72B47" w:rsidRDefault="00D72B47" w:rsidP="00D72B47">
      <w:pPr>
        <w:spacing w:line="580" w:lineRule="exact"/>
        <w:ind w:firstLine="640"/>
        <w:rPr>
          <w:rFonts w:ascii="仿宋" w:eastAsia="仿宋" w:hAnsi="仿宋" w:cs="仿宋"/>
          <w:sz w:val="32"/>
          <w:szCs w:val="32"/>
        </w:rPr>
      </w:pPr>
    </w:p>
    <w:p w14:paraId="55B71CBD" w14:textId="77777777" w:rsidR="00D72B47" w:rsidRDefault="00D72B47" w:rsidP="00D72B47">
      <w:pPr>
        <w:spacing w:line="580" w:lineRule="exact"/>
        <w:ind w:firstLine="640"/>
        <w:rPr>
          <w:rFonts w:ascii="仿宋" w:eastAsia="仿宋" w:hAnsi="仿宋" w:cs="仿宋"/>
          <w:sz w:val="32"/>
          <w:szCs w:val="32"/>
          <w:u w:val="single"/>
        </w:rPr>
      </w:pPr>
      <w:r>
        <w:rPr>
          <w:rFonts w:ascii="仿宋" w:eastAsia="仿宋" w:hAnsi="仿宋" w:cs="仿宋" w:hint="eastAsia"/>
          <w:sz w:val="32"/>
          <w:szCs w:val="32"/>
        </w:rPr>
        <w:t>参保人姓名</w:t>
      </w:r>
      <w:r>
        <w:rPr>
          <w:rFonts w:ascii="仿宋" w:eastAsia="仿宋" w:hAnsi="仿宋" w:cs="仿宋" w:hint="eastAsia"/>
          <w:sz w:val="32"/>
          <w:szCs w:val="32"/>
          <w:u w:val="single"/>
        </w:rPr>
        <w:t xml:space="preserve">        </w:t>
      </w:r>
      <w:r>
        <w:rPr>
          <w:rFonts w:ascii="仿宋" w:eastAsia="仿宋" w:hAnsi="仿宋" w:cs="仿宋" w:hint="eastAsia"/>
          <w:sz w:val="32"/>
          <w:szCs w:val="32"/>
        </w:rPr>
        <w:t>身份证号码</w:t>
      </w:r>
      <w:r>
        <w:rPr>
          <w:rFonts w:ascii="仿宋" w:eastAsia="仿宋" w:hAnsi="仿宋" w:cs="仿宋" w:hint="eastAsia"/>
          <w:sz w:val="32"/>
          <w:szCs w:val="32"/>
          <w:u w:val="single"/>
        </w:rPr>
        <w:t xml:space="preserve">                     </w:t>
      </w:r>
    </w:p>
    <w:p w14:paraId="6CD66CBA"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因以下特殊原因：</w:t>
      </w:r>
    </w:p>
    <w:p w14:paraId="79161540"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sym w:font="Wingdings" w:char="00A8"/>
      </w:r>
      <w:r>
        <w:rPr>
          <w:rFonts w:ascii="仿宋" w:eastAsia="仿宋" w:hAnsi="仿宋" w:cs="仿宋" w:hint="eastAsia"/>
          <w:sz w:val="32"/>
          <w:szCs w:val="32"/>
        </w:rPr>
        <w:t>姓名生僻字</w:t>
      </w:r>
    </w:p>
    <w:p w14:paraId="5F3A37DA"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sym w:font="Wingdings" w:char="00A8"/>
      </w:r>
      <w:r>
        <w:rPr>
          <w:rFonts w:ascii="仿宋" w:eastAsia="仿宋" w:hAnsi="仿宋" w:cs="仿宋" w:hint="eastAsia"/>
          <w:sz w:val="32"/>
          <w:szCs w:val="32"/>
        </w:rPr>
        <w:t>身体原因</w:t>
      </w:r>
    </w:p>
    <w:p w14:paraId="577D8CEC"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sym w:font="Wingdings" w:char="00A8"/>
      </w:r>
      <w:r>
        <w:rPr>
          <w:rFonts w:ascii="仿宋" w:eastAsia="仿宋" w:hAnsi="仿宋" w:cs="仿宋" w:hint="eastAsia"/>
          <w:sz w:val="32"/>
          <w:szCs w:val="32"/>
        </w:rPr>
        <w:t>其他（须注明具体原因）</w:t>
      </w:r>
      <w:r>
        <w:rPr>
          <w:rFonts w:ascii="仿宋" w:eastAsia="仿宋" w:hAnsi="仿宋" w:cs="仿宋" w:hint="eastAsia"/>
          <w:sz w:val="32"/>
          <w:szCs w:val="32"/>
          <w:u w:val="single"/>
        </w:rPr>
        <w:t xml:space="preserve">                        </w:t>
      </w:r>
    </w:p>
    <w:p w14:paraId="069414B3"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特申请将养老保险待遇发放至本单位。</w:t>
      </w:r>
    </w:p>
    <w:p w14:paraId="79EADE22" w14:textId="77777777" w:rsidR="00D72B47" w:rsidRDefault="00D72B47" w:rsidP="00D72B47">
      <w:pPr>
        <w:spacing w:line="580" w:lineRule="exact"/>
        <w:ind w:firstLine="640"/>
        <w:rPr>
          <w:rFonts w:ascii="仿宋" w:eastAsia="仿宋" w:hAnsi="仿宋" w:cs="仿宋"/>
          <w:sz w:val="32"/>
          <w:szCs w:val="32"/>
        </w:rPr>
      </w:pPr>
    </w:p>
    <w:p w14:paraId="4258A6A7"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申请人（签字）：             联系电话：</w:t>
      </w:r>
    </w:p>
    <w:p w14:paraId="5DFE2883"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                                 年  月  日</w:t>
      </w:r>
    </w:p>
    <w:p w14:paraId="7A650D3E"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所在单位（章）：</w:t>
      </w:r>
    </w:p>
    <w:p w14:paraId="11B9F3B2"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经办人（签字）：             联系电话：</w:t>
      </w:r>
    </w:p>
    <w:p w14:paraId="25C6A3FF"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                                年  月  日</w:t>
      </w:r>
    </w:p>
    <w:p w14:paraId="508E272E"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社会保险经办机构（章）：</w:t>
      </w:r>
    </w:p>
    <w:p w14:paraId="7881FCBA"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经办人（签字）：              </w:t>
      </w:r>
    </w:p>
    <w:p w14:paraId="2DC976CA"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                                 年  月  日</w:t>
      </w:r>
    </w:p>
    <w:p w14:paraId="24DEE9BE" w14:textId="77777777" w:rsidR="00D72B47" w:rsidRDefault="00D72B47" w:rsidP="00D72B47">
      <w:pPr>
        <w:spacing w:line="580" w:lineRule="exact"/>
        <w:ind w:firstLine="640"/>
        <w:rPr>
          <w:rFonts w:ascii="仿宋" w:eastAsia="仿宋" w:hAnsi="仿宋" w:cs="仿宋"/>
          <w:sz w:val="32"/>
          <w:szCs w:val="32"/>
        </w:rPr>
      </w:pPr>
    </w:p>
    <w:p w14:paraId="16B9E702" w14:textId="77777777" w:rsidR="00D72B47" w:rsidRDefault="00D72B47" w:rsidP="00D72B47">
      <w:pPr>
        <w:spacing w:line="580" w:lineRule="exact"/>
        <w:ind w:firstLine="640"/>
        <w:rPr>
          <w:rFonts w:ascii="仿宋" w:eastAsia="仿宋" w:hAnsi="仿宋" w:cs="仿宋"/>
          <w:sz w:val="32"/>
          <w:szCs w:val="32"/>
        </w:rPr>
      </w:pPr>
    </w:p>
    <w:p w14:paraId="74DFE80D"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备注：此表一式两份，所在单位、社会保险经办机构各留存一份。</w:t>
      </w:r>
    </w:p>
    <w:p w14:paraId="4CD640FE"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              </w:t>
      </w:r>
    </w:p>
    <w:p w14:paraId="52883D4B" w14:textId="77777777" w:rsidR="00D72B47" w:rsidRDefault="00D72B47" w:rsidP="00D72B47">
      <w:pPr>
        <w:spacing w:line="580" w:lineRule="exact"/>
        <w:ind w:firstLine="640"/>
        <w:rPr>
          <w:rFonts w:ascii="仿宋" w:eastAsia="仿宋" w:hAnsi="仿宋" w:cs="仿宋"/>
          <w:sz w:val="32"/>
          <w:szCs w:val="32"/>
        </w:rPr>
      </w:pPr>
      <w:r>
        <w:rPr>
          <w:rFonts w:ascii="仿宋" w:eastAsia="仿宋" w:hAnsi="仿宋" w:cs="仿宋" w:hint="eastAsia"/>
          <w:sz w:val="32"/>
          <w:szCs w:val="32"/>
        </w:rPr>
        <w:t xml:space="preserve">      </w:t>
      </w:r>
    </w:p>
    <w:p w14:paraId="4FA44B19" w14:textId="77777777" w:rsidR="00D72B47" w:rsidRDefault="00D72B47" w:rsidP="00D72B47">
      <w:pPr>
        <w:pStyle w:val="a9"/>
        <w:ind w:firstLine="640"/>
      </w:pPr>
    </w:p>
    <w:p w14:paraId="6CE1EAA7" w14:textId="77777777" w:rsidR="00D72B47" w:rsidRDefault="00D72B47" w:rsidP="00D72B47"/>
    <w:p w14:paraId="31F3EA13" w14:textId="77777777" w:rsidR="00D72B47" w:rsidRDefault="00D72B47" w:rsidP="00D72B47">
      <w:pPr>
        <w:jc w:val="center"/>
      </w:pPr>
    </w:p>
    <w:p w14:paraId="7567B9D5" w14:textId="77777777" w:rsidR="00D72B47" w:rsidRDefault="00D72B47" w:rsidP="00D72B47">
      <w:pPr>
        <w:pStyle w:val="a9"/>
        <w:ind w:firstLine="640"/>
      </w:pPr>
    </w:p>
    <w:p w14:paraId="275125E7" w14:textId="77777777" w:rsidR="00D72B47" w:rsidRDefault="00D72B47" w:rsidP="00D72B47">
      <w:pPr>
        <w:spacing w:line="560" w:lineRule="exact"/>
        <w:jc w:val="center"/>
        <w:rPr>
          <w:rFonts w:ascii="方正小标宋简体" w:eastAsia="方正小标宋简体"/>
          <w:b/>
          <w:sz w:val="40"/>
          <w:szCs w:val="44"/>
        </w:rPr>
      </w:pPr>
      <w:r>
        <w:rPr>
          <w:rFonts w:ascii="方正小标宋简体" w:eastAsia="方正小标宋简体" w:hint="eastAsia"/>
          <w:b/>
          <w:sz w:val="40"/>
          <w:szCs w:val="44"/>
        </w:rPr>
        <w:t>参保职工转外国籍个人账户储存额清算申请告知</w:t>
      </w:r>
    </w:p>
    <w:p w14:paraId="6F27DCC4" w14:textId="77777777" w:rsidR="00D72B47" w:rsidRDefault="00D72B47" w:rsidP="00D72B47">
      <w:pPr>
        <w:spacing w:line="360" w:lineRule="auto"/>
        <w:ind w:firstLine="640"/>
        <w:rPr>
          <w:rFonts w:ascii="仿宋_GB2312" w:eastAsia="仿宋_GB2312"/>
          <w:sz w:val="32"/>
          <w:szCs w:val="32"/>
        </w:rPr>
      </w:pPr>
    </w:p>
    <w:p w14:paraId="674D40D7"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按照《实施&lt;中华人民共和国社会保险法&gt;若干规定》（中华人民共和国人力资源和社会保障部令第13号）相关规定，个人在达到法定的领取基本养老金条件前离境定居的，其个人账户予以保留，达到法定领取条件时，按照国家规定享受相应的养老保险待遇。其中，丧失中华人民共和国国籍的，可以在其离境时或离境后书面申请终止职工基本养老保险关系。</w:t>
      </w:r>
    </w:p>
    <w:p w14:paraId="19BD58D7"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当您自愿选择了办理转外国籍离境清算，职工基本养老保险关系即终止。</w:t>
      </w:r>
    </w:p>
    <w:p w14:paraId="1005F6B1"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特此告知！</w:t>
      </w:r>
    </w:p>
    <w:p w14:paraId="4FD59BD2" w14:textId="77777777" w:rsidR="00D72B47" w:rsidRDefault="00D72B47" w:rsidP="00D72B47">
      <w:pPr>
        <w:spacing w:line="360" w:lineRule="auto"/>
        <w:ind w:firstLine="640"/>
        <w:rPr>
          <w:rFonts w:ascii="仿宋_GB2312" w:eastAsia="仿宋_GB2312"/>
          <w:sz w:val="32"/>
          <w:szCs w:val="32"/>
        </w:rPr>
      </w:pPr>
    </w:p>
    <w:p w14:paraId="50C7B7FB" w14:textId="77777777" w:rsidR="00D72B47" w:rsidRDefault="00D72B47" w:rsidP="00D72B47">
      <w:pPr>
        <w:ind w:firstLine="640"/>
        <w:rPr>
          <w:rFonts w:ascii="仿宋_GB2312" w:eastAsia="仿宋_GB2312"/>
          <w:sz w:val="32"/>
          <w:szCs w:val="32"/>
        </w:rPr>
      </w:pPr>
      <w:r>
        <w:rPr>
          <w:rFonts w:ascii="仿宋_GB2312" w:eastAsia="仿宋_GB2312" w:hint="eastAsia"/>
          <w:sz w:val="32"/>
          <w:szCs w:val="32"/>
        </w:rPr>
        <w:t>申请人：                          日期：</w:t>
      </w:r>
    </w:p>
    <w:p w14:paraId="18E9F938" w14:textId="77777777" w:rsidR="00D72B47" w:rsidRDefault="00D72B47" w:rsidP="00D72B47">
      <w:pPr>
        <w:widowControl/>
        <w:jc w:val="left"/>
        <w:rPr>
          <w:sz w:val="32"/>
          <w:szCs w:val="32"/>
        </w:rPr>
      </w:pPr>
    </w:p>
    <w:p w14:paraId="630A956F" w14:textId="77777777" w:rsidR="00D72B47" w:rsidRDefault="00D72B47" w:rsidP="00D72B47">
      <w:pPr>
        <w:widowControl/>
        <w:jc w:val="left"/>
        <w:rPr>
          <w:rFonts w:eastAsia="仿宋_GB2312"/>
          <w:sz w:val="32"/>
          <w:szCs w:val="32"/>
        </w:rPr>
      </w:pPr>
      <w:r>
        <w:rPr>
          <w:rFonts w:eastAsia="仿宋_GB2312"/>
          <w:sz w:val="32"/>
          <w:szCs w:val="32"/>
        </w:rPr>
        <w:br w:type="page"/>
      </w:r>
    </w:p>
    <w:p w14:paraId="2813B717" w14:textId="77777777" w:rsidR="00D72B47" w:rsidRDefault="00D72B47" w:rsidP="00D72B47">
      <w:pPr>
        <w:jc w:val="center"/>
        <w:rPr>
          <w:rFonts w:ascii="方正小标宋简体" w:eastAsia="方正小标宋简体"/>
          <w:b/>
          <w:sz w:val="36"/>
          <w:szCs w:val="32"/>
        </w:rPr>
      </w:pPr>
    </w:p>
    <w:p w14:paraId="1763B930" w14:textId="77777777" w:rsidR="00D72B47" w:rsidRDefault="00D72B47" w:rsidP="00D72B47">
      <w:pPr>
        <w:jc w:val="center"/>
        <w:rPr>
          <w:rFonts w:ascii="方正小标宋简体" w:eastAsia="方正小标宋简体"/>
          <w:b/>
          <w:sz w:val="36"/>
          <w:szCs w:val="32"/>
        </w:rPr>
      </w:pPr>
    </w:p>
    <w:p w14:paraId="67C41305" w14:textId="77777777" w:rsidR="00D72B47" w:rsidRDefault="00D72B47" w:rsidP="00D72B47">
      <w:pPr>
        <w:jc w:val="center"/>
        <w:rPr>
          <w:rFonts w:ascii="方正小标宋简体" w:eastAsia="方正小标宋简体"/>
          <w:b/>
          <w:sz w:val="36"/>
          <w:szCs w:val="32"/>
        </w:rPr>
      </w:pPr>
    </w:p>
    <w:p w14:paraId="681A8393" w14:textId="77777777" w:rsidR="00D72B47" w:rsidRDefault="00D72B47" w:rsidP="00D72B47">
      <w:pPr>
        <w:jc w:val="center"/>
        <w:rPr>
          <w:rFonts w:ascii="方正小标宋简体" w:eastAsia="方正小标宋简体"/>
          <w:b/>
          <w:sz w:val="36"/>
          <w:szCs w:val="32"/>
        </w:rPr>
      </w:pPr>
      <w:r>
        <w:rPr>
          <w:rFonts w:ascii="方正小标宋简体" w:eastAsia="方正小标宋简体" w:hint="eastAsia"/>
          <w:b/>
          <w:sz w:val="36"/>
          <w:szCs w:val="32"/>
        </w:rPr>
        <w:t>参保职工（已获得港澳台居民身份）个人账户储存额</w:t>
      </w:r>
    </w:p>
    <w:p w14:paraId="5C3699A8" w14:textId="77777777" w:rsidR="00D72B47" w:rsidRDefault="00D72B47" w:rsidP="00D72B47">
      <w:pPr>
        <w:jc w:val="center"/>
        <w:rPr>
          <w:rFonts w:ascii="方正小标宋简体" w:eastAsia="方正小标宋简体"/>
          <w:b/>
          <w:sz w:val="36"/>
          <w:szCs w:val="32"/>
        </w:rPr>
      </w:pPr>
      <w:r>
        <w:rPr>
          <w:rFonts w:ascii="方正小标宋简体" w:eastAsia="方正小标宋简体" w:hint="eastAsia"/>
          <w:b/>
          <w:sz w:val="36"/>
          <w:szCs w:val="32"/>
        </w:rPr>
        <w:t>清算申请告知</w:t>
      </w:r>
    </w:p>
    <w:p w14:paraId="35B1BA84" w14:textId="77777777" w:rsidR="00D72B47" w:rsidRDefault="00D72B47" w:rsidP="00D72B47">
      <w:pPr>
        <w:spacing w:line="360" w:lineRule="auto"/>
        <w:ind w:firstLine="640"/>
        <w:rPr>
          <w:rFonts w:ascii="仿宋_GB2312" w:eastAsia="仿宋_GB2312"/>
          <w:sz w:val="32"/>
          <w:szCs w:val="32"/>
        </w:rPr>
      </w:pPr>
    </w:p>
    <w:p w14:paraId="7E4D36C9"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按照《香港澳门台湾居民在内地（大陆）参加社会保险暂行办法》相关规定，已获得香港、澳门、台湾居民身份的原内地（大陆）居民，离开内地（大陆）时选择保留社会保险关系的，返回内地（大陆）就业、居住并继续参保时，原缴费年限合并计算；离开内地（大陆）时经本人书面申请终止社会保险关系的，原缴费年限不再合并计算，可以将其社会保险个人账户储存额一次性支付给本人。</w:t>
      </w:r>
    </w:p>
    <w:p w14:paraId="733BBF3E"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当您自愿选择了办理个人账户储存额清算时，职工基本养老保险关系即终止。</w:t>
      </w:r>
    </w:p>
    <w:p w14:paraId="5624A209"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特此告知！</w:t>
      </w:r>
    </w:p>
    <w:p w14:paraId="56691E7E" w14:textId="77777777" w:rsidR="00D72B47" w:rsidRDefault="00D72B47" w:rsidP="00D72B47">
      <w:pPr>
        <w:ind w:firstLine="640"/>
        <w:rPr>
          <w:rFonts w:ascii="宋体" w:hAnsi="宋体" w:cs="宋体"/>
          <w:kern w:val="0"/>
          <w:sz w:val="32"/>
          <w:szCs w:val="32"/>
        </w:rPr>
        <w:sectPr w:rsidR="00D72B47" w:rsidSect="005973BD">
          <w:footerReference w:type="default" r:id="rId8"/>
          <w:pgSz w:w="11907" w:h="16839"/>
          <w:pgMar w:top="1361" w:right="1191" w:bottom="1361" w:left="1191" w:header="851" w:footer="850" w:gutter="0"/>
          <w:cols w:space="720"/>
          <w:docGrid w:type="lines" w:linePitch="312"/>
        </w:sectPr>
      </w:pPr>
      <w:r>
        <w:rPr>
          <w:rFonts w:ascii="仿宋_GB2312" w:eastAsia="仿宋_GB2312" w:hint="eastAsia"/>
          <w:sz w:val="32"/>
          <w:szCs w:val="32"/>
        </w:rPr>
        <w:t>申请人：                              日期：</w:t>
      </w:r>
    </w:p>
    <w:p w14:paraId="19C39ED8" w14:textId="77777777" w:rsidR="00D72B47" w:rsidRDefault="00D72B47" w:rsidP="00D72B47">
      <w:pPr>
        <w:jc w:val="center"/>
        <w:rPr>
          <w:rFonts w:ascii="方正小标宋简体" w:eastAsia="方正小标宋简体"/>
          <w:b/>
          <w:sz w:val="36"/>
          <w:szCs w:val="32"/>
        </w:rPr>
      </w:pPr>
    </w:p>
    <w:p w14:paraId="00B17A7F" w14:textId="77777777" w:rsidR="00D72B47" w:rsidRDefault="00D72B47" w:rsidP="00D72B47">
      <w:pPr>
        <w:spacing w:line="560" w:lineRule="exact"/>
        <w:jc w:val="center"/>
        <w:rPr>
          <w:rFonts w:ascii="方正小标宋简体" w:eastAsia="方正小标宋简体"/>
          <w:b/>
          <w:sz w:val="44"/>
          <w:szCs w:val="44"/>
        </w:rPr>
      </w:pPr>
    </w:p>
    <w:p w14:paraId="33B50C31" w14:textId="77777777" w:rsidR="00D72B47" w:rsidRDefault="00D72B47" w:rsidP="00D72B47">
      <w:pPr>
        <w:spacing w:line="560" w:lineRule="exact"/>
        <w:jc w:val="center"/>
        <w:rPr>
          <w:rFonts w:ascii="方正小标宋简体" w:eastAsia="方正小标宋简体" w:hAnsi="Times New Roman"/>
          <w:b/>
          <w:sz w:val="44"/>
          <w:szCs w:val="44"/>
        </w:rPr>
      </w:pPr>
      <w:r>
        <w:rPr>
          <w:rFonts w:ascii="方正小标宋简体" w:eastAsia="方正小标宋简体" w:hint="eastAsia"/>
          <w:b/>
          <w:sz w:val="44"/>
          <w:szCs w:val="44"/>
        </w:rPr>
        <w:t>参保职工（外籍人）离境清算申请告知</w:t>
      </w:r>
    </w:p>
    <w:p w14:paraId="43A1742A" w14:textId="77777777" w:rsidR="00D72B47" w:rsidRDefault="00D72B47" w:rsidP="00D72B47">
      <w:pPr>
        <w:pStyle w:val="ab"/>
        <w:spacing w:line="560" w:lineRule="exact"/>
        <w:ind w:firstLine="640"/>
        <w:rPr>
          <w:rFonts w:ascii="仿宋" w:eastAsia="仿宋" w:hAnsi="仿宋" w:cs="Times New Roman"/>
          <w:bCs/>
          <w:kern w:val="2"/>
          <w:sz w:val="32"/>
          <w:szCs w:val="32"/>
        </w:rPr>
      </w:pPr>
      <w:r>
        <w:rPr>
          <w:rFonts w:ascii="仿宋" w:eastAsia="仿宋" w:hAnsi="仿宋" w:cs="Times New Roman" w:hint="eastAsia"/>
          <w:bCs/>
          <w:kern w:val="2"/>
          <w:sz w:val="32"/>
          <w:szCs w:val="32"/>
        </w:rPr>
        <w:t>按照</w:t>
      </w:r>
      <w:r>
        <w:rPr>
          <w:rFonts w:ascii="仿宋" w:eastAsia="仿宋" w:hAnsi="仿宋" w:cs="Times New Roman"/>
          <w:bCs/>
          <w:kern w:val="2"/>
          <w:sz w:val="32"/>
          <w:szCs w:val="32"/>
        </w:rPr>
        <w:t>《在中国境内就业的外国人参加社会保险暂行办法》</w:t>
      </w:r>
      <w:r>
        <w:rPr>
          <w:rFonts w:ascii="仿宋" w:eastAsia="仿宋" w:hAnsi="仿宋" w:cs="Times New Roman" w:hint="eastAsia"/>
          <w:bCs/>
          <w:kern w:val="2"/>
          <w:sz w:val="32"/>
          <w:szCs w:val="32"/>
        </w:rPr>
        <w:t>相关规定，</w:t>
      </w:r>
      <w:r>
        <w:rPr>
          <w:rFonts w:ascii="仿宋" w:eastAsia="仿宋" w:hAnsi="仿宋" w:cs="Times New Roman"/>
          <w:bCs/>
          <w:kern w:val="2"/>
          <w:sz w:val="32"/>
          <w:szCs w:val="32"/>
        </w:rPr>
        <w:t>参加社会保险的外国人，符合条件的，依法享受社会保险待遇。在达到规定的领取养老金年龄前离境的，其社会保险个人账户予以保留，再次来中国就业的，缴费年限累计计算;经本人书面申请终止</w:t>
      </w:r>
      <w:r>
        <w:fldChar w:fldCharType="begin"/>
      </w:r>
      <w:r>
        <w:instrText xml:space="preserve"> HYPERLINK "http://baike.so.com/doc/1938609-2050994.html" \t "_blank" </w:instrText>
      </w:r>
      <w:r>
        <w:fldChar w:fldCharType="separate"/>
      </w:r>
      <w:r>
        <w:rPr>
          <w:rFonts w:ascii="仿宋" w:eastAsia="仿宋" w:hAnsi="仿宋" w:cs="Times New Roman"/>
          <w:bCs/>
          <w:kern w:val="2"/>
          <w:sz w:val="32"/>
          <w:szCs w:val="32"/>
        </w:rPr>
        <w:t>社会保险关系</w:t>
      </w:r>
      <w:r>
        <w:rPr>
          <w:rFonts w:ascii="仿宋" w:eastAsia="仿宋" w:hAnsi="仿宋" w:cs="Times New Roman"/>
          <w:bCs/>
          <w:kern w:val="2"/>
          <w:sz w:val="32"/>
          <w:szCs w:val="32"/>
        </w:rPr>
        <w:fldChar w:fldCharType="end"/>
      </w:r>
      <w:r>
        <w:rPr>
          <w:rFonts w:ascii="仿宋" w:eastAsia="仿宋" w:hAnsi="仿宋" w:cs="Times New Roman"/>
          <w:bCs/>
          <w:kern w:val="2"/>
          <w:sz w:val="32"/>
          <w:szCs w:val="32"/>
        </w:rPr>
        <w:t>的，也可以将其社会保险个人账户储存额一次性支付给本人。</w:t>
      </w:r>
    </w:p>
    <w:p w14:paraId="23F255B9" w14:textId="77777777" w:rsidR="00D72B47" w:rsidRDefault="00D72B47" w:rsidP="00D72B47">
      <w:pPr>
        <w:spacing w:line="560" w:lineRule="exact"/>
        <w:ind w:firstLine="640"/>
        <w:rPr>
          <w:rFonts w:ascii="仿宋" w:eastAsia="仿宋" w:hAnsi="仿宋"/>
          <w:bCs/>
          <w:sz w:val="32"/>
          <w:szCs w:val="32"/>
        </w:rPr>
      </w:pPr>
      <w:r>
        <w:rPr>
          <w:rFonts w:ascii="仿宋" w:eastAsia="仿宋" w:hAnsi="仿宋" w:hint="eastAsia"/>
          <w:bCs/>
          <w:sz w:val="32"/>
          <w:szCs w:val="32"/>
        </w:rPr>
        <w:t>注意事项：</w:t>
      </w:r>
    </w:p>
    <w:p w14:paraId="22CF6FED" w14:textId="77777777" w:rsidR="00D72B47" w:rsidRDefault="00D72B47" w:rsidP="00D72B47">
      <w:pPr>
        <w:numPr>
          <w:ilvl w:val="0"/>
          <w:numId w:val="1"/>
        </w:numPr>
        <w:suppressAutoHyphens/>
        <w:spacing w:line="560" w:lineRule="exact"/>
        <w:ind w:firstLineChars="200" w:firstLine="640"/>
        <w:rPr>
          <w:rFonts w:ascii="仿宋" w:eastAsia="仿宋" w:hAnsi="仿宋"/>
          <w:bCs/>
          <w:sz w:val="32"/>
          <w:szCs w:val="32"/>
        </w:rPr>
      </w:pPr>
      <w:r>
        <w:rPr>
          <w:rFonts w:ascii="仿宋" w:eastAsia="仿宋" w:hAnsi="仿宋" w:hint="eastAsia"/>
          <w:bCs/>
          <w:sz w:val="32"/>
          <w:szCs w:val="32"/>
        </w:rPr>
        <w:t>当您自愿选择了办理离境清算，职工基本养老保险关系即终止，个人账户储存额一次性支付，个人账户不予保留。再次来中国就业，缴费年限重新计算。</w:t>
      </w:r>
    </w:p>
    <w:p w14:paraId="0B05A926" w14:textId="77777777" w:rsidR="00D72B47" w:rsidRDefault="00D72B47" w:rsidP="00D72B47">
      <w:pPr>
        <w:numPr>
          <w:ilvl w:val="0"/>
          <w:numId w:val="1"/>
        </w:numPr>
        <w:suppressAutoHyphens/>
        <w:spacing w:line="560" w:lineRule="exact"/>
        <w:ind w:firstLineChars="200" w:firstLine="640"/>
        <w:rPr>
          <w:rFonts w:ascii="仿宋" w:eastAsia="仿宋" w:hAnsi="仿宋"/>
          <w:bCs/>
          <w:sz w:val="32"/>
          <w:szCs w:val="32"/>
        </w:rPr>
      </w:pPr>
      <w:r>
        <w:rPr>
          <w:rFonts w:ascii="仿宋" w:eastAsia="仿宋" w:hAnsi="仿宋" w:hint="eastAsia"/>
          <w:bCs/>
          <w:sz w:val="32"/>
          <w:szCs w:val="32"/>
        </w:rPr>
        <w:t>单位为您缴纳完最后一个月的社会保险费用后，可为您办理一次性清算业务</w:t>
      </w:r>
      <w:r>
        <w:rPr>
          <w:rFonts w:ascii="仿宋" w:eastAsia="仿宋" w:hAnsi="仿宋"/>
          <w:bCs/>
          <w:sz w:val="32"/>
          <w:szCs w:val="32"/>
        </w:rPr>
        <w:t>。</w:t>
      </w:r>
    </w:p>
    <w:p w14:paraId="7336C64E" w14:textId="77777777" w:rsidR="00D72B47" w:rsidRDefault="00D72B47" w:rsidP="00D72B47">
      <w:pPr>
        <w:numPr>
          <w:ilvl w:val="0"/>
          <w:numId w:val="1"/>
        </w:numPr>
        <w:suppressAutoHyphens/>
        <w:spacing w:line="560" w:lineRule="exact"/>
        <w:ind w:firstLineChars="200" w:firstLine="640"/>
        <w:rPr>
          <w:rFonts w:ascii="仿宋" w:eastAsia="仿宋" w:hAnsi="仿宋"/>
          <w:bCs/>
          <w:sz w:val="32"/>
          <w:szCs w:val="32"/>
        </w:rPr>
      </w:pPr>
      <w:r>
        <w:rPr>
          <w:rFonts w:ascii="仿宋" w:eastAsia="仿宋" w:hAnsi="仿宋" w:hint="eastAsia"/>
          <w:bCs/>
          <w:sz w:val="32"/>
          <w:szCs w:val="32"/>
        </w:rPr>
        <w:t>如支付方式选择支付到个人银行账户，在清算资金到账前</w:t>
      </w:r>
      <w:proofErr w:type="gramStart"/>
      <w:r>
        <w:rPr>
          <w:rFonts w:ascii="仿宋" w:eastAsia="仿宋" w:hAnsi="仿宋" w:hint="eastAsia"/>
          <w:bCs/>
          <w:sz w:val="32"/>
          <w:szCs w:val="32"/>
        </w:rPr>
        <w:t>请确保</w:t>
      </w:r>
      <w:proofErr w:type="gramEnd"/>
      <w:r>
        <w:rPr>
          <w:rFonts w:ascii="仿宋" w:eastAsia="仿宋" w:hAnsi="仿宋" w:hint="eastAsia"/>
          <w:bCs/>
          <w:sz w:val="32"/>
          <w:szCs w:val="32"/>
        </w:rPr>
        <w:t>您的个人银行账号可以正常使用。</w:t>
      </w:r>
    </w:p>
    <w:p w14:paraId="1762A4AF" w14:textId="77777777" w:rsidR="00D72B47" w:rsidRDefault="00D72B47" w:rsidP="00D72B47">
      <w:pPr>
        <w:spacing w:line="560" w:lineRule="exact"/>
        <w:ind w:firstLine="640"/>
        <w:rPr>
          <w:rFonts w:ascii="仿宋" w:eastAsia="仿宋" w:hAnsi="仿宋"/>
          <w:bCs/>
          <w:sz w:val="32"/>
          <w:szCs w:val="32"/>
        </w:rPr>
      </w:pPr>
      <w:r>
        <w:rPr>
          <w:rFonts w:ascii="仿宋" w:eastAsia="仿宋" w:hAnsi="仿宋" w:hint="eastAsia"/>
          <w:bCs/>
          <w:sz w:val="32"/>
          <w:szCs w:val="32"/>
        </w:rPr>
        <w:t>特此告知！</w:t>
      </w:r>
    </w:p>
    <w:p w14:paraId="3E549B46" w14:textId="77777777" w:rsidR="00D72B47" w:rsidRDefault="00D72B47" w:rsidP="00D72B47">
      <w:pPr>
        <w:spacing w:line="560" w:lineRule="exact"/>
        <w:ind w:firstLine="640"/>
        <w:rPr>
          <w:rFonts w:ascii="仿宋" w:eastAsia="仿宋" w:hAnsi="仿宋"/>
          <w:bCs/>
          <w:sz w:val="32"/>
          <w:szCs w:val="32"/>
        </w:rPr>
      </w:pPr>
    </w:p>
    <w:p w14:paraId="4ED5B421" w14:textId="77777777" w:rsidR="00D72B47" w:rsidRDefault="00D72B47" w:rsidP="00D72B47">
      <w:pPr>
        <w:spacing w:line="560" w:lineRule="exact"/>
        <w:ind w:firstLine="640"/>
        <w:rPr>
          <w:rFonts w:ascii="仿宋" w:eastAsia="仿宋" w:hAnsi="仿宋"/>
          <w:bCs/>
          <w:sz w:val="32"/>
          <w:szCs w:val="32"/>
        </w:rPr>
      </w:pPr>
      <w:r>
        <w:rPr>
          <w:rFonts w:ascii="仿宋" w:eastAsia="仿宋" w:hAnsi="仿宋" w:hint="eastAsia"/>
          <w:bCs/>
          <w:sz w:val="32"/>
          <w:szCs w:val="32"/>
        </w:rPr>
        <w:t>申请人：                              日期：</w:t>
      </w:r>
    </w:p>
    <w:p w14:paraId="776C3ECF" w14:textId="77777777" w:rsidR="00D72B47" w:rsidRDefault="00D72B47" w:rsidP="00D72B47">
      <w:pPr>
        <w:widowControl/>
        <w:jc w:val="left"/>
        <w:rPr>
          <w:rFonts w:ascii="仿宋" w:eastAsia="仿宋" w:hAnsi="仿宋"/>
          <w:bCs/>
          <w:kern w:val="0"/>
          <w:sz w:val="32"/>
          <w:szCs w:val="32"/>
        </w:rPr>
      </w:pPr>
      <w:r>
        <w:rPr>
          <w:rFonts w:ascii="仿宋" w:eastAsia="仿宋" w:hAnsi="仿宋"/>
          <w:bCs/>
          <w:kern w:val="0"/>
          <w:sz w:val="32"/>
          <w:szCs w:val="32"/>
        </w:rPr>
        <w:br w:type="page"/>
      </w:r>
    </w:p>
    <w:p w14:paraId="0EB28FD3"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803"/>
        <w:jc w:val="center"/>
        <w:rPr>
          <w:b/>
          <w:kern w:val="0"/>
          <w:sz w:val="40"/>
          <w:szCs w:val="40"/>
        </w:rPr>
      </w:pPr>
      <w:r>
        <w:rPr>
          <w:b/>
          <w:kern w:val="0"/>
          <w:sz w:val="40"/>
          <w:szCs w:val="40"/>
        </w:rPr>
        <w:lastRenderedPageBreak/>
        <w:t xml:space="preserve">Notification of Application for Departure Clearance of Insured Employees </w:t>
      </w:r>
    </w:p>
    <w:p w14:paraId="7344589B"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840"/>
        <w:jc w:val="left"/>
        <w:rPr>
          <w:bCs/>
          <w:kern w:val="0"/>
          <w:sz w:val="42"/>
          <w:szCs w:val="42"/>
        </w:rPr>
      </w:pPr>
    </w:p>
    <w:p w14:paraId="2008330A"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100" w:firstLine="210"/>
        <w:rPr>
          <w:rStyle w:val="y2iqfc"/>
          <w:bCs/>
        </w:rPr>
      </w:pPr>
      <w:r>
        <w:rPr>
          <w:rStyle w:val="y2iqfc"/>
          <w:bCs/>
        </w:rPr>
        <w:t xml:space="preserve">According to the relevant provisions of 《Interim Measures for Social Insurance System Coverage of Foreigners Working within the Territory of  China》, </w:t>
      </w:r>
      <w:r>
        <w:rPr>
          <w:rStyle w:val="y2iqfc"/>
          <w:rFonts w:hint="eastAsia"/>
          <w:bCs/>
        </w:rPr>
        <w:t>f</w:t>
      </w:r>
      <w:r>
        <w:rPr>
          <w:rStyle w:val="y2iqfc"/>
          <w:bCs/>
        </w:rPr>
        <w:t xml:space="preserve">oreigners covered by the social insurance system shall be entitled to social insurance benefits once the qualifying conditions are met. For foreigners who leave China before reaching the statutory pension age, the social insurance individual account shall be retained, and shall be renewed on a cumulative basis when the person in question returns to work in China. Alternatively, </w:t>
      </w:r>
      <w:r>
        <w:rPr>
          <w:rStyle w:val="y2iqfc"/>
          <w:rFonts w:hint="eastAsia"/>
          <w:bCs/>
        </w:rPr>
        <w:t>they</w:t>
      </w:r>
      <w:r>
        <w:rPr>
          <w:rStyle w:val="y2iqfc"/>
          <w:bCs/>
        </w:rPr>
        <w:t xml:space="preserve"> can submit the written application for terminating the basic old-age insurance, and the previous </w:t>
      </w:r>
      <w:r>
        <w:rPr>
          <w:rStyle w:val="y2iqfc"/>
          <w:rFonts w:hint="eastAsia"/>
          <w:bCs/>
        </w:rPr>
        <w:t>paym</w:t>
      </w:r>
      <w:r>
        <w:rPr>
          <w:rStyle w:val="y2iqfc"/>
          <w:bCs/>
        </w:rPr>
        <w:t>ent in the individual account can be paid lump-sum to them.</w:t>
      </w:r>
    </w:p>
    <w:p w14:paraId="759ABC81"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p>
    <w:p w14:paraId="4C3E91B4"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r>
        <w:rPr>
          <w:rStyle w:val="y2iqfc"/>
          <w:rFonts w:hint="eastAsia"/>
          <w:bCs/>
        </w:rPr>
        <w:t>M</w:t>
      </w:r>
      <w:r>
        <w:rPr>
          <w:rStyle w:val="y2iqfc"/>
          <w:bCs/>
        </w:rPr>
        <w:t>atters needing attention:</w:t>
      </w:r>
    </w:p>
    <w:p w14:paraId="17689583"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r>
        <w:rPr>
          <w:rStyle w:val="y2iqfc"/>
          <w:bCs/>
        </w:rPr>
        <w:t xml:space="preserve">1.When you voluntarily choose to handle the transfer and departure liquidation, the employee basic retirement insurance relationship will be </w:t>
      </w:r>
      <w:proofErr w:type="spellStart"/>
      <w:proofErr w:type="gramStart"/>
      <w:r>
        <w:rPr>
          <w:rStyle w:val="y2iqfc"/>
          <w:bCs/>
        </w:rPr>
        <w:t>terminated.When</w:t>
      </w:r>
      <w:proofErr w:type="spellEnd"/>
      <w:proofErr w:type="gramEnd"/>
      <w:r>
        <w:rPr>
          <w:rStyle w:val="y2iqfc"/>
          <w:bCs/>
        </w:rPr>
        <w:t xml:space="preserve"> you voluntarily choose to handle the departure clearing, your basic endowment insurance relationship for employees will be terminated, the deposit amount of your personal account will be paid in one lump sum, and your personal account will not be retained. If you come to work in China again, the payment period will be recalculated. </w:t>
      </w:r>
    </w:p>
    <w:p w14:paraId="223C8461"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r>
        <w:rPr>
          <w:rStyle w:val="y2iqfc"/>
          <w:bCs/>
        </w:rPr>
        <w:t>2</w:t>
      </w:r>
      <w:r>
        <w:rPr>
          <w:rStyle w:val="y2iqfc"/>
          <w:rFonts w:hint="eastAsia"/>
          <w:bCs/>
        </w:rPr>
        <w:t>.</w:t>
      </w:r>
      <w:r>
        <w:rPr>
          <w:rStyle w:val="y2iqfc"/>
          <w:bCs/>
        </w:rPr>
        <w:t xml:space="preserve"> After paying the social insurance premium of the last month for you, the company can handle a one-time liquidation business for you.</w:t>
      </w:r>
    </w:p>
    <w:p w14:paraId="06AF4326"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r>
        <w:rPr>
          <w:rStyle w:val="y2iqfc"/>
          <w:rFonts w:hint="eastAsia"/>
          <w:bCs/>
        </w:rPr>
        <w:t xml:space="preserve">3. </w:t>
      </w:r>
      <w:r>
        <w:rPr>
          <w:rStyle w:val="y2iqfc"/>
          <w:bCs/>
        </w:rPr>
        <w:t>If you choose to pay to your personal bank account, please make sure that your account can be used normally before the clearing funds arrive at your account.</w:t>
      </w:r>
    </w:p>
    <w:p w14:paraId="0CAFCE57"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p>
    <w:p w14:paraId="4F8BA8A9"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y2iqfc"/>
          <w:bCs/>
        </w:rPr>
      </w:pPr>
      <w:r>
        <w:rPr>
          <w:rStyle w:val="y2iqfc"/>
          <w:bCs/>
        </w:rPr>
        <w:t>We hereby inform you!</w:t>
      </w:r>
    </w:p>
    <w:p w14:paraId="3BD2390E" w14:textId="77777777" w:rsidR="00D72B47" w:rsidRDefault="00D72B47" w:rsidP="00D72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bCs/>
        </w:rPr>
      </w:pPr>
      <w:r>
        <w:rPr>
          <w:rStyle w:val="y2iqfc"/>
          <w:bCs/>
        </w:rPr>
        <w:t>Applicant:                              Date:</w:t>
      </w:r>
    </w:p>
    <w:p w14:paraId="0AE3A9E0" w14:textId="77777777" w:rsidR="00D72B47" w:rsidRDefault="00D72B47" w:rsidP="00D72B47">
      <w:pPr>
        <w:jc w:val="center"/>
      </w:pPr>
      <w:r>
        <w:br w:type="page"/>
      </w:r>
    </w:p>
    <w:p w14:paraId="5AF8BD68" w14:textId="77777777" w:rsidR="00D72B47" w:rsidRDefault="00D72B47" w:rsidP="00D72B47">
      <w:pPr>
        <w:jc w:val="center"/>
      </w:pPr>
    </w:p>
    <w:p w14:paraId="1387201E" w14:textId="77777777" w:rsidR="00D72B47" w:rsidRDefault="00D72B47" w:rsidP="00D72B47">
      <w:pPr>
        <w:pStyle w:val="a9"/>
        <w:ind w:firstLine="640"/>
      </w:pPr>
    </w:p>
    <w:p w14:paraId="41E7D080" w14:textId="77777777" w:rsidR="00D72B47" w:rsidRDefault="00D72B47" w:rsidP="00D72B47">
      <w:pPr>
        <w:spacing w:line="560" w:lineRule="exact"/>
        <w:jc w:val="center"/>
        <w:rPr>
          <w:rFonts w:ascii="方正小标宋简体" w:eastAsia="方正小标宋简体"/>
          <w:b/>
          <w:sz w:val="40"/>
          <w:szCs w:val="44"/>
        </w:rPr>
      </w:pPr>
    </w:p>
    <w:p w14:paraId="7536A1C7" w14:textId="77777777" w:rsidR="00D72B47" w:rsidRDefault="00D72B47" w:rsidP="00D72B47">
      <w:pPr>
        <w:spacing w:line="560" w:lineRule="exact"/>
        <w:jc w:val="center"/>
        <w:rPr>
          <w:rFonts w:ascii="方正小标宋简体" w:eastAsia="方正小标宋简体"/>
          <w:b/>
          <w:sz w:val="40"/>
          <w:szCs w:val="44"/>
        </w:rPr>
      </w:pPr>
      <w:r>
        <w:rPr>
          <w:rFonts w:ascii="方正小标宋简体" w:eastAsia="方正小标宋简体" w:hint="eastAsia"/>
          <w:b/>
          <w:sz w:val="40"/>
          <w:szCs w:val="44"/>
        </w:rPr>
        <w:t>参保职工（港澳台）个人账户储存额清算申请告知</w:t>
      </w:r>
    </w:p>
    <w:p w14:paraId="4BE942FB" w14:textId="77777777" w:rsidR="00D72B47" w:rsidRDefault="00D72B47" w:rsidP="00D72B47">
      <w:pPr>
        <w:pStyle w:val="a9"/>
        <w:ind w:firstLine="640"/>
      </w:pPr>
    </w:p>
    <w:p w14:paraId="4EBB8268"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按照《香港澳门台湾居民在内地（大陆）参加社会保险暂行办法》相关规定，港澳台居民在达到规定的领取养老金条件前离开内地（大陆）的，其社会保险个人账户予以保留，再次来内地（大陆）就业、居住并继续缴费的，缴费年限累计计算；经本人书面申请终止社会保险关系的，可以将其社会保险个人账户储存额一次性支付给本人。</w:t>
      </w:r>
    </w:p>
    <w:p w14:paraId="0A86A6DA"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当您自愿选择了办理个人账户储存额清算时，职工基本养老保险关系即终止。</w:t>
      </w:r>
    </w:p>
    <w:p w14:paraId="6ABBAF37"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特此告知！</w:t>
      </w:r>
    </w:p>
    <w:p w14:paraId="3D3DCFC2" w14:textId="77777777" w:rsidR="00D72B47" w:rsidRDefault="00D72B47" w:rsidP="00D72B47">
      <w:pPr>
        <w:spacing w:line="360" w:lineRule="auto"/>
        <w:ind w:firstLine="640"/>
        <w:rPr>
          <w:rFonts w:ascii="仿宋_GB2312" w:eastAsia="仿宋_GB2312"/>
          <w:sz w:val="32"/>
          <w:szCs w:val="32"/>
        </w:rPr>
      </w:pPr>
    </w:p>
    <w:p w14:paraId="07582C35" w14:textId="77777777" w:rsidR="00D72B47" w:rsidRDefault="00D72B47" w:rsidP="00D72B47">
      <w:pPr>
        <w:ind w:firstLine="640"/>
        <w:rPr>
          <w:rFonts w:ascii="仿宋_GB2312" w:eastAsia="仿宋_GB2312"/>
          <w:sz w:val="32"/>
          <w:szCs w:val="32"/>
        </w:rPr>
      </w:pPr>
      <w:r>
        <w:rPr>
          <w:rFonts w:ascii="仿宋_GB2312" w:eastAsia="仿宋_GB2312" w:hint="eastAsia"/>
          <w:sz w:val="32"/>
          <w:szCs w:val="32"/>
        </w:rPr>
        <w:t>申请人：                              日期：</w:t>
      </w:r>
    </w:p>
    <w:p w14:paraId="5CA4A1DA" w14:textId="77777777" w:rsidR="00D72B47" w:rsidRDefault="00D72B47" w:rsidP="00D72B47">
      <w:pPr>
        <w:pStyle w:val="a9"/>
        <w:ind w:firstLine="640"/>
        <w:rPr>
          <w:szCs w:val="32"/>
        </w:rPr>
      </w:pPr>
    </w:p>
    <w:p w14:paraId="32E215AB" w14:textId="77777777" w:rsidR="00D72B47" w:rsidRDefault="00D72B47" w:rsidP="00D72B47">
      <w:pPr>
        <w:widowControl/>
        <w:jc w:val="left"/>
        <w:rPr>
          <w:rFonts w:eastAsia="仿宋_GB2312"/>
          <w:sz w:val="32"/>
          <w:szCs w:val="32"/>
        </w:rPr>
      </w:pPr>
      <w:r>
        <w:rPr>
          <w:szCs w:val="32"/>
        </w:rPr>
        <w:br w:type="page"/>
      </w:r>
    </w:p>
    <w:p w14:paraId="2666030F" w14:textId="77777777" w:rsidR="00D72B47" w:rsidRDefault="00D72B47" w:rsidP="00D72B47">
      <w:pPr>
        <w:jc w:val="center"/>
        <w:rPr>
          <w:rFonts w:ascii="方正小标宋简体" w:eastAsia="方正小标宋简体"/>
          <w:b/>
          <w:sz w:val="36"/>
          <w:szCs w:val="32"/>
        </w:rPr>
      </w:pPr>
    </w:p>
    <w:p w14:paraId="32902A4C" w14:textId="77777777" w:rsidR="00D72B47" w:rsidRDefault="00D72B47" w:rsidP="00D72B47">
      <w:pPr>
        <w:pStyle w:val="a9"/>
        <w:ind w:firstLine="640"/>
      </w:pPr>
    </w:p>
    <w:p w14:paraId="5FB362E6" w14:textId="77777777" w:rsidR="00D72B47" w:rsidRDefault="00D72B47" w:rsidP="00D72B47">
      <w:pPr>
        <w:jc w:val="center"/>
        <w:rPr>
          <w:rFonts w:ascii="方正小标宋简体" w:eastAsia="方正小标宋简体"/>
          <w:b/>
          <w:sz w:val="36"/>
          <w:szCs w:val="32"/>
        </w:rPr>
      </w:pPr>
      <w:r>
        <w:rPr>
          <w:rFonts w:ascii="方正小标宋简体" w:eastAsia="方正小标宋简体" w:hint="eastAsia"/>
          <w:b/>
          <w:sz w:val="36"/>
          <w:szCs w:val="32"/>
        </w:rPr>
        <w:t>养老保险个人账户储存额一次性领取告知</w:t>
      </w:r>
    </w:p>
    <w:p w14:paraId="7FE601B8" w14:textId="77777777" w:rsidR="00D72B47" w:rsidRDefault="00D72B47" w:rsidP="00D72B47">
      <w:pPr>
        <w:spacing w:line="360" w:lineRule="auto"/>
        <w:ind w:firstLine="560"/>
        <w:rPr>
          <w:rFonts w:ascii="仿宋_GB2312" w:eastAsia="仿宋_GB2312"/>
          <w:sz w:val="28"/>
          <w:szCs w:val="28"/>
        </w:rPr>
      </w:pPr>
    </w:p>
    <w:p w14:paraId="35DCECD3"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按照《实施&lt;中华人民共和国社会保险法&gt;若干规定》（中华人民共和国人力资源和社会保障部令第13号）相关规定，参加职工基本养老保险的个人达到法定退休年龄后，累计缴费不足十五年，可以申请转入户籍所在地新型农村社会养老保险或者城镇居民社会养老保险，享受相应的养老保险待遇。</w:t>
      </w:r>
    </w:p>
    <w:p w14:paraId="77763397" w14:textId="7FDEB096"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当您自愿选择了一次性领取个人账户储存额时，职工基本养老保险关系即终止，不再享受按月领取职工基本养老保险待遇，也不得再申请转入户籍所在地</w:t>
      </w:r>
      <w:r w:rsidR="008B34B4" w:rsidRPr="008B34B4">
        <w:rPr>
          <w:rFonts w:ascii="仿宋_GB2312" w:eastAsia="仿宋_GB2312"/>
          <w:sz w:val="32"/>
          <w:szCs w:val="32"/>
        </w:rPr>
        <w:t>城乡居民养老保险</w:t>
      </w:r>
      <w:r>
        <w:rPr>
          <w:rFonts w:ascii="仿宋_GB2312" w:eastAsia="仿宋_GB2312" w:hint="eastAsia"/>
          <w:sz w:val="32"/>
          <w:szCs w:val="32"/>
        </w:rPr>
        <w:t>，享受相应的养老保险待遇。</w:t>
      </w:r>
    </w:p>
    <w:p w14:paraId="0CA61900" w14:textId="77777777" w:rsidR="00D72B47" w:rsidRDefault="00D72B47" w:rsidP="00D72B47">
      <w:pPr>
        <w:spacing w:line="360" w:lineRule="auto"/>
        <w:ind w:firstLine="640"/>
        <w:rPr>
          <w:rFonts w:ascii="仿宋_GB2312" w:eastAsia="仿宋_GB2312"/>
          <w:sz w:val="32"/>
          <w:szCs w:val="32"/>
        </w:rPr>
      </w:pPr>
      <w:r>
        <w:rPr>
          <w:rFonts w:ascii="仿宋_GB2312" w:eastAsia="仿宋_GB2312" w:hint="eastAsia"/>
          <w:sz w:val="32"/>
          <w:szCs w:val="32"/>
        </w:rPr>
        <w:t>特此告知！</w:t>
      </w:r>
    </w:p>
    <w:p w14:paraId="1430CB6F" w14:textId="2BB8F898" w:rsidR="00D72B47" w:rsidRPr="00D72B47" w:rsidRDefault="00D72B47" w:rsidP="00D72B47">
      <w:pPr>
        <w:ind w:firstLine="640"/>
      </w:pPr>
      <w:r>
        <w:rPr>
          <w:rFonts w:ascii="仿宋_GB2312" w:eastAsia="仿宋_GB2312" w:hint="eastAsia"/>
          <w:sz w:val="32"/>
          <w:szCs w:val="32"/>
        </w:rPr>
        <w:t>申请人：                            申请日期：</w:t>
      </w:r>
    </w:p>
    <w:sectPr w:rsidR="00D72B47" w:rsidRPr="00D72B4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F608" w14:textId="77777777" w:rsidR="005973BD" w:rsidRDefault="005973BD" w:rsidP="00D72B47">
      <w:r>
        <w:separator/>
      </w:r>
    </w:p>
  </w:endnote>
  <w:endnote w:type="continuationSeparator" w:id="0">
    <w:p w14:paraId="6DB86E58" w14:textId="77777777" w:rsidR="005973BD" w:rsidRDefault="005973BD" w:rsidP="00D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C87B" w14:textId="77777777" w:rsidR="00D72B47" w:rsidRDefault="00D72B47">
    <w:pPr>
      <w:pStyle w:val="a5"/>
      <w:jc w:val="center"/>
      <w:rPr>
        <w:sz w:val="24"/>
      </w:rPr>
    </w:pPr>
    <w:r>
      <w:rPr>
        <w:noProof/>
        <w:sz w:val="24"/>
      </w:rPr>
      <mc:AlternateContent>
        <mc:Choice Requires="wps">
          <w:drawing>
            <wp:anchor distT="0" distB="0" distL="114300" distR="114300" simplePos="0" relativeHeight="251660288" behindDoc="0" locked="0" layoutInCell="1" allowOverlap="1" wp14:anchorId="471EACB5" wp14:editId="7ED463C2">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CAAF5F" w14:textId="77777777" w:rsidR="00D72B47" w:rsidRDefault="00D72B47">
                          <w:pPr>
                            <w:pStyle w:val="a5"/>
                            <w:ind w:firstLine="36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1EACB5" id="_x0000_t202" coordsize="21600,21600" o:spt="202" path="m,l,21600r21600,l21600,xe">
              <v:stroke joinstyle="miter"/>
              <v:path gradientshapeok="t" o:connecttype="rect"/>
            </v:shapetype>
            <v:shape id="文本框 5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8CAAF5F" w14:textId="77777777" w:rsidR="00D72B47" w:rsidRDefault="00D72B47">
                    <w:pPr>
                      <w:pStyle w:val="a5"/>
                      <w:ind w:firstLine="360"/>
                    </w:pPr>
                    <w:r>
                      <w:fldChar w:fldCharType="begin"/>
                    </w:r>
                    <w:r>
                      <w:instrText xml:space="preserve"> PAGE  \* MERGEFORMAT </w:instrText>
                    </w:r>
                    <w:r>
                      <w:fldChar w:fldCharType="separate"/>
                    </w:r>
                    <w:r>
                      <w:t>99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8A57" w14:textId="77777777" w:rsidR="00D72B47" w:rsidRDefault="00D72B47">
    <w:pPr>
      <w:pStyle w:val="a5"/>
      <w:jc w:val="center"/>
      <w:rPr>
        <w:sz w:val="24"/>
      </w:rPr>
    </w:pPr>
    <w:r>
      <w:rPr>
        <w:noProof/>
        <w:sz w:val="24"/>
      </w:rPr>
      <mc:AlternateContent>
        <mc:Choice Requires="wps">
          <w:drawing>
            <wp:anchor distT="0" distB="0" distL="114300" distR="114300" simplePos="0" relativeHeight="251659264" behindDoc="0" locked="0" layoutInCell="1" allowOverlap="1" wp14:anchorId="3503F8AC" wp14:editId="7467A73D">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C8932F" w14:textId="77777777" w:rsidR="00D72B47" w:rsidRDefault="00D72B47">
                          <w:pPr>
                            <w:pStyle w:val="a5"/>
                            <w:ind w:firstLine="36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03F8AC" id="_x0000_t202" coordsize="21600,21600" o:spt="202" path="m,l,21600r21600,l21600,xe">
              <v:stroke joinstyle="miter"/>
              <v:path gradientshapeok="t" o:connecttype="rect"/>
            </v:shapetype>
            <v:shape id="文本框 11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1C8932F" w14:textId="77777777" w:rsidR="00D72B47" w:rsidRDefault="00D72B47">
                    <w:pPr>
                      <w:pStyle w:val="a5"/>
                      <w:ind w:firstLine="360"/>
                    </w:pPr>
                    <w:r>
                      <w:fldChar w:fldCharType="begin"/>
                    </w:r>
                    <w:r>
                      <w:instrText xml:space="preserve"> PAGE  \* MERGEFORMAT </w:instrText>
                    </w:r>
                    <w:r>
                      <w:fldChar w:fldCharType="separate"/>
                    </w:r>
                    <w:r>
                      <w:t>108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D036" w14:textId="77777777" w:rsidR="005973BD" w:rsidRDefault="005973BD" w:rsidP="00D72B47">
      <w:r>
        <w:separator/>
      </w:r>
    </w:p>
  </w:footnote>
  <w:footnote w:type="continuationSeparator" w:id="0">
    <w:p w14:paraId="6723A20A" w14:textId="77777777" w:rsidR="005973BD" w:rsidRDefault="005973BD" w:rsidP="00D7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7FABD"/>
    <w:multiLevelType w:val="singleLevel"/>
    <w:tmpl w:val="8DC7FABD"/>
    <w:lvl w:ilvl="0">
      <w:start w:val="1"/>
      <w:numFmt w:val="chineseCounting"/>
      <w:suff w:val="nothing"/>
      <w:lvlText w:val="%1、"/>
      <w:lvlJc w:val="left"/>
      <w:rPr>
        <w:rFonts w:hint="eastAsia"/>
      </w:rPr>
    </w:lvl>
  </w:abstractNum>
  <w:num w:numId="1" w16cid:durableId="75937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47"/>
    <w:rsid w:val="005973BD"/>
    <w:rsid w:val="008B34B4"/>
    <w:rsid w:val="00D7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3306"/>
  <w15:chartTrackingRefBased/>
  <w15:docId w15:val="{4DD26FC0-59A4-46A8-AEED-1C8C27E3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47"/>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B47"/>
    <w:rPr>
      <w:sz w:val="18"/>
      <w:szCs w:val="18"/>
    </w:rPr>
  </w:style>
  <w:style w:type="paragraph" w:styleId="a5">
    <w:name w:val="footer"/>
    <w:basedOn w:val="a"/>
    <w:link w:val="a6"/>
    <w:uiPriority w:val="99"/>
    <w:unhideWhenUsed/>
    <w:qFormat/>
    <w:rsid w:val="00D72B47"/>
    <w:pPr>
      <w:tabs>
        <w:tab w:val="center" w:pos="4153"/>
        <w:tab w:val="right" w:pos="8306"/>
      </w:tabs>
      <w:snapToGrid w:val="0"/>
      <w:jc w:val="left"/>
    </w:pPr>
    <w:rPr>
      <w:sz w:val="18"/>
      <w:szCs w:val="18"/>
    </w:rPr>
  </w:style>
  <w:style w:type="character" w:customStyle="1" w:styleId="a6">
    <w:name w:val="页脚 字符"/>
    <w:basedOn w:val="a0"/>
    <w:link w:val="a5"/>
    <w:uiPriority w:val="99"/>
    <w:rsid w:val="00D72B47"/>
    <w:rPr>
      <w:sz w:val="18"/>
      <w:szCs w:val="18"/>
    </w:rPr>
  </w:style>
  <w:style w:type="paragraph" w:styleId="a7">
    <w:name w:val="Body Text"/>
    <w:basedOn w:val="a"/>
    <w:link w:val="a8"/>
    <w:uiPriority w:val="99"/>
    <w:semiHidden/>
    <w:unhideWhenUsed/>
    <w:rsid w:val="00D72B47"/>
    <w:pPr>
      <w:spacing w:after="120"/>
    </w:pPr>
  </w:style>
  <w:style w:type="character" w:customStyle="1" w:styleId="a8">
    <w:name w:val="正文文本 字符"/>
    <w:basedOn w:val="a0"/>
    <w:link w:val="a7"/>
    <w:uiPriority w:val="99"/>
    <w:semiHidden/>
    <w:rsid w:val="00D72B47"/>
  </w:style>
  <w:style w:type="paragraph" w:styleId="a9">
    <w:name w:val="Body Text First Indent"/>
    <w:basedOn w:val="a7"/>
    <w:link w:val="aa"/>
    <w:qFormat/>
    <w:rsid w:val="00D72B47"/>
    <w:pPr>
      <w:suppressAutoHyphens/>
      <w:spacing w:after="140" w:line="560" w:lineRule="exact"/>
      <w:ind w:firstLineChars="200" w:firstLine="721"/>
    </w:pPr>
    <w:rPr>
      <w:rFonts w:ascii="Calibri" w:eastAsia="仿宋_GB2312" w:hAnsi="Calibri" w:cs="Times New Roman"/>
      <w:sz w:val="32"/>
      <w14:ligatures w14:val="none"/>
    </w:rPr>
  </w:style>
  <w:style w:type="character" w:customStyle="1" w:styleId="aa">
    <w:name w:val="正文文本首行缩进 字符"/>
    <w:basedOn w:val="a8"/>
    <w:link w:val="a9"/>
    <w:rsid w:val="00D72B47"/>
    <w:rPr>
      <w:rFonts w:ascii="Calibri" w:eastAsia="仿宋_GB2312" w:hAnsi="Calibri" w:cs="Times New Roman"/>
      <w:sz w:val="32"/>
      <w14:ligatures w14:val="none"/>
    </w:rPr>
  </w:style>
  <w:style w:type="paragraph" w:styleId="ab">
    <w:name w:val="Normal (Web)"/>
    <w:basedOn w:val="a"/>
    <w:link w:val="ac"/>
    <w:uiPriority w:val="99"/>
    <w:unhideWhenUsed/>
    <w:qFormat/>
    <w:rsid w:val="00D72B47"/>
    <w:pPr>
      <w:widowControl/>
      <w:suppressAutoHyphens/>
      <w:spacing w:before="100" w:beforeAutospacing="1" w:after="100" w:afterAutospacing="1"/>
      <w:ind w:firstLineChars="200" w:firstLine="480"/>
      <w:jc w:val="left"/>
    </w:pPr>
    <w:rPr>
      <w:rFonts w:ascii="宋体" w:eastAsia="宋体" w:hAnsi="宋体" w:cs="宋体"/>
      <w:kern w:val="0"/>
      <w:sz w:val="24"/>
      <w:szCs w:val="24"/>
      <w14:ligatures w14:val="none"/>
    </w:rPr>
  </w:style>
  <w:style w:type="character" w:customStyle="1" w:styleId="ac">
    <w:name w:val="普通(网站) 字符"/>
    <w:link w:val="ab"/>
    <w:uiPriority w:val="99"/>
    <w:qFormat/>
    <w:rsid w:val="00D72B47"/>
    <w:rPr>
      <w:rFonts w:ascii="宋体" w:eastAsia="宋体" w:hAnsi="宋体" w:cs="宋体"/>
      <w:kern w:val="0"/>
      <w:sz w:val="24"/>
      <w:szCs w:val="24"/>
      <w14:ligatures w14:val="none"/>
    </w:rPr>
  </w:style>
  <w:style w:type="character" w:customStyle="1" w:styleId="y2iqfc">
    <w:name w:val="y2iqfc"/>
    <w:basedOn w:val="a0"/>
    <w:qFormat/>
    <w:rsid w:val="00D7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清宇 楚</dc:creator>
  <cp:keywords/>
  <dc:description/>
  <cp:lastModifiedBy>琅嬛啊 是</cp:lastModifiedBy>
  <cp:revision>2</cp:revision>
  <dcterms:created xsi:type="dcterms:W3CDTF">2024-03-26T15:00:00Z</dcterms:created>
  <dcterms:modified xsi:type="dcterms:W3CDTF">2024-04-07T08:16:00Z</dcterms:modified>
</cp:coreProperties>
</file>