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46D65">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val="en-US" w:eastAsia="zh-CN"/>
        </w:rPr>
        <w:t>北京市东城区经济和信息化局</w:t>
      </w:r>
    </w:p>
    <w:p w14:paraId="22DFEB4A">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2025年</w:t>
      </w:r>
      <w:r>
        <w:rPr>
          <w:rFonts w:hint="eastAsia" w:ascii="方正小标宋简体" w:hAnsi="方正小标宋简体" w:eastAsia="方正小标宋简体" w:cs="方正小标宋简体"/>
          <w:color w:val="auto"/>
          <w:sz w:val="44"/>
          <w:szCs w:val="44"/>
          <w:highlight w:val="none"/>
          <w:lang w:eastAsia="zh-CN"/>
        </w:rPr>
        <w:t>法治政府建设年度情况</w:t>
      </w:r>
      <w:r>
        <w:rPr>
          <w:rFonts w:hint="eastAsia" w:ascii="方正小标宋简体" w:hAnsi="方正小标宋简体" w:eastAsia="方正小标宋简体" w:cs="方正小标宋简体"/>
          <w:color w:val="auto"/>
          <w:sz w:val="44"/>
          <w:szCs w:val="44"/>
          <w:highlight w:val="none"/>
        </w:rPr>
        <w:t>报告</w:t>
      </w:r>
    </w:p>
    <w:p w14:paraId="0EF98FB8">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color w:val="auto"/>
          <w:sz w:val="44"/>
          <w:szCs w:val="44"/>
          <w:highlight w:val="none"/>
        </w:rPr>
      </w:pPr>
    </w:p>
    <w:p w14:paraId="6DAD41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2025年，我局坚持以习近平新时代中国特色社会主义思想为指导，深入贯彻落实党的二十大及二十届二中、三中、四中全会精神，以习近平法治思想为引领，紧扣法治政府建设目标任务，强化组织领导、优化履职效能、规范决策程序、深化普法宣传，坚持将法治建设与业务工作同部署、同推进，筑牢法治根基，推动法治政府建设取得新成效，现将主要情况总结如下：</w:t>
      </w:r>
    </w:p>
    <w:p w14:paraId="0CD1D9AC">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w:t>
      </w:r>
      <w:r>
        <w:rPr>
          <w:rFonts w:hint="eastAsia" w:ascii="Times New Roman" w:hAnsi="Times New Roman" w:eastAsia="黑体" w:cs="Times New Roman"/>
          <w:color w:val="auto"/>
          <w:sz w:val="32"/>
          <w:szCs w:val="32"/>
          <w:highlight w:val="none"/>
          <w:lang w:val="en-US" w:eastAsia="zh-CN"/>
        </w:rPr>
        <w:t>2025年推进法治政府建设的主要举措和成效</w:t>
      </w:r>
    </w:p>
    <w:p w14:paraId="390C21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w:t>
      </w:r>
      <w:r>
        <w:rPr>
          <w:rFonts w:hint="eastAsia" w:ascii="Times New Roman" w:hAnsi="Times New Roman" w:eastAsia="楷体_GB2312" w:cs="Times New Roman"/>
          <w:color w:val="auto"/>
          <w:sz w:val="32"/>
          <w:szCs w:val="32"/>
          <w:highlight w:val="none"/>
          <w:lang w:val="en-US" w:eastAsia="zh-CN"/>
        </w:rPr>
        <w:t>加强思想引领，筑牢法治建设根基</w:t>
      </w:r>
    </w:p>
    <w:p w14:paraId="3BA385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坚持思想引领，深化理论武装。坚持学习贯彻习近平法治思想，深入领会党的二十大及历次全会精神。</w:t>
      </w:r>
      <w:r>
        <w:rPr>
          <w:rFonts w:hint="default" w:ascii="Times New Roman" w:hAnsi="Times New Roman" w:eastAsia="仿宋_GB2312" w:cs="Times New Roman"/>
          <w:color w:val="auto"/>
          <w:sz w:val="32"/>
          <w:szCs w:val="32"/>
          <w:highlight w:val="none"/>
          <w:u w:val="none"/>
          <w:lang w:eastAsia="zh-CN"/>
        </w:rPr>
        <w:t>将习近平法治思想的学习宣传纳入局党组理论学习中心组</w:t>
      </w:r>
      <w:r>
        <w:rPr>
          <w:rFonts w:hint="eastAsia" w:ascii="Times New Roman" w:hAnsi="Times New Roman" w:eastAsia="仿宋_GB2312" w:cs="Times New Roman"/>
          <w:color w:val="auto"/>
          <w:sz w:val="32"/>
          <w:szCs w:val="32"/>
          <w:highlight w:val="none"/>
          <w:u w:val="none"/>
          <w:lang w:eastAsia="zh-CN"/>
        </w:rPr>
        <w:t>以及会前学法的</w:t>
      </w:r>
      <w:r>
        <w:rPr>
          <w:rFonts w:hint="default" w:ascii="Times New Roman" w:hAnsi="Times New Roman" w:eastAsia="仿宋_GB2312" w:cs="Times New Roman"/>
          <w:color w:val="auto"/>
          <w:sz w:val="32"/>
          <w:szCs w:val="32"/>
          <w:highlight w:val="none"/>
          <w:u w:val="none"/>
          <w:lang w:eastAsia="zh-CN"/>
        </w:rPr>
        <w:t>重点内容</w:t>
      </w:r>
      <w:r>
        <w:rPr>
          <w:rFonts w:hint="eastAsia" w:ascii="Times New Roman" w:hAnsi="Times New Roman" w:eastAsia="仿宋_GB2312" w:cs="Times New Roman"/>
          <w:color w:val="auto"/>
          <w:sz w:val="32"/>
          <w:szCs w:val="32"/>
          <w:highlight w:val="none"/>
          <w:u w:val="none"/>
          <w:lang w:eastAsia="zh-CN"/>
        </w:rPr>
        <w:t>，实现常态化、制度化学习。领导班子率先垂范，组织全局工作人员深入学习党的二十届四中全会精神、党章、习近平法治思想等内容，不断提升运用法治思维方式推动、化解矛盾、应对风险的能力，提升法治工作理论水平。</w:t>
      </w:r>
    </w:p>
    <w:p w14:paraId="7E302C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夯实履职基础，建强法治队伍。持续加强法治队伍建设，优化人员队伍结构，</w:t>
      </w:r>
      <w:r>
        <w:rPr>
          <w:rFonts w:hint="default" w:ascii="Times New Roman" w:hAnsi="Times New Roman" w:eastAsia="仿宋_GB2312" w:cs="Times New Roman"/>
          <w:color w:val="auto"/>
          <w:kern w:val="2"/>
          <w:sz w:val="32"/>
          <w:szCs w:val="32"/>
          <w:highlight w:val="none"/>
          <w:lang w:val="en-US" w:eastAsia="zh-CN" w:bidi="ar-SA"/>
        </w:rPr>
        <w:t>加强法律法规和执法业务培训</w:t>
      </w:r>
      <w:r>
        <w:rPr>
          <w:rFonts w:hint="eastAsia" w:ascii="Times New Roman" w:hAnsi="Times New Roman" w:eastAsia="仿宋_GB2312" w:cs="Times New Roman"/>
          <w:color w:val="auto"/>
          <w:kern w:val="2"/>
          <w:sz w:val="32"/>
          <w:szCs w:val="32"/>
          <w:highlight w:val="none"/>
          <w:lang w:val="en-US" w:eastAsia="zh-CN" w:bidi="ar-SA"/>
        </w:rPr>
        <w:t>，提升依法履职能力。主要领导积极参加区政府常务会会前学法等学习内容，主管法治工作领导参加法治政府建设集中学习，会后及时在局内进行传达学习。进一步厘清局内事业单位职责，强化专业</w:t>
      </w:r>
      <w:r>
        <w:rPr>
          <w:rFonts w:hint="default" w:ascii="Times New Roman" w:hAnsi="Times New Roman" w:eastAsia="仿宋_GB2312" w:cs="Times New Roman"/>
          <w:color w:val="auto"/>
          <w:kern w:val="2"/>
          <w:sz w:val="32"/>
          <w:szCs w:val="32"/>
          <w:highlight w:val="none"/>
          <w:lang w:val="en-US" w:eastAsia="zh-CN" w:bidi="ar-SA"/>
        </w:rPr>
        <w:t>科室</w:t>
      </w:r>
      <w:r>
        <w:rPr>
          <w:rFonts w:hint="eastAsia" w:ascii="Times New Roman" w:hAnsi="Times New Roman" w:eastAsia="仿宋_GB2312" w:cs="Times New Roman"/>
          <w:color w:val="auto"/>
          <w:kern w:val="2"/>
          <w:sz w:val="32"/>
          <w:szCs w:val="32"/>
          <w:highlight w:val="none"/>
          <w:lang w:val="en-US" w:eastAsia="zh-CN" w:bidi="ar-SA"/>
        </w:rPr>
        <w:t>建设，通过跨部门交流和事业单位招聘，补足部分人才缺口，实现调入公务员1名、完成事业单位招聘1人，为适应履职需要，将信息中心向中小企业服务中心转移职能重心，</w:t>
      </w:r>
      <w:r>
        <w:rPr>
          <w:rFonts w:hint="default" w:ascii="Times New Roman" w:hAnsi="Times New Roman" w:eastAsia="仿宋_GB2312" w:cs="Times New Roman"/>
          <w:color w:val="auto"/>
          <w:kern w:val="2"/>
          <w:sz w:val="32"/>
          <w:szCs w:val="32"/>
          <w:highlight w:val="none"/>
          <w:lang w:val="en-US" w:eastAsia="zh-CN" w:bidi="ar-SA"/>
        </w:rPr>
        <w:t>合理安排人员分工，</w:t>
      </w:r>
      <w:r>
        <w:rPr>
          <w:rFonts w:hint="eastAsia" w:ascii="Times New Roman" w:hAnsi="Times New Roman" w:eastAsia="仿宋_GB2312" w:cs="Times New Roman"/>
          <w:color w:val="auto"/>
          <w:kern w:val="2"/>
          <w:sz w:val="32"/>
          <w:szCs w:val="32"/>
          <w:highlight w:val="none"/>
          <w:lang w:val="en-US" w:eastAsia="zh-CN" w:bidi="ar-SA"/>
        </w:rPr>
        <w:t>同步配齐配强工作人员，围绕产业发展等重点工作，各科室</w:t>
      </w:r>
      <w:r>
        <w:rPr>
          <w:rFonts w:hint="default" w:ascii="Times New Roman" w:hAnsi="Times New Roman" w:eastAsia="仿宋_GB2312" w:cs="Times New Roman"/>
          <w:color w:val="auto"/>
          <w:kern w:val="2"/>
          <w:sz w:val="32"/>
          <w:szCs w:val="32"/>
          <w:highlight w:val="none"/>
          <w:lang w:val="en-US" w:eastAsia="zh-CN" w:bidi="ar-SA"/>
        </w:rPr>
        <w:t>“各负其责，各司其职”，</w:t>
      </w:r>
      <w:r>
        <w:rPr>
          <w:rFonts w:hint="eastAsia" w:ascii="Times New Roman" w:hAnsi="Times New Roman" w:eastAsia="仿宋_GB2312" w:cs="Times New Roman"/>
          <w:color w:val="auto"/>
          <w:kern w:val="2"/>
          <w:sz w:val="32"/>
          <w:szCs w:val="32"/>
          <w:highlight w:val="none"/>
          <w:lang w:val="en-US" w:eastAsia="zh-CN" w:bidi="ar-SA"/>
        </w:rPr>
        <w:t>严格落实好</w:t>
      </w:r>
      <w:r>
        <w:rPr>
          <w:rFonts w:hint="default" w:ascii="Times New Roman" w:hAnsi="Times New Roman" w:eastAsia="仿宋_GB2312" w:cs="Times New Roman"/>
          <w:color w:val="auto"/>
          <w:kern w:val="2"/>
          <w:sz w:val="32"/>
          <w:szCs w:val="32"/>
          <w:highlight w:val="none"/>
          <w:lang w:val="en-US" w:eastAsia="zh-CN" w:bidi="ar-SA"/>
        </w:rPr>
        <w:t>日常执法检查</w:t>
      </w:r>
      <w:r>
        <w:rPr>
          <w:rFonts w:hint="eastAsia" w:ascii="Times New Roman" w:hAnsi="Times New Roman" w:eastAsia="仿宋_GB2312" w:cs="Times New Roman"/>
          <w:color w:val="auto"/>
          <w:kern w:val="2"/>
          <w:sz w:val="32"/>
          <w:szCs w:val="32"/>
          <w:highlight w:val="none"/>
          <w:lang w:val="en-US" w:eastAsia="zh-CN" w:bidi="ar-SA"/>
        </w:rPr>
        <w:t>、执法信息公开等重点工作。压实“谁执法谁普法”</w:t>
      </w:r>
      <w:r>
        <w:rPr>
          <w:rFonts w:hint="default" w:ascii="Times New Roman" w:hAnsi="Times New Roman" w:eastAsia="仿宋_GB2312" w:cs="Times New Roman"/>
          <w:color w:val="auto"/>
          <w:kern w:val="2"/>
          <w:sz w:val="32"/>
          <w:szCs w:val="32"/>
          <w:highlight w:val="none"/>
          <w:lang w:val="en-US" w:eastAsia="zh-CN" w:bidi="ar-SA"/>
        </w:rPr>
        <w:t>的</w:t>
      </w:r>
      <w:r>
        <w:rPr>
          <w:rFonts w:hint="eastAsia" w:ascii="Times New Roman" w:hAnsi="Times New Roman" w:eastAsia="仿宋_GB2312" w:cs="Times New Roman"/>
          <w:color w:val="auto"/>
          <w:kern w:val="2"/>
          <w:sz w:val="32"/>
          <w:szCs w:val="32"/>
          <w:highlight w:val="none"/>
          <w:lang w:val="en-US" w:eastAsia="zh-CN" w:bidi="ar-SA"/>
        </w:rPr>
        <w:t>责任，加强对区内企业的法律法规宣传和监督指导</w:t>
      </w:r>
      <w:r>
        <w:rPr>
          <w:rFonts w:hint="default" w:ascii="Times New Roman" w:hAnsi="Times New Roman" w:eastAsia="仿宋_GB2312" w:cs="Times New Roman"/>
          <w:color w:val="auto"/>
          <w:kern w:val="2"/>
          <w:sz w:val="32"/>
          <w:szCs w:val="32"/>
          <w:highlight w:val="none"/>
          <w:lang w:val="en-US" w:eastAsia="zh-CN" w:bidi="ar-SA"/>
        </w:rPr>
        <w:t>。</w:t>
      </w:r>
    </w:p>
    <w:p w14:paraId="1DECB2D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强化法治意识</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sz w:val="32"/>
          <w:szCs w:val="32"/>
          <w:highlight w:val="none"/>
        </w:rPr>
        <w:t>认真学习贯彻市、区警示教育大会精神，开展经信局“以案为鉴、以案促改”警示教育会，</w:t>
      </w:r>
      <w:r>
        <w:rPr>
          <w:rFonts w:hint="default" w:ascii="Times New Roman" w:hAnsi="Times New Roman" w:eastAsia="仿宋_GB2312" w:cs="Times New Roman"/>
          <w:sz w:val="32"/>
          <w:szCs w:val="32"/>
          <w:highlight w:val="none"/>
          <w:lang w:val="en-US" w:eastAsia="zh-CN"/>
        </w:rPr>
        <w:t>观看警示教育片、学习东城区全面从严治党方面存在的突出问题和典型案例及经信局涉及反面典型案例，并进行问题剖析</w:t>
      </w:r>
      <w:r>
        <w:rPr>
          <w:rFonts w:hint="default" w:ascii="Times New Roman" w:hAnsi="Times New Roman" w:eastAsia="仿宋_GB2312" w:cs="Times New Roman"/>
          <w:sz w:val="32"/>
          <w:szCs w:val="32"/>
          <w:highlight w:val="none"/>
        </w:rPr>
        <w:t>。重点抓好对权力集中、资金密集、年轻干部和关键岗位党员干部的警示教育</w:t>
      </w:r>
      <w:r>
        <w:rPr>
          <w:rFonts w:hint="default" w:ascii="Times New Roman" w:hAnsi="Times New Roman" w:eastAsia="仿宋_GB2312" w:cs="Times New Roman"/>
          <w:sz w:val="32"/>
          <w:szCs w:val="32"/>
          <w:highlight w:val="none"/>
          <w:lang w:eastAsia="zh-CN"/>
        </w:rPr>
        <w:t>，一把手</w:t>
      </w:r>
      <w:r>
        <w:rPr>
          <w:rFonts w:hint="default" w:ascii="Times New Roman" w:hAnsi="Times New Roman" w:eastAsia="仿宋_GB2312" w:cs="Times New Roman"/>
          <w:sz w:val="32"/>
          <w:szCs w:val="32"/>
          <w:highlight w:val="none"/>
          <w:lang w:val="en-US" w:eastAsia="zh-CN"/>
        </w:rPr>
        <w:t>开展“以案说德、以案说纪、以案说法、以案说责”廉政提醒谈话。要求深刻汲取案例教训，强调积极</w:t>
      </w:r>
      <w:r>
        <w:rPr>
          <w:rFonts w:hint="eastAsia" w:ascii="Times New Roman" w:hAnsi="Times New Roman" w:eastAsia="仿宋_GB2312" w:cs="Times New Roman"/>
          <w:sz w:val="32"/>
          <w:szCs w:val="32"/>
          <w:highlight w:val="none"/>
          <w:lang w:val="en-US" w:eastAsia="zh-CN"/>
        </w:rPr>
        <w:t>构建亲清政商关系</w:t>
      </w:r>
      <w:r>
        <w:rPr>
          <w:rFonts w:hint="default" w:ascii="Times New Roman" w:hAnsi="Times New Roman" w:eastAsia="仿宋_GB2312" w:cs="Times New Roman"/>
          <w:sz w:val="32"/>
          <w:szCs w:val="32"/>
          <w:highlight w:val="none"/>
          <w:lang w:val="en-US" w:eastAsia="zh-CN"/>
        </w:rPr>
        <w:t>，将遵规守纪内化于心、外化于行。</w:t>
      </w:r>
    </w:p>
    <w:p w14:paraId="7A1620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（二）依法行使职能，</w:t>
      </w:r>
      <w:r>
        <w:rPr>
          <w:rFonts w:hint="eastAsia" w:ascii="Times New Roman" w:hAnsi="Times New Roman" w:eastAsia="楷体_GB2312" w:cs="Times New Roman"/>
          <w:color w:val="auto"/>
          <w:sz w:val="32"/>
          <w:szCs w:val="32"/>
          <w:highlight w:val="none"/>
          <w:lang w:val="en-US" w:eastAsia="zh-CN"/>
        </w:rPr>
        <w:t>全力优化营商环境</w:t>
      </w:r>
    </w:p>
    <w:p w14:paraId="300433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持续优化营商环境。</w:t>
      </w:r>
      <w:r>
        <w:rPr>
          <w:rFonts w:hint="default" w:ascii="Times New Roman" w:hAnsi="Times New Roman" w:eastAsia="仿宋_GB2312" w:cs="Times New Roman"/>
          <w:color w:val="auto"/>
          <w:kern w:val="2"/>
          <w:sz w:val="32"/>
          <w:szCs w:val="32"/>
          <w:highlight w:val="none"/>
          <w:lang w:val="en-US" w:eastAsia="zh-CN" w:bidi="ar-SA"/>
        </w:rPr>
        <w:t>充分发挥信用体系联席会统筹协调作用，</w:t>
      </w:r>
      <w:r>
        <w:rPr>
          <w:rFonts w:hint="eastAsia" w:ascii="Times New Roman" w:hAnsi="Times New Roman" w:eastAsia="仿宋_GB2312" w:cs="Times New Roman"/>
          <w:color w:val="auto"/>
          <w:kern w:val="2"/>
          <w:sz w:val="32"/>
          <w:szCs w:val="32"/>
          <w:highlight w:val="none"/>
          <w:lang w:val="en-US" w:eastAsia="zh-CN" w:bidi="ar-SA"/>
        </w:rPr>
        <w:t>完善跨部门、跨层级、跨区域</w:t>
      </w:r>
      <w:r>
        <w:rPr>
          <w:rFonts w:hint="default" w:ascii="Times New Roman" w:hAnsi="Times New Roman" w:eastAsia="仿宋_GB2312" w:cs="Times New Roman"/>
          <w:color w:val="auto"/>
          <w:kern w:val="2"/>
          <w:sz w:val="32"/>
          <w:szCs w:val="32"/>
          <w:highlight w:val="none"/>
          <w:lang w:val="en-US" w:eastAsia="zh-CN" w:bidi="ar-SA"/>
        </w:rPr>
        <w:t>的</w:t>
      </w:r>
      <w:r>
        <w:rPr>
          <w:rFonts w:hint="eastAsia" w:ascii="Times New Roman" w:hAnsi="Times New Roman" w:eastAsia="仿宋_GB2312" w:cs="Times New Roman"/>
          <w:color w:val="auto"/>
          <w:kern w:val="2"/>
          <w:sz w:val="32"/>
          <w:szCs w:val="32"/>
          <w:highlight w:val="none"/>
          <w:lang w:val="en-US" w:eastAsia="zh-CN" w:bidi="ar-SA"/>
        </w:rPr>
        <w:t>常态化沟通协作机制</w:t>
      </w:r>
      <w:r>
        <w:rPr>
          <w:rFonts w:hint="default" w:ascii="Times New Roman" w:hAnsi="Times New Roman" w:eastAsia="仿宋_GB2312" w:cs="Times New Roman"/>
          <w:color w:val="auto"/>
          <w:kern w:val="2"/>
          <w:sz w:val="32"/>
          <w:szCs w:val="32"/>
          <w:highlight w:val="none"/>
          <w:lang w:val="en-US" w:eastAsia="zh-CN" w:bidi="ar-SA"/>
        </w:rPr>
        <w:t>。围绕</w:t>
      </w:r>
      <w:r>
        <w:rPr>
          <w:rFonts w:hint="eastAsia" w:ascii="Times New Roman" w:hAnsi="Times New Roman" w:eastAsia="仿宋_GB2312" w:cs="Times New Roman"/>
          <w:color w:val="auto"/>
          <w:kern w:val="2"/>
          <w:sz w:val="32"/>
          <w:szCs w:val="32"/>
          <w:highlight w:val="none"/>
          <w:lang w:val="en-US" w:eastAsia="zh-CN" w:bidi="ar-SA"/>
        </w:rPr>
        <w:t>年度</w:t>
      </w:r>
      <w:r>
        <w:rPr>
          <w:rFonts w:hint="default" w:ascii="Times New Roman" w:hAnsi="Times New Roman" w:eastAsia="仿宋_GB2312" w:cs="Times New Roman"/>
          <w:color w:val="auto"/>
          <w:kern w:val="2"/>
          <w:sz w:val="32"/>
          <w:szCs w:val="32"/>
          <w:highlight w:val="none"/>
          <w:lang w:val="en-US" w:eastAsia="zh-CN" w:bidi="ar-SA"/>
        </w:rPr>
        <w:t>市级部门重点任务，以及城市信用状况监测指标体系，</w:t>
      </w:r>
      <w:r>
        <w:rPr>
          <w:rFonts w:hint="eastAsia" w:ascii="Times New Roman" w:hAnsi="Times New Roman" w:eastAsia="仿宋_GB2312" w:cs="Times New Roman"/>
          <w:color w:val="auto"/>
          <w:kern w:val="2"/>
          <w:sz w:val="32"/>
          <w:szCs w:val="32"/>
          <w:highlight w:val="none"/>
          <w:lang w:val="en-US" w:eastAsia="zh-CN" w:bidi="ar-SA"/>
        </w:rPr>
        <w:t>定期</w:t>
      </w:r>
      <w:r>
        <w:rPr>
          <w:rFonts w:hint="default" w:ascii="Times New Roman" w:hAnsi="Times New Roman" w:eastAsia="仿宋_GB2312" w:cs="Times New Roman"/>
          <w:color w:val="auto"/>
          <w:kern w:val="2"/>
          <w:sz w:val="32"/>
          <w:szCs w:val="32"/>
          <w:highlight w:val="none"/>
          <w:lang w:val="en-US" w:eastAsia="zh-CN" w:bidi="ar-SA"/>
        </w:rPr>
        <w:t>组织召开工作联席会，</w:t>
      </w:r>
      <w:r>
        <w:rPr>
          <w:rFonts w:hint="eastAsia" w:ascii="Times New Roman" w:hAnsi="Times New Roman" w:eastAsia="仿宋_GB2312" w:cs="Times New Roman"/>
          <w:color w:val="auto"/>
          <w:kern w:val="2"/>
          <w:sz w:val="32"/>
          <w:szCs w:val="32"/>
          <w:highlight w:val="none"/>
          <w:lang w:val="en-US" w:eastAsia="zh-CN" w:bidi="ar-SA"/>
        </w:rPr>
        <w:t>细化</w:t>
      </w:r>
      <w:r>
        <w:rPr>
          <w:rFonts w:hint="default" w:ascii="Times New Roman" w:hAnsi="Times New Roman" w:eastAsia="仿宋_GB2312" w:cs="Times New Roman"/>
          <w:color w:val="auto"/>
          <w:kern w:val="2"/>
          <w:sz w:val="32"/>
          <w:szCs w:val="32"/>
          <w:highlight w:val="none"/>
          <w:lang w:val="en-US" w:eastAsia="zh-CN" w:bidi="ar-SA"/>
        </w:rPr>
        <w:t>年度重点工作任务</w:t>
      </w:r>
      <w:r>
        <w:rPr>
          <w:rFonts w:hint="eastAsia" w:ascii="Times New Roman" w:hAnsi="Times New Roman" w:eastAsia="仿宋_GB2312" w:cs="Times New Roman"/>
          <w:color w:val="auto"/>
          <w:kern w:val="2"/>
          <w:sz w:val="32"/>
          <w:szCs w:val="32"/>
          <w:highlight w:val="none"/>
          <w:lang w:val="en-US" w:eastAsia="zh-CN" w:bidi="ar-SA"/>
        </w:rPr>
        <w:t>，落实</w:t>
      </w:r>
      <w:r>
        <w:rPr>
          <w:rFonts w:hint="default" w:ascii="Times New Roman" w:hAnsi="Times New Roman" w:eastAsia="仿宋_GB2312" w:cs="Times New Roman"/>
          <w:color w:val="auto"/>
          <w:kern w:val="2"/>
          <w:sz w:val="32"/>
          <w:szCs w:val="32"/>
          <w:highlight w:val="none"/>
          <w:lang w:val="en-US" w:eastAsia="zh-CN" w:bidi="ar-SA"/>
        </w:rPr>
        <w:t>职责分工，传达市级工作要求，</w:t>
      </w:r>
      <w:r>
        <w:rPr>
          <w:rFonts w:hint="eastAsia" w:ascii="Times New Roman" w:hAnsi="Times New Roman" w:eastAsia="仿宋_GB2312" w:cs="Times New Roman"/>
          <w:color w:val="auto"/>
          <w:kern w:val="2"/>
          <w:sz w:val="32"/>
          <w:szCs w:val="32"/>
          <w:highlight w:val="none"/>
          <w:lang w:val="en-US" w:eastAsia="zh-CN" w:bidi="ar-SA"/>
        </w:rPr>
        <w:t>督导工作落实，</w:t>
      </w:r>
      <w:r>
        <w:rPr>
          <w:rFonts w:hint="default" w:ascii="Times New Roman" w:hAnsi="Times New Roman" w:eastAsia="仿宋_GB2312" w:cs="Times New Roman"/>
          <w:color w:val="auto"/>
          <w:kern w:val="2"/>
          <w:sz w:val="32"/>
          <w:szCs w:val="32"/>
          <w:highlight w:val="none"/>
          <w:lang w:val="en-US" w:eastAsia="zh-CN" w:bidi="ar-SA"/>
        </w:rPr>
        <w:t>研究分析重点指标落实情况。做好公共信用信息归集和数据治理，扩大信用报告应用特别是专用信用报告应用场景，拓展信用分级分类监管领域，府院联动加强失信治理，加大信用修复审核和宣传培训力度，探索推动“信用+”应用场景和创新实践。</w:t>
      </w:r>
    </w:p>
    <w:p w14:paraId="157E8D6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着力推进依法行政。</w:t>
      </w:r>
      <w:r>
        <w:rPr>
          <w:rFonts w:hint="default" w:ascii="Times New Roman" w:hAnsi="Times New Roman" w:eastAsia="仿宋_GB2312" w:cs="Times New Roman"/>
          <w:color w:val="auto"/>
          <w:sz w:val="32"/>
          <w:szCs w:val="32"/>
          <w:highlight w:val="none"/>
          <w:lang w:val="zh-TW" w:eastAsia="zh-CN"/>
        </w:rPr>
        <w:t>坚持科学民主依法决策，严格履行重大决策法定程序，持续加强行政决策、行政规范性文件、行政协议等合法性审核</w:t>
      </w:r>
      <w:r>
        <w:rPr>
          <w:rFonts w:hint="default" w:ascii="Times New Roman" w:hAnsi="Times New Roman" w:eastAsia="仿宋_GB2312" w:cs="Times New Roman"/>
          <w:kern w:val="2"/>
          <w:sz w:val="32"/>
          <w:szCs w:val="32"/>
          <w:highlight w:val="none"/>
          <w:lang w:val="en-US" w:eastAsia="zh-CN" w:bidi="ar-SA"/>
        </w:rPr>
        <w:t>依法依规做好重大政策制定。严格依照《公平竞争审查条例》，清理废止2023年制定的《东城区促进中小企业创新发展的若干措施》；依法合规做好新政策文件制定、征求意见、合法性审查、政策解读等，确保程序公开、透明，内容合法、合规。提升执法队伍专业素质。</w:t>
      </w:r>
      <w:r>
        <w:rPr>
          <w:rFonts w:hint="eastAsia" w:ascii="Times New Roman" w:hAnsi="Times New Roman" w:eastAsia="仿宋_GB2312" w:cs="Times New Roman"/>
          <w:kern w:val="2"/>
          <w:sz w:val="32"/>
          <w:szCs w:val="32"/>
          <w:highlight w:val="none"/>
          <w:lang w:val="en-US" w:eastAsia="zh-CN" w:bidi="ar-SA"/>
        </w:rPr>
        <w:t>本年度组织本单位参与行政执法专业考试2次，通过考试并取得行政执法资格2人，依法依规履行行政检查职责。</w:t>
      </w:r>
    </w:p>
    <w:p w14:paraId="7D40D5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健全</w:t>
      </w:r>
      <w:r>
        <w:rPr>
          <w:rFonts w:hint="default" w:ascii="Times New Roman" w:hAnsi="Times New Roman" w:eastAsia="仿宋_GB2312" w:cs="Times New Roman"/>
          <w:color w:val="auto"/>
          <w:kern w:val="2"/>
          <w:sz w:val="32"/>
          <w:szCs w:val="32"/>
          <w:highlight w:val="none"/>
          <w:lang w:val="en-US" w:eastAsia="zh-CN" w:bidi="ar-SA"/>
        </w:rPr>
        <w:t>完善中小企业服务体系。</w:t>
      </w:r>
      <w:r>
        <w:rPr>
          <w:rFonts w:hint="eastAsia" w:ascii="Times New Roman" w:hAnsi="Times New Roman" w:eastAsia="仿宋_GB2312" w:cs="Times New Roman"/>
          <w:color w:val="auto"/>
          <w:kern w:val="2"/>
          <w:sz w:val="32"/>
          <w:szCs w:val="32"/>
          <w:highlight w:val="none"/>
          <w:lang w:val="en-US" w:eastAsia="zh-CN" w:bidi="ar-SA"/>
        </w:rPr>
        <w:t>高效</w:t>
      </w:r>
      <w:r>
        <w:rPr>
          <w:rFonts w:hint="default" w:ascii="Times New Roman" w:hAnsi="Times New Roman" w:eastAsia="仿宋_GB2312" w:cs="Times New Roman"/>
          <w:color w:val="auto"/>
          <w:kern w:val="2"/>
          <w:sz w:val="32"/>
          <w:szCs w:val="32"/>
          <w:highlight w:val="none"/>
          <w:lang w:val="en-US" w:eastAsia="zh-CN" w:bidi="ar-SA"/>
        </w:rPr>
        <w:t>完成创新型中小企业和专精特新中小企业申报</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推荐</w:t>
      </w:r>
      <w:r>
        <w:rPr>
          <w:rFonts w:hint="eastAsia" w:ascii="Times New Roman" w:hAnsi="Times New Roman" w:eastAsia="仿宋_GB2312" w:cs="Times New Roman"/>
          <w:color w:val="auto"/>
          <w:kern w:val="2"/>
          <w:sz w:val="32"/>
          <w:szCs w:val="32"/>
          <w:highlight w:val="none"/>
          <w:lang w:val="en-US" w:eastAsia="zh-CN" w:bidi="ar-SA"/>
        </w:rPr>
        <w:t>与</w:t>
      </w:r>
      <w:r>
        <w:rPr>
          <w:rFonts w:hint="default" w:ascii="Times New Roman" w:hAnsi="Times New Roman" w:eastAsia="仿宋_GB2312" w:cs="Times New Roman"/>
          <w:color w:val="auto"/>
          <w:kern w:val="2"/>
          <w:sz w:val="32"/>
          <w:szCs w:val="32"/>
          <w:highlight w:val="none"/>
          <w:lang w:val="en-US" w:eastAsia="zh-CN" w:bidi="ar-SA"/>
        </w:rPr>
        <w:t>审核工作。加强优质中小企业培育工作，创新建立协调联动机制，召开优质中小企业代表座谈会、</w:t>
      </w:r>
      <w:r>
        <w:rPr>
          <w:rFonts w:hint="eastAsia" w:ascii="Times New Roman" w:hAnsi="Times New Roman" w:eastAsia="仿宋_GB2312" w:cs="Times New Roman"/>
          <w:color w:val="auto"/>
          <w:kern w:val="2"/>
          <w:sz w:val="32"/>
          <w:szCs w:val="32"/>
          <w:highlight w:val="none"/>
          <w:lang w:val="en-US" w:eastAsia="zh-CN" w:bidi="ar-SA"/>
        </w:rPr>
        <w:t>专题培训等各类活动</w:t>
      </w:r>
      <w:r>
        <w:rPr>
          <w:rFonts w:hint="default" w:ascii="Times New Roman" w:hAnsi="Times New Roman" w:eastAsia="仿宋_GB2312" w:cs="Times New Roman"/>
          <w:color w:val="auto"/>
          <w:kern w:val="2"/>
          <w:sz w:val="32"/>
          <w:szCs w:val="32"/>
          <w:highlight w:val="none"/>
          <w:lang w:val="en-US" w:eastAsia="zh-CN" w:bidi="ar-SA"/>
        </w:rPr>
        <w:t>共计</w:t>
      </w:r>
      <w:r>
        <w:rPr>
          <w:rFonts w:hint="eastAsia" w:ascii="Times New Roman" w:hAnsi="Times New Roman" w:eastAsia="仿宋_GB2312" w:cs="Times New Roman"/>
          <w:color w:val="auto"/>
          <w:kern w:val="2"/>
          <w:sz w:val="32"/>
          <w:szCs w:val="32"/>
          <w:highlight w:val="none"/>
          <w:lang w:val="en-US" w:eastAsia="zh-CN" w:bidi="ar-SA"/>
        </w:rPr>
        <w:t>20余场</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加大力度防范和</w:t>
      </w:r>
      <w:r>
        <w:rPr>
          <w:rFonts w:hint="default" w:ascii="Times New Roman" w:hAnsi="Times New Roman" w:eastAsia="仿宋_GB2312" w:cs="Times New Roman"/>
          <w:color w:val="auto"/>
          <w:kern w:val="2"/>
          <w:sz w:val="32"/>
          <w:szCs w:val="32"/>
          <w:highlight w:val="none"/>
          <w:lang w:val="en-US" w:eastAsia="zh-CN" w:bidi="ar-SA"/>
        </w:rPr>
        <w:t>化解拖欠中小企业款项</w:t>
      </w:r>
      <w:r>
        <w:rPr>
          <w:rFonts w:hint="eastAsia" w:ascii="Times New Roman" w:hAnsi="Times New Roman" w:eastAsia="仿宋_GB2312" w:cs="Times New Roman"/>
          <w:color w:val="auto"/>
          <w:kern w:val="2"/>
          <w:sz w:val="32"/>
          <w:szCs w:val="32"/>
          <w:highlight w:val="none"/>
          <w:lang w:val="en-US" w:eastAsia="zh-CN" w:bidi="ar-SA"/>
        </w:rPr>
        <w:t>问题</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有效处理8</w:t>
      </w:r>
      <w:r>
        <w:rPr>
          <w:rFonts w:hint="default" w:ascii="Times New Roman" w:hAnsi="Times New Roman" w:eastAsia="仿宋_GB2312" w:cs="Times New Roman"/>
          <w:color w:val="auto"/>
          <w:kern w:val="2"/>
          <w:sz w:val="32"/>
          <w:szCs w:val="32"/>
          <w:highlight w:val="none"/>
          <w:lang w:val="en-US" w:eastAsia="zh-CN" w:bidi="ar-SA"/>
        </w:rPr>
        <w:t>项拖欠中小企业款项转办线索</w:t>
      </w:r>
      <w:r>
        <w:rPr>
          <w:rFonts w:hint="eastAsia" w:ascii="Times New Roman" w:hAnsi="Times New Roman" w:eastAsia="仿宋_GB2312" w:cs="Times New Roman"/>
          <w:color w:val="auto"/>
          <w:kern w:val="2"/>
          <w:sz w:val="32"/>
          <w:szCs w:val="32"/>
          <w:highlight w:val="none"/>
          <w:lang w:val="en-US" w:eastAsia="zh-CN" w:bidi="ar-SA"/>
        </w:rPr>
        <w:t>，成功</w:t>
      </w:r>
      <w:r>
        <w:rPr>
          <w:rFonts w:hint="default" w:ascii="Times New Roman" w:hAnsi="Times New Roman" w:eastAsia="仿宋_GB2312" w:cs="Times New Roman"/>
          <w:color w:val="auto"/>
          <w:kern w:val="2"/>
          <w:sz w:val="32"/>
          <w:szCs w:val="32"/>
          <w:highlight w:val="none"/>
          <w:lang w:val="en-US" w:eastAsia="zh-CN" w:bidi="ar-SA"/>
        </w:rPr>
        <w:t>举办东城区中小企业创新创业大赛初赛和复赛</w:t>
      </w:r>
      <w:r>
        <w:rPr>
          <w:rFonts w:hint="eastAsia" w:ascii="Times New Roman" w:hAnsi="Times New Roman" w:eastAsia="仿宋_GB2312" w:cs="Times New Roman"/>
          <w:color w:val="auto"/>
          <w:kern w:val="2"/>
          <w:sz w:val="32"/>
          <w:szCs w:val="32"/>
          <w:highlight w:val="none"/>
          <w:lang w:val="en-US" w:eastAsia="zh-CN" w:bidi="ar-SA"/>
        </w:rPr>
        <w:t>，激发企业创新创业活力，焕发新动能</w:t>
      </w:r>
      <w:r>
        <w:rPr>
          <w:rFonts w:hint="default" w:ascii="Times New Roman" w:hAnsi="Times New Roman" w:eastAsia="仿宋_GB2312" w:cs="Times New Roman"/>
          <w:color w:val="auto"/>
          <w:kern w:val="2"/>
          <w:sz w:val="32"/>
          <w:szCs w:val="32"/>
          <w:highlight w:val="none"/>
          <w:lang w:val="en-US" w:eastAsia="zh-CN" w:bidi="ar-SA"/>
        </w:rPr>
        <w:t>。</w:t>
      </w:r>
    </w:p>
    <w:p w14:paraId="2C2716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（三）健全决策机制，规范权力运行流程</w:t>
      </w:r>
    </w:p>
    <w:p w14:paraId="375B87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严格执行民主决策程序</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坚持党组对重大事项的集体领导，</w:t>
      </w:r>
      <w:r>
        <w:rPr>
          <w:rFonts w:hint="default" w:ascii="Times New Roman" w:hAnsi="Times New Roman" w:eastAsia="仿宋_GB2312" w:cs="Times New Roman"/>
          <w:color w:val="auto"/>
          <w:sz w:val="32"/>
          <w:szCs w:val="32"/>
          <w:highlight w:val="none"/>
        </w:rPr>
        <w:t>定期召开党组会议对</w:t>
      </w:r>
      <w:r>
        <w:rPr>
          <w:rFonts w:hint="default" w:ascii="Times New Roman" w:hAnsi="Times New Roman" w:eastAsia="仿宋_GB2312" w:cs="Times New Roman"/>
          <w:color w:val="auto"/>
          <w:sz w:val="32"/>
          <w:szCs w:val="32"/>
          <w:highlight w:val="none"/>
          <w:lang w:eastAsia="zh-CN"/>
        </w:rPr>
        <w:t>资金使用、人事任免、政策发布等</w:t>
      </w:r>
      <w:r>
        <w:rPr>
          <w:rFonts w:hint="default" w:ascii="Times New Roman" w:hAnsi="Times New Roman" w:eastAsia="仿宋_GB2312" w:cs="Times New Roman"/>
          <w:color w:val="auto"/>
          <w:sz w:val="32"/>
          <w:szCs w:val="32"/>
          <w:highlight w:val="none"/>
        </w:rPr>
        <w:t>进行集体决策。</w:t>
      </w:r>
      <w:r>
        <w:rPr>
          <w:rFonts w:hint="default" w:ascii="Times New Roman" w:hAnsi="Times New Roman" w:eastAsia="仿宋_GB2312" w:cs="Times New Roman"/>
          <w:sz w:val="32"/>
          <w:szCs w:val="32"/>
          <w:highlight w:val="none"/>
        </w:rPr>
        <w:t>严格执行“三重一大”决策制度和</w:t>
      </w:r>
      <w:r>
        <w:rPr>
          <w:rFonts w:hint="default" w:ascii="Times New Roman" w:hAnsi="Times New Roman" w:eastAsia="仿宋_GB2312" w:cs="Times New Roman"/>
          <w:color w:val="auto"/>
          <w:sz w:val="32"/>
          <w:szCs w:val="32"/>
          <w:highlight w:val="none"/>
        </w:rPr>
        <w:t>民主决策机制</w:t>
      </w:r>
      <w:r>
        <w:rPr>
          <w:rFonts w:hint="eastAsia" w:ascii="Times New Roman" w:hAnsi="Times New Roman" w:eastAsia="仿宋_GB2312" w:cs="Times New Roman"/>
          <w:color w:val="auto"/>
          <w:sz w:val="32"/>
          <w:szCs w:val="32"/>
          <w:highlight w:val="none"/>
          <w:lang w:eastAsia="zh-CN"/>
        </w:rPr>
        <w:t>，遵循议事规则，</w:t>
      </w:r>
      <w:r>
        <w:rPr>
          <w:rFonts w:hint="default" w:ascii="Times New Roman" w:hAnsi="Times New Roman" w:eastAsia="仿宋_GB2312" w:cs="Times New Roman"/>
          <w:color w:val="auto"/>
          <w:sz w:val="32"/>
          <w:szCs w:val="32"/>
          <w:highlight w:val="none"/>
          <w:lang w:eastAsia="zh-CN"/>
        </w:rPr>
        <w:t>部门</w:t>
      </w:r>
      <w:r>
        <w:rPr>
          <w:rFonts w:hint="default" w:ascii="Times New Roman" w:hAnsi="Times New Roman" w:eastAsia="仿宋_GB2312" w:cs="Times New Roman"/>
          <w:color w:val="auto"/>
          <w:sz w:val="32"/>
          <w:szCs w:val="32"/>
          <w:highlight w:val="none"/>
        </w:rPr>
        <w:t>负责人汇报，分管领导补充意见，班子成员逐一发表意见，严格遵循</w:t>
      </w:r>
      <w:r>
        <w:rPr>
          <w:rFonts w:hint="default" w:ascii="Times New Roman" w:hAnsi="Times New Roman" w:eastAsia="仿宋_GB2312" w:cs="Times New Roman"/>
          <w:sz w:val="32"/>
          <w:szCs w:val="32"/>
          <w:highlight w:val="none"/>
        </w:rPr>
        <w:t>“一把手”末位表态机制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sz w:val="32"/>
          <w:szCs w:val="32"/>
          <w:highlight w:val="none"/>
        </w:rPr>
        <w:t>累计报请纪检组参与</w:t>
      </w:r>
      <w:r>
        <w:rPr>
          <w:rFonts w:hint="default" w:ascii="Times New Roman" w:hAnsi="Times New Roman" w:eastAsia="仿宋_GB2312" w:cs="Times New Roman"/>
          <w:color w:val="auto"/>
          <w:sz w:val="32"/>
          <w:szCs w:val="32"/>
          <w:highlight w:val="none"/>
        </w:rPr>
        <w:t>召开党组会</w:t>
      </w:r>
      <w:r>
        <w:rPr>
          <w:rFonts w:hint="eastAsia" w:ascii="Times New Roman" w:hAnsi="Times New Roman"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rPr>
        <w:t>次，</w:t>
      </w:r>
      <w:r>
        <w:rPr>
          <w:rFonts w:hint="eastAsia" w:ascii="Times New Roman" w:hAnsi="Times New Roman" w:eastAsia="仿宋_GB2312" w:cs="Times New Roman"/>
          <w:color w:val="auto"/>
          <w:sz w:val="32"/>
          <w:szCs w:val="32"/>
          <w:highlight w:val="none"/>
          <w:lang w:eastAsia="zh-CN"/>
        </w:rPr>
        <w:t>落实决策过程全程记录和纪要制度，确保科学民主依法决策</w:t>
      </w:r>
      <w:r>
        <w:rPr>
          <w:rFonts w:hint="default" w:ascii="Times New Roman" w:hAnsi="Times New Roman" w:eastAsia="仿宋_GB2312" w:cs="Times New Roman"/>
          <w:color w:val="auto"/>
          <w:sz w:val="32"/>
          <w:szCs w:val="32"/>
          <w:highlight w:val="none"/>
        </w:rPr>
        <w:t>。</w:t>
      </w:r>
    </w:p>
    <w:p w14:paraId="659EC9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全面规范工作程序</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完善落实</w:t>
      </w:r>
      <w:r>
        <w:rPr>
          <w:rFonts w:hint="default" w:ascii="Times New Roman" w:hAnsi="Times New Roman" w:eastAsia="仿宋_GB2312" w:cs="Times New Roman"/>
          <w:color w:val="auto"/>
          <w:sz w:val="32"/>
          <w:szCs w:val="32"/>
          <w:highlight w:val="none"/>
        </w:rPr>
        <w:t>法律顾问制度，</w:t>
      </w:r>
      <w:r>
        <w:rPr>
          <w:rFonts w:hint="eastAsia" w:ascii="Times New Roman" w:hAnsi="Times New Roman" w:eastAsia="仿宋_GB2312" w:cs="Times New Roman"/>
          <w:color w:val="auto"/>
          <w:sz w:val="32"/>
          <w:szCs w:val="32"/>
          <w:highlight w:val="none"/>
          <w:lang w:eastAsia="zh-CN"/>
        </w:rPr>
        <w:t>依托外聘法律专业力量，</w:t>
      </w:r>
      <w:r>
        <w:rPr>
          <w:rFonts w:hint="eastAsia" w:ascii="Times New Roman" w:hAnsi="Times New Roman" w:eastAsia="仿宋_GB2312" w:cs="Times New Roman"/>
          <w:color w:val="auto"/>
          <w:sz w:val="32"/>
          <w:szCs w:val="32"/>
          <w:highlight w:val="none"/>
          <w:lang w:val="en-US" w:eastAsia="zh-CN"/>
        </w:rPr>
        <w:t>与律师</w:t>
      </w:r>
      <w:r>
        <w:rPr>
          <w:rFonts w:hint="default" w:ascii="Times New Roman" w:hAnsi="Times New Roman" w:eastAsia="仿宋_GB2312" w:cs="Times New Roman"/>
          <w:color w:val="auto"/>
          <w:sz w:val="32"/>
          <w:szCs w:val="32"/>
          <w:highlight w:val="none"/>
        </w:rPr>
        <w:t>事务所</w:t>
      </w:r>
      <w:r>
        <w:rPr>
          <w:rFonts w:hint="eastAsia" w:ascii="Times New Roman" w:hAnsi="Times New Roman" w:eastAsia="仿宋_GB2312" w:cs="Times New Roman"/>
          <w:color w:val="auto"/>
          <w:sz w:val="32"/>
          <w:szCs w:val="32"/>
          <w:highlight w:val="none"/>
          <w:lang w:eastAsia="zh-CN"/>
        </w:rPr>
        <w:t>签订服务协议</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合同起草、</w:t>
      </w:r>
      <w:r>
        <w:rPr>
          <w:rFonts w:hint="eastAsia" w:ascii="Times New Roman" w:hAnsi="Times New Roman" w:eastAsia="仿宋_GB2312" w:cs="Times New Roman"/>
          <w:color w:val="auto"/>
          <w:sz w:val="32"/>
          <w:szCs w:val="32"/>
          <w:highlight w:val="none"/>
          <w:lang w:eastAsia="zh-CN"/>
        </w:rPr>
        <w:t>规范性文件审核、</w:t>
      </w:r>
      <w:r>
        <w:rPr>
          <w:rFonts w:hint="default" w:ascii="Times New Roman" w:hAnsi="Times New Roman" w:eastAsia="仿宋_GB2312" w:cs="Times New Roman"/>
          <w:color w:val="auto"/>
          <w:sz w:val="32"/>
          <w:szCs w:val="32"/>
          <w:highlight w:val="none"/>
        </w:rPr>
        <w:t>重大行政决策</w:t>
      </w:r>
      <w:r>
        <w:rPr>
          <w:rFonts w:hint="eastAsia" w:ascii="Times New Roman" w:hAnsi="Times New Roman" w:eastAsia="仿宋_GB2312" w:cs="Times New Roman"/>
          <w:color w:val="auto"/>
          <w:sz w:val="32"/>
          <w:szCs w:val="32"/>
          <w:highlight w:val="none"/>
          <w:lang w:eastAsia="zh-CN"/>
        </w:rPr>
        <w:t>等环节提供全流程法律支持，严格</w:t>
      </w:r>
      <w:r>
        <w:rPr>
          <w:rFonts w:hint="default" w:ascii="Times New Roman" w:hAnsi="Times New Roman" w:eastAsia="仿宋_GB2312" w:cs="Times New Roman"/>
          <w:color w:val="auto"/>
          <w:sz w:val="32"/>
          <w:szCs w:val="32"/>
          <w:highlight w:val="none"/>
        </w:rPr>
        <w:t>加强</w:t>
      </w:r>
      <w:r>
        <w:rPr>
          <w:rFonts w:hint="eastAsia" w:ascii="Times New Roman" w:hAnsi="Times New Roman" w:eastAsia="仿宋_GB2312" w:cs="Times New Roman"/>
          <w:color w:val="auto"/>
          <w:sz w:val="32"/>
          <w:szCs w:val="32"/>
          <w:highlight w:val="none"/>
          <w:lang w:eastAsia="zh-CN"/>
        </w:rPr>
        <w:t>文件审查，并在</w:t>
      </w:r>
      <w:r>
        <w:rPr>
          <w:rFonts w:hint="default" w:ascii="Times New Roman" w:hAnsi="Times New Roman" w:eastAsia="仿宋_GB2312" w:cs="Times New Roman"/>
          <w:color w:val="auto"/>
          <w:sz w:val="32"/>
          <w:szCs w:val="32"/>
          <w:highlight w:val="none"/>
        </w:rPr>
        <w:t>日常事务法律咨询、行政复议等方面</w:t>
      </w:r>
      <w:r>
        <w:rPr>
          <w:rFonts w:hint="eastAsia" w:ascii="Times New Roman" w:hAnsi="Times New Roman" w:eastAsia="仿宋_GB2312" w:cs="Times New Roman"/>
          <w:color w:val="auto"/>
          <w:sz w:val="32"/>
          <w:szCs w:val="32"/>
          <w:highlight w:val="none"/>
          <w:lang w:eastAsia="zh-CN"/>
        </w:rPr>
        <w:t>提供专业支撑，有效防范法律风险</w:t>
      </w:r>
      <w:r>
        <w:rPr>
          <w:rFonts w:hint="default" w:ascii="Times New Roman" w:hAnsi="Times New Roman" w:eastAsia="仿宋_GB2312" w:cs="Times New Roman"/>
          <w:color w:val="auto"/>
          <w:sz w:val="32"/>
          <w:szCs w:val="32"/>
          <w:highlight w:val="none"/>
        </w:rPr>
        <w:t>。</w:t>
      </w:r>
    </w:p>
    <w:p w14:paraId="2B0C74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（四）</w:t>
      </w:r>
      <w:r>
        <w:rPr>
          <w:rFonts w:hint="eastAsia" w:ascii="Times New Roman" w:hAnsi="Times New Roman" w:eastAsia="楷体_GB2312" w:cs="Times New Roman"/>
          <w:color w:val="auto"/>
          <w:sz w:val="32"/>
          <w:szCs w:val="32"/>
          <w:highlight w:val="none"/>
          <w:lang w:val="en-US" w:eastAsia="zh-CN"/>
        </w:rPr>
        <w:t>拓展普法维度</w:t>
      </w: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营造浓厚法治氛围</w:t>
      </w:r>
      <w:r>
        <w:rPr>
          <w:rFonts w:hint="default" w:ascii="Times New Roman" w:hAnsi="Times New Roman" w:eastAsia="楷体_GB2312" w:cs="Times New Roman"/>
          <w:color w:val="auto"/>
          <w:sz w:val="32"/>
          <w:szCs w:val="32"/>
          <w:highlight w:val="none"/>
          <w:lang w:val="en-US" w:eastAsia="zh-CN"/>
        </w:rPr>
        <w:t xml:space="preserve"> </w:t>
      </w:r>
    </w:p>
    <w:p w14:paraId="6DB516E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highlight w:val="none"/>
        </w:rPr>
      </w:pPr>
      <w:r>
        <w:rPr>
          <w:rFonts w:hint="eastAsia" w:ascii="仿宋_GB2312" w:eastAsia="仿宋_GB2312"/>
          <w:color w:val="auto"/>
          <w:sz w:val="32"/>
          <w:highlight w:val="none"/>
          <w:lang w:eastAsia="zh-CN"/>
        </w:rPr>
        <w:t>强化普法宣传。以</w:t>
      </w:r>
      <w:r>
        <w:rPr>
          <w:rFonts w:hint="eastAsia" w:ascii="Times New Roman" w:hAnsi="Times New Roman" w:eastAsia="仿宋_GB2312" w:cs="Times New Roman"/>
          <w:color w:val="auto"/>
          <w:sz w:val="32"/>
          <w:szCs w:val="32"/>
          <w:highlight w:val="none"/>
          <w:lang w:val="en-US" w:eastAsia="zh-CN"/>
        </w:rPr>
        <w:t>“12·4”</w:t>
      </w:r>
      <w:r>
        <w:rPr>
          <w:rFonts w:hint="eastAsia" w:ascii="仿宋_GB2312" w:eastAsia="仿宋_GB2312"/>
          <w:color w:val="auto"/>
          <w:sz w:val="32"/>
          <w:highlight w:val="none"/>
        </w:rPr>
        <w:t>国家宪法日</w:t>
      </w:r>
      <w:r>
        <w:rPr>
          <w:rFonts w:hint="eastAsia" w:ascii="仿宋_GB2312" w:eastAsia="仿宋_GB2312"/>
          <w:color w:val="auto"/>
          <w:sz w:val="32"/>
          <w:highlight w:val="none"/>
          <w:lang w:eastAsia="zh-CN"/>
        </w:rPr>
        <w:t>、宪法宣传周、“</w:t>
      </w:r>
      <w:r>
        <w:rPr>
          <w:rFonts w:hint="eastAsia" w:ascii="Times New Roman" w:hAnsi="Times New Roman" w:eastAsia="仿宋_GB2312" w:cs="Times New Roman"/>
          <w:color w:val="auto"/>
          <w:sz w:val="32"/>
          <w:szCs w:val="32"/>
          <w:highlight w:val="none"/>
          <w:lang w:val="en-US" w:eastAsia="zh-CN"/>
        </w:rPr>
        <w:t>4·15</w:t>
      </w:r>
      <w:r>
        <w:rPr>
          <w:rFonts w:hint="eastAsia" w:ascii="仿宋_GB2312" w:eastAsia="仿宋_GB2312"/>
          <w:color w:val="auto"/>
          <w:sz w:val="32"/>
          <w:highlight w:val="none"/>
          <w:lang w:eastAsia="zh-CN"/>
        </w:rPr>
        <w:t>”</w:t>
      </w:r>
      <w:r>
        <w:rPr>
          <w:rFonts w:hint="eastAsia" w:ascii="Times New Roman" w:hAnsi="Times New Roman" w:eastAsia="仿宋_GB2312" w:cs="Times New Roman"/>
          <w:color w:val="auto"/>
          <w:sz w:val="32"/>
          <w:szCs w:val="32"/>
          <w:highlight w:val="none"/>
          <w:lang w:val="en-US" w:eastAsia="zh-CN"/>
        </w:rPr>
        <w:t xml:space="preserve"> </w:t>
      </w:r>
      <w:r>
        <w:rPr>
          <w:rFonts w:hint="eastAsia" w:ascii="仿宋_GB2312" w:eastAsia="仿宋_GB2312"/>
          <w:color w:val="auto"/>
          <w:sz w:val="32"/>
          <w:highlight w:val="none"/>
        </w:rPr>
        <w:t>全民国家安全教育日等</w:t>
      </w:r>
      <w:r>
        <w:rPr>
          <w:rFonts w:hint="eastAsia" w:ascii="仿宋_GB2312" w:eastAsia="仿宋_GB2312"/>
          <w:color w:val="auto"/>
          <w:sz w:val="32"/>
          <w:highlight w:val="none"/>
          <w:lang w:eastAsia="zh-CN"/>
        </w:rPr>
        <w:t>重要节点为</w:t>
      </w:r>
      <w:r>
        <w:rPr>
          <w:rFonts w:hint="eastAsia" w:ascii="仿宋_GB2312" w:eastAsia="仿宋_GB2312"/>
          <w:color w:val="auto"/>
          <w:sz w:val="32"/>
          <w:highlight w:val="none"/>
        </w:rPr>
        <w:t>活动契机，</w:t>
      </w:r>
      <w:r>
        <w:rPr>
          <w:rFonts w:hint="eastAsia" w:ascii="仿宋_GB2312" w:eastAsia="仿宋_GB2312"/>
          <w:color w:val="auto"/>
          <w:sz w:val="32"/>
          <w:highlight w:val="none"/>
          <w:lang w:eastAsia="zh-CN"/>
        </w:rPr>
        <w:t>深入</w:t>
      </w:r>
      <w:r>
        <w:rPr>
          <w:rFonts w:hint="eastAsia" w:ascii="仿宋_GB2312" w:eastAsia="仿宋_GB2312"/>
          <w:color w:val="auto"/>
          <w:sz w:val="32"/>
          <w:highlight w:val="none"/>
        </w:rPr>
        <w:t>开展</w:t>
      </w:r>
      <w:r>
        <w:rPr>
          <w:rFonts w:hint="eastAsia" w:ascii="仿宋_GB2312" w:eastAsia="仿宋_GB2312"/>
          <w:color w:val="auto"/>
          <w:sz w:val="32"/>
          <w:highlight w:val="none"/>
          <w:lang w:eastAsia="zh-CN"/>
        </w:rPr>
        <w:t>法律政策“进企业、进社区、进机关</w:t>
      </w:r>
      <w:r>
        <w:rPr>
          <w:rFonts w:hint="eastAsia" w:ascii="仿宋_GB2312" w:eastAsia="仿宋_GB2312"/>
          <w:color w:val="auto"/>
          <w:sz w:val="32"/>
          <w:highlight w:val="none"/>
        </w:rPr>
        <w:t>”</w:t>
      </w:r>
      <w:r>
        <w:rPr>
          <w:rFonts w:hint="eastAsia" w:ascii="仿宋_GB2312" w:eastAsia="仿宋_GB2312"/>
          <w:color w:val="auto"/>
          <w:sz w:val="32"/>
          <w:highlight w:val="none"/>
          <w:lang w:eastAsia="zh-CN"/>
        </w:rPr>
        <w:t>等</w:t>
      </w:r>
      <w:r>
        <w:rPr>
          <w:rFonts w:hint="eastAsia" w:ascii="仿宋_GB2312" w:eastAsia="仿宋_GB2312"/>
          <w:color w:val="auto"/>
          <w:sz w:val="32"/>
          <w:highlight w:val="none"/>
        </w:rPr>
        <w:t>活动。</w:t>
      </w:r>
      <w:r>
        <w:rPr>
          <w:rFonts w:hint="eastAsia" w:ascii="仿宋_GB2312" w:eastAsia="仿宋_GB2312"/>
          <w:color w:val="auto"/>
          <w:sz w:val="32"/>
          <w:highlight w:val="none"/>
          <w:lang w:eastAsia="zh-CN"/>
        </w:rPr>
        <w:t>举办面向企业的政策法规培训会</w:t>
      </w:r>
      <w:r>
        <w:rPr>
          <w:rFonts w:hint="eastAsia" w:ascii="Times New Roman" w:hAnsi="Times New Roman" w:eastAsia="仿宋_GB2312" w:cs="Times New Roman"/>
          <w:color w:val="auto"/>
          <w:sz w:val="32"/>
          <w:szCs w:val="32"/>
          <w:highlight w:val="none"/>
          <w:lang w:val="en-US" w:eastAsia="zh-CN"/>
        </w:rPr>
        <w:t>20余</w:t>
      </w:r>
      <w:r>
        <w:rPr>
          <w:rFonts w:hint="eastAsia" w:ascii="仿宋_GB2312" w:eastAsia="仿宋_GB2312"/>
          <w:color w:val="auto"/>
          <w:sz w:val="32"/>
          <w:highlight w:val="none"/>
        </w:rPr>
        <w:t>场，宣传解读《东城区促进中小企业创新发展的若干措施》等惠企政策</w:t>
      </w:r>
      <w:r>
        <w:rPr>
          <w:rFonts w:hint="eastAsia" w:ascii="仿宋_GB2312" w:eastAsia="仿宋_GB2312"/>
          <w:color w:val="auto"/>
          <w:sz w:val="32"/>
          <w:highlight w:val="none"/>
          <w:lang w:eastAsia="zh-CN"/>
        </w:rPr>
        <w:t>，精准推送和解读各项政策，提升服务对象法治获得感</w:t>
      </w:r>
      <w:r>
        <w:rPr>
          <w:rFonts w:hint="eastAsia" w:ascii="仿宋_GB2312" w:eastAsia="仿宋_GB2312"/>
          <w:color w:val="auto"/>
          <w:sz w:val="32"/>
          <w:highlight w:val="none"/>
        </w:rPr>
        <w:t>。</w:t>
      </w:r>
    </w:p>
    <w:p w14:paraId="1CE6BCD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highlight w:val="none"/>
          <w:shd w:val="clear"/>
        </w:rPr>
      </w:pPr>
      <w:r>
        <w:rPr>
          <w:rFonts w:hint="eastAsia" w:ascii="仿宋_GB2312" w:eastAsia="仿宋_GB2312"/>
          <w:color w:val="auto"/>
          <w:sz w:val="32"/>
          <w:highlight w:val="none"/>
          <w:lang w:eastAsia="zh-CN"/>
        </w:rPr>
        <w:t>深化机关法治素养提升</w:t>
      </w:r>
      <w:r>
        <w:rPr>
          <w:rFonts w:hint="eastAsia" w:ascii="仿宋_GB2312" w:eastAsia="仿宋_GB2312"/>
          <w:color w:val="auto"/>
          <w:sz w:val="32"/>
          <w:highlight w:val="none"/>
        </w:rPr>
        <w:t>。</w:t>
      </w:r>
      <w:r>
        <w:rPr>
          <w:rFonts w:hint="eastAsia" w:ascii="仿宋_GB2312" w:eastAsia="仿宋_GB2312"/>
          <w:color w:val="auto"/>
          <w:sz w:val="32"/>
          <w:highlight w:val="none"/>
          <w:lang w:eastAsia="zh-CN"/>
        </w:rPr>
        <w:t>对照“八五”普法规划要求，</w:t>
      </w:r>
      <w:r>
        <w:rPr>
          <w:rFonts w:hint="eastAsia" w:ascii="仿宋_GB2312" w:eastAsia="仿宋_GB2312"/>
          <w:color w:val="auto"/>
          <w:sz w:val="32"/>
          <w:highlight w:val="none"/>
        </w:rPr>
        <w:t>制定《区</w:t>
      </w:r>
      <w:r>
        <w:rPr>
          <w:rFonts w:hint="eastAsia" w:ascii="仿宋_GB2312" w:eastAsia="仿宋_GB2312"/>
          <w:color w:val="auto"/>
          <w:sz w:val="32"/>
          <w:highlight w:val="none"/>
          <w:lang w:eastAsia="zh-CN"/>
        </w:rPr>
        <w:t>经济</w:t>
      </w:r>
      <w:r>
        <w:rPr>
          <w:rFonts w:hint="eastAsia" w:ascii="仿宋_GB2312" w:eastAsia="仿宋_GB2312"/>
          <w:color w:val="auto"/>
          <w:sz w:val="32"/>
          <w:highlight w:val="none"/>
        </w:rPr>
        <w:t>和信息化局“八五”普法责任清单》，明确普法依法治理工作的任务目标和工作要求。组织全体干部深入学习中国特色社会主义法律体系，</w:t>
      </w:r>
      <w:r>
        <w:rPr>
          <w:rFonts w:hint="eastAsia" w:ascii="仿宋_GB2312" w:eastAsia="仿宋_GB2312"/>
          <w:color w:val="auto"/>
          <w:sz w:val="32"/>
          <w:highlight w:val="none"/>
          <w:lang w:eastAsia="zh-CN"/>
        </w:rPr>
        <w:t>线上</w:t>
      </w:r>
      <w:r>
        <w:rPr>
          <w:rFonts w:hint="eastAsia" w:ascii="仿宋_GB2312" w:eastAsia="仿宋_GB2312"/>
          <w:color w:val="auto"/>
          <w:sz w:val="32"/>
          <w:highlight w:val="none"/>
        </w:rPr>
        <w:t>充分利用“云课堂</w:t>
      </w:r>
      <w:r>
        <w:rPr>
          <w:rFonts w:hint="eastAsia" w:ascii="仿宋_GB2312" w:eastAsia="仿宋_GB2312"/>
          <w:color w:val="auto"/>
          <w:sz w:val="32"/>
          <w:highlight w:val="none"/>
          <w:lang w:eastAsia="zh-CN"/>
        </w:rPr>
        <w:t>”“</w:t>
      </w:r>
      <w:r>
        <w:rPr>
          <w:rFonts w:hint="eastAsia" w:ascii="仿宋_GB2312" w:eastAsia="仿宋_GB2312"/>
          <w:color w:val="auto"/>
          <w:sz w:val="32"/>
          <w:highlight w:val="none"/>
        </w:rPr>
        <w:t>学习园地”等平台，广泛开展宣传培训，发布</w:t>
      </w:r>
      <w:r>
        <w:rPr>
          <w:rFonts w:hint="eastAsia" w:ascii="Times New Roman" w:hAnsi="Times New Roman" w:eastAsia="仿宋_GB2312" w:cs="Times New Roman"/>
          <w:sz w:val="32"/>
          <w:szCs w:val="32"/>
          <w:highlight w:val="none"/>
          <w:lang w:val="en-US" w:eastAsia="zh-CN"/>
        </w:rPr>
        <w:t>《中华人民共和国民法典》</w:t>
      </w:r>
      <w:r>
        <w:rPr>
          <w:rFonts w:hint="eastAsia" w:ascii="仿宋_GB2312" w:eastAsia="仿宋_GB2312"/>
          <w:color w:val="auto"/>
          <w:sz w:val="32"/>
          <w:highlight w:val="none"/>
        </w:rPr>
        <w:t>《中华人民共和国反恐怖主义法》等普法学习内容</w:t>
      </w:r>
      <w:r>
        <w:rPr>
          <w:rFonts w:hint="eastAsia" w:ascii="Times New Roman" w:hAnsi="Times New Roman" w:eastAsia="仿宋_GB2312" w:cs="Times New Roman"/>
          <w:color w:val="auto"/>
          <w:sz w:val="32"/>
          <w:szCs w:val="32"/>
          <w:highlight w:val="none"/>
          <w:lang w:val="en-US" w:eastAsia="zh-CN"/>
        </w:rPr>
        <w:t>20</w:t>
      </w:r>
      <w:r>
        <w:rPr>
          <w:rFonts w:hint="eastAsia" w:ascii="仿宋_GB2312" w:eastAsia="仿宋_GB2312"/>
          <w:color w:val="auto"/>
          <w:sz w:val="32"/>
          <w:highlight w:val="none"/>
        </w:rPr>
        <w:t>余项。</w:t>
      </w:r>
      <w:r>
        <w:rPr>
          <w:rFonts w:hint="eastAsia" w:ascii="仿宋_GB2312" w:eastAsia="仿宋_GB2312"/>
          <w:color w:val="auto"/>
          <w:sz w:val="32"/>
          <w:highlight w:val="none"/>
          <w:shd w:val="clear"/>
          <w:lang w:eastAsia="zh-CN"/>
        </w:rPr>
        <w:t>坚持领导班子带头开展</w:t>
      </w:r>
      <w:r>
        <w:rPr>
          <w:rFonts w:hint="eastAsia" w:ascii="仿宋_GB2312" w:eastAsia="仿宋_GB2312"/>
          <w:color w:val="auto"/>
          <w:sz w:val="32"/>
          <w:highlight w:val="none"/>
          <w:shd w:val="clear"/>
        </w:rPr>
        <w:t>学法</w:t>
      </w:r>
      <w:r>
        <w:rPr>
          <w:rFonts w:hint="eastAsia" w:ascii="仿宋_GB2312" w:eastAsia="仿宋_GB2312"/>
          <w:color w:val="auto"/>
          <w:sz w:val="32"/>
          <w:highlight w:val="none"/>
          <w:shd w:val="clear"/>
          <w:lang w:eastAsia="zh-CN"/>
        </w:rPr>
        <w:t>活动，通过书记</w:t>
      </w:r>
      <w:r>
        <w:rPr>
          <w:rFonts w:hint="eastAsia" w:ascii="仿宋_GB2312" w:eastAsia="仿宋_GB2312"/>
          <w:color w:val="auto"/>
          <w:sz w:val="32"/>
          <w:highlight w:val="none"/>
          <w:shd w:val="clear"/>
        </w:rPr>
        <w:t>讲党课</w:t>
      </w:r>
      <w:r>
        <w:rPr>
          <w:rFonts w:hint="eastAsia" w:ascii="仿宋_GB2312" w:eastAsia="仿宋_GB2312"/>
          <w:color w:val="auto"/>
          <w:sz w:val="32"/>
          <w:highlight w:val="none"/>
          <w:shd w:val="clear"/>
          <w:lang w:eastAsia="zh-CN"/>
        </w:rPr>
        <w:t>、专题法制讲座等形式，开</w:t>
      </w:r>
      <w:r>
        <w:rPr>
          <w:rFonts w:hint="eastAsia" w:ascii="仿宋_GB2312" w:eastAsia="仿宋_GB2312"/>
          <w:color w:val="auto"/>
          <w:sz w:val="32"/>
          <w:highlight w:val="none"/>
          <w:shd w:val="clear"/>
        </w:rPr>
        <w:t>展全局干部职工学法教育活动，突出对</w:t>
      </w:r>
      <w:r>
        <w:rPr>
          <w:rFonts w:hint="eastAsia" w:ascii="Times New Roman" w:hAnsi="Times New Roman" w:eastAsia="仿宋_GB2312" w:cs="Times New Roman"/>
          <w:sz w:val="32"/>
          <w:szCs w:val="32"/>
          <w:highlight w:val="none"/>
          <w:shd w:val="clear"/>
          <w:lang w:val="en-US" w:eastAsia="zh-CN"/>
        </w:rPr>
        <w:t>《中华人民共和国宪法》《中华人民共和国民法典》</w:t>
      </w:r>
      <w:r>
        <w:rPr>
          <w:rFonts w:hint="eastAsia" w:ascii="仿宋_GB2312" w:eastAsia="仿宋_GB2312"/>
          <w:color w:val="auto"/>
          <w:sz w:val="32"/>
          <w:highlight w:val="none"/>
          <w:shd w:val="clear"/>
          <w:lang w:eastAsia="zh-CN"/>
        </w:rPr>
        <w:t>《</w:t>
      </w:r>
      <w:r>
        <w:rPr>
          <w:rFonts w:hint="eastAsia" w:ascii="Times New Roman" w:hAnsi="Times New Roman" w:eastAsia="仿宋_GB2312" w:cs="Times New Roman"/>
          <w:sz w:val="32"/>
          <w:szCs w:val="32"/>
          <w:highlight w:val="none"/>
          <w:shd w:val="clear"/>
          <w:lang w:val="en-US" w:eastAsia="zh-CN"/>
        </w:rPr>
        <w:t>中华人民共和国</w:t>
      </w:r>
      <w:r>
        <w:rPr>
          <w:rFonts w:hint="eastAsia" w:ascii="仿宋_GB2312" w:eastAsia="仿宋_GB2312"/>
          <w:color w:val="auto"/>
          <w:sz w:val="32"/>
          <w:highlight w:val="none"/>
          <w:shd w:val="clear"/>
          <w:lang w:eastAsia="zh-CN"/>
        </w:rPr>
        <w:t>国家安全法》《</w:t>
      </w:r>
      <w:r>
        <w:rPr>
          <w:rFonts w:hint="eastAsia" w:ascii="Times New Roman" w:hAnsi="Times New Roman" w:eastAsia="仿宋_GB2312" w:cs="Times New Roman"/>
          <w:sz w:val="32"/>
          <w:szCs w:val="32"/>
          <w:highlight w:val="none"/>
          <w:shd w:val="clear"/>
          <w:lang w:val="en-US" w:eastAsia="zh-CN"/>
        </w:rPr>
        <w:t>中华人民共和国保守国家秘密法</w:t>
      </w:r>
      <w:r>
        <w:rPr>
          <w:rFonts w:hint="eastAsia" w:ascii="仿宋_GB2312" w:eastAsia="仿宋_GB2312"/>
          <w:color w:val="auto"/>
          <w:sz w:val="32"/>
          <w:highlight w:val="none"/>
          <w:shd w:val="clear"/>
          <w:lang w:eastAsia="zh-CN"/>
        </w:rPr>
        <w:t>》</w:t>
      </w:r>
      <w:r>
        <w:rPr>
          <w:rFonts w:hint="eastAsia" w:ascii="仿宋_GB2312" w:eastAsia="仿宋_GB2312"/>
          <w:color w:val="auto"/>
          <w:sz w:val="32"/>
          <w:highlight w:val="none"/>
          <w:shd w:val="clear"/>
        </w:rPr>
        <w:t>等重点法律知识内容的学习宣贯，</w:t>
      </w:r>
      <w:r>
        <w:rPr>
          <w:rFonts w:hint="eastAsia" w:ascii="仿宋_GB2312" w:eastAsia="仿宋_GB2312"/>
          <w:color w:val="auto"/>
          <w:sz w:val="32"/>
          <w:highlight w:val="none"/>
          <w:shd w:val="clear"/>
          <w:lang w:eastAsia="zh-CN"/>
        </w:rPr>
        <w:t>带动全局形成尊法学法守法用法的良好风气</w:t>
      </w:r>
      <w:r>
        <w:rPr>
          <w:rFonts w:hint="eastAsia" w:ascii="仿宋_GB2312" w:eastAsia="仿宋_GB2312"/>
          <w:color w:val="auto"/>
          <w:sz w:val="32"/>
          <w:highlight w:val="none"/>
          <w:shd w:val="clear"/>
        </w:rPr>
        <w:t>。</w:t>
      </w:r>
    </w:p>
    <w:p w14:paraId="656DEF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rPr>
      </w:pPr>
      <w:r>
        <w:rPr>
          <w:rFonts w:hint="eastAsia" w:ascii="Times New Roman" w:hAnsi="Times New Roman" w:eastAsia="黑体" w:cs="Times New Roman"/>
          <w:color w:val="auto"/>
          <w:kern w:val="0"/>
          <w:sz w:val="32"/>
          <w:szCs w:val="32"/>
          <w:highlight w:val="none"/>
          <w:lang w:val="en-US" w:eastAsia="zh-CN"/>
        </w:rPr>
        <w:t>二、2025</w:t>
      </w:r>
      <w:r>
        <w:rPr>
          <w:rFonts w:hint="default" w:ascii="Times New Roman" w:hAnsi="Times New Roman" w:eastAsia="黑体" w:cs="Times New Roman"/>
          <w:color w:val="auto"/>
          <w:kern w:val="0"/>
          <w:sz w:val="32"/>
          <w:szCs w:val="32"/>
          <w:highlight w:val="none"/>
        </w:rPr>
        <w:t>年推进法治政府建设存在的不足和原因</w:t>
      </w:r>
    </w:p>
    <w:p w14:paraId="77699D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一是依法行政能力有待持续加强。部分工作人员对新修订法律法规的理解和运用尚不够熟练，需</w:t>
      </w:r>
      <w:r>
        <w:rPr>
          <w:rFonts w:hint="eastAsia" w:ascii="仿宋_GB2312" w:hAnsi="仿宋_GB2312" w:eastAsia="仿宋_GB2312" w:cs="仿宋_GB2312"/>
          <w:sz w:val="32"/>
          <w:szCs w:val="32"/>
          <w:highlight w:val="none"/>
          <w:lang w:eastAsia="zh-CN"/>
        </w:rPr>
        <w:t>提升</w:t>
      </w:r>
      <w:r>
        <w:rPr>
          <w:rFonts w:hint="eastAsia" w:ascii="仿宋_GB2312" w:hAnsi="仿宋_GB2312" w:eastAsia="仿宋_GB2312" w:cs="仿宋_GB2312"/>
          <w:sz w:val="32"/>
          <w:szCs w:val="32"/>
          <w:highlight w:val="none"/>
        </w:rPr>
        <w:t>知识</w:t>
      </w:r>
      <w:r>
        <w:rPr>
          <w:rFonts w:hint="eastAsia" w:ascii="仿宋_GB2312" w:hAnsi="仿宋_GB2312" w:eastAsia="仿宋_GB2312" w:cs="仿宋_GB2312"/>
          <w:sz w:val="32"/>
          <w:szCs w:val="32"/>
          <w:highlight w:val="none"/>
          <w:lang w:eastAsia="zh-CN"/>
        </w:rPr>
        <w:t>储备和</w:t>
      </w:r>
      <w:r>
        <w:rPr>
          <w:rFonts w:hint="eastAsia" w:ascii="仿宋_GB2312" w:hAnsi="仿宋_GB2312" w:eastAsia="仿宋_GB2312" w:cs="仿宋_GB2312"/>
          <w:sz w:val="32"/>
          <w:szCs w:val="32"/>
          <w:highlight w:val="none"/>
        </w:rPr>
        <w:t>更新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运用法治思维解决复杂实际问题的能力有待提升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一线执法人员的实践经验和规范化执法水平需进一步通过实战锻炼加以提高</w:t>
      </w:r>
      <w:r>
        <w:rPr>
          <w:rFonts w:hint="eastAsia" w:ascii="仿宋_GB2312" w:hAnsi="仿宋_GB2312" w:eastAsia="仿宋_GB2312" w:cs="仿宋_GB2312"/>
          <w:sz w:val="32"/>
          <w:szCs w:val="32"/>
          <w:highlight w:val="none"/>
          <w:lang w:eastAsia="zh-CN"/>
        </w:rPr>
        <w:t>。</w:t>
      </w:r>
    </w:p>
    <w:p w14:paraId="2851FC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是</w:t>
      </w:r>
      <w:r>
        <w:rPr>
          <w:rFonts w:hint="eastAsia" w:ascii="仿宋_GB2312" w:hAnsi="仿宋_GB2312" w:eastAsia="仿宋_GB2312" w:cs="仿宋_GB2312"/>
          <w:sz w:val="32"/>
          <w:szCs w:val="32"/>
          <w:highlight w:val="none"/>
        </w:rPr>
        <w:t>跨部门协同与信息共享机制有待深化。在部分复杂监管或服务场景中，部门间的数据壁垒尚未完全打通，信息共享不及时、不充分，影响了联合监管与综合服务的效率和精准度。</w:t>
      </w:r>
    </w:p>
    <w:p w14:paraId="2480CB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highlight w:val="none"/>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是普法宣传实效有待深化拓展。普法工作的针对性、互动性和创新性有待增强，利用新媒体等技术手段普法的方式可以更加丰富；“谁执法谁普法”责任在部分环节的落实效果有待进一步评估和优化。</w:t>
      </w:r>
    </w:p>
    <w:p w14:paraId="78858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val="en-US" w:eastAsia="zh-CN"/>
        </w:rPr>
      </w:pPr>
      <w:r>
        <w:rPr>
          <w:rFonts w:hint="eastAsia" w:ascii="Times New Roman" w:hAnsi="Times New Roman" w:eastAsia="黑体" w:cs="Times New Roman"/>
          <w:color w:val="auto"/>
          <w:kern w:val="0"/>
          <w:sz w:val="32"/>
          <w:szCs w:val="32"/>
          <w:highlight w:val="none"/>
          <w:lang w:val="en-US" w:eastAsia="zh-CN"/>
        </w:rPr>
        <w:t>三、2025</w:t>
      </w:r>
      <w:r>
        <w:rPr>
          <w:rFonts w:hint="default" w:ascii="Times New Roman" w:hAnsi="Times New Roman" w:eastAsia="黑体" w:cs="Times New Roman"/>
          <w:color w:val="auto"/>
          <w:kern w:val="0"/>
          <w:sz w:val="32"/>
          <w:szCs w:val="32"/>
          <w:highlight w:val="none"/>
          <w:lang w:val="en-US" w:eastAsia="zh-CN"/>
        </w:rPr>
        <w:t>年党政主要负责人履行推进法治建设第一责任人职责，加强法治政府建设的有关情况</w:t>
      </w:r>
    </w:p>
    <w:p w14:paraId="1F61BF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（一）坚决扛起法治建设领导责任</w:t>
      </w:r>
    </w:p>
    <w:p w14:paraId="46D892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caps w:val="0"/>
          <w:color w:val="auto"/>
          <w:spacing w:val="0"/>
          <w:sz w:val="32"/>
          <w:szCs w:val="32"/>
          <w:highlight w:val="none"/>
          <w:lang w:eastAsia="zh-CN"/>
        </w:rPr>
      </w:pPr>
      <w:r>
        <w:rPr>
          <w:rFonts w:hint="eastAsia" w:ascii="仿宋_GB2312" w:hAnsi="仿宋_GB2312" w:eastAsia="仿宋_GB2312" w:cs="仿宋_GB2312"/>
          <w:sz w:val="32"/>
          <w:szCs w:val="32"/>
          <w:highlight w:val="none"/>
        </w:rPr>
        <w:t>局党组书记、局长严格履行</w:t>
      </w:r>
      <w:r>
        <w:rPr>
          <w:rFonts w:hint="eastAsia" w:ascii="仿宋_GB2312" w:hAnsi="仿宋_GB2312" w:eastAsia="仿宋_GB2312" w:cs="仿宋_GB2312"/>
          <w:sz w:val="32"/>
          <w:szCs w:val="32"/>
          <w:highlight w:val="none"/>
          <w:lang w:eastAsia="zh-CN"/>
        </w:rPr>
        <w:t>推进法治建设</w:t>
      </w:r>
      <w:r>
        <w:rPr>
          <w:rFonts w:hint="eastAsia" w:ascii="仿宋_GB2312" w:hAnsi="仿宋_GB2312" w:eastAsia="仿宋_GB2312" w:cs="仿宋_GB2312"/>
          <w:sz w:val="32"/>
          <w:szCs w:val="32"/>
          <w:highlight w:val="none"/>
        </w:rPr>
        <w:t>第一责任人职责，深入学习贯彻上级关于法治建设的决策部署，将法治政府建设摆在全局工作的重要位置，</w:t>
      </w:r>
      <w:r>
        <w:rPr>
          <w:rFonts w:hint="eastAsia" w:ascii="Times New Roman" w:hAnsi="Times New Roman" w:eastAsia="仿宋_GB2312" w:cs="Times New Roman"/>
          <w:i w:val="0"/>
          <w:caps w:val="0"/>
          <w:color w:val="auto"/>
          <w:spacing w:val="0"/>
          <w:sz w:val="32"/>
          <w:szCs w:val="32"/>
          <w:highlight w:val="none"/>
          <w:lang w:eastAsia="zh-CN"/>
        </w:rPr>
        <w:t>依法推进执法监督检查、优化营商环境等各项工作，</w:t>
      </w:r>
      <w:r>
        <w:rPr>
          <w:rFonts w:hint="eastAsia" w:ascii="仿宋_GB2312" w:hAnsi="仿宋_GB2312" w:eastAsia="仿宋_GB2312" w:cs="仿宋_GB2312"/>
          <w:sz w:val="32"/>
          <w:szCs w:val="32"/>
          <w:highlight w:val="none"/>
        </w:rPr>
        <w:t>同部署、同推进、同督促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亲自研究审定年度法治工作计划，推动解决法治建设中的重点难点问题。</w:t>
      </w:r>
    </w:p>
    <w:p w14:paraId="247B56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（二）严守党内法规与决策纪律</w:t>
      </w:r>
    </w:p>
    <w:p w14:paraId="154324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shd w:val="clear" w:color="auto" w:fill="FFFFFF"/>
        </w:rPr>
      </w:pPr>
      <w:r>
        <w:rPr>
          <w:rFonts w:hint="default" w:ascii="Times New Roman" w:hAnsi="Times New Roman" w:eastAsia="仿宋_GB2312" w:cs="Times New Roman"/>
          <w:i w:val="0"/>
          <w:caps w:val="0"/>
          <w:color w:val="auto"/>
          <w:spacing w:val="0"/>
          <w:sz w:val="32"/>
          <w:szCs w:val="32"/>
          <w:highlight w:val="none"/>
          <w:shd w:val="clear" w:color="auto" w:fill="FFFFFF"/>
        </w:rPr>
        <w:t>注重组织党风廉政相关规章制度学习，</w:t>
      </w:r>
      <w:r>
        <w:rPr>
          <w:rFonts w:hint="eastAsia" w:ascii="Times New Roman" w:hAnsi="Times New Roman" w:eastAsia="仿宋_GB2312" w:cs="Times New Roman"/>
          <w:i w:val="0"/>
          <w:caps w:val="0"/>
          <w:color w:val="auto"/>
          <w:spacing w:val="0"/>
          <w:kern w:val="2"/>
          <w:sz w:val="32"/>
          <w:szCs w:val="32"/>
          <w:highlight w:val="none"/>
          <w:lang w:val="en-US" w:eastAsia="zh-CN" w:bidi="ar-SA"/>
        </w:rPr>
        <w:t>充分</w:t>
      </w:r>
      <w:r>
        <w:rPr>
          <w:rFonts w:hint="default" w:ascii="Times New Roman" w:hAnsi="Times New Roman" w:eastAsia="仿宋_GB2312" w:cs="Times New Roman"/>
          <w:i w:val="0"/>
          <w:caps w:val="0"/>
          <w:color w:val="auto"/>
          <w:spacing w:val="0"/>
          <w:kern w:val="2"/>
          <w:sz w:val="32"/>
          <w:szCs w:val="32"/>
          <w:highlight w:val="none"/>
          <w:lang w:val="en-US" w:eastAsia="zh-CN" w:bidi="ar-SA"/>
        </w:rPr>
        <w:t>发挥“关键少数”</w:t>
      </w:r>
      <w:r>
        <w:rPr>
          <w:rFonts w:hint="eastAsia" w:ascii="Times New Roman" w:hAnsi="Times New Roman" w:eastAsia="仿宋_GB2312" w:cs="Times New Roman"/>
          <w:i w:val="0"/>
          <w:caps w:val="0"/>
          <w:color w:val="auto"/>
          <w:spacing w:val="0"/>
          <w:kern w:val="2"/>
          <w:sz w:val="32"/>
          <w:szCs w:val="32"/>
          <w:highlight w:val="none"/>
          <w:lang w:val="en-US" w:eastAsia="zh-CN" w:bidi="ar-SA"/>
        </w:rPr>
        <w:t>作用，以上率下</w:t>
      </w:r>
      <w:r>
        <w:rPr>
          <w:rFonts w:hint="default" w:ascii="Times New Roman" w:hAnsi="Times New Roman" w:eastAsia="仿宋_GB2312" w:cs="Times New Roman"/>
          <w:i w:val="0"/>
          <w:caps w:val="0"/>
          <w:color w:val="auto"/>
          <w:spacing w:val="0"/>
          <w:kern w:val="2"/>
          <w:sz w:val="32"/>
          <w:szCs w:val="32"/>
          <w:highlight w:val="none"/>
          <w:lang w:val="en-US" w:eastAsia="zh-CN" w:bidi="ar-SA"/>
        </w:rPr>
        <w:t>，组织班子成员和党员干部认真学习《中国共产党章程》《中国共产党纪律处分条例》等党内法规，强化纪律意识。严格执行民主集中制和“三重一大”集体决策制度，确保决策科学、程序正当、过程公开、责任明确</w:t>
      </w:r>
      <w:r>
        <w:rPr>
          <w:rFonts w:hint="default" w:ascii="Times New Roman" w:hAnsi="Times New Roman" w:eastAsia="仿宋_GB2312" w:cs="Times New Roman"/>
          <w:i w:val="0"/>
          <w:caps w:val="0"/>
          <w:color w:val="auto"/>
          <w:spacing w:val="0"/>
          <w:sz w:val="32"/>
          <w:szCs w:val="32"/>
          <w:highlight w:val="none"/>
          <w:shd w:val="clear" w:color="auto" w:fill="FFFFFF"/>
        </w:rPr>
        <w:t>。</w:t>
      </w:r>
    </w:p>
    <w:p w14:paraId="0D1FFC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（三）自觉依法接受各类监督</w:t>
      </w:r>
    </w:p>
    <w:p w14:paraId="55E204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val="en-US" w:eastAsia="zh-CN"/>
        </w:rPr>
      </w:pPr>
      <w:r>
        <w:rPr>
          <w:rFonts w:hint="eastAsia" w:ascii="仿宋_GB2312" w:hAnsi="仿宋_GB2312" w:eastAsia="仿宋_GB2312" w:cs="仿宋_GB2312"/>
          <w:sz w:val="32"/>
          <w:szCs w:val="32"/>
          <w:highlight w:val="none"/>
        </w:rPr>
        <w:t>坚持依法行政，规范执法行为。认真办理人大代表建议和政协提案，主动接受法律监督、民主监督和社会监督。完善政务公开机制，对重大行政决策事项依法依规进行公开，保障公众知情权、参与权、监督权</w:t>
      </w:r>
      <w:r>
        <w:rPr>
          <w:rFonts w:hint="eastAsia" w:ascii="仿宋_GB2312" w:hAnsi="仿宋_GB2312" w:eastAsia="仿宋_GB2312" w:cs="仿宋_GB2312"/>
          <w:sz w:val="32"/>
          <w:szCs w:val="32"/>
          <w:highlight w:val="none"/>
          <w:lang w:eastAsia="zh-CN"/>
        </w:rPr>
        <w:t>。</w:t>
      </w:r>
    </w:p>
    <w:p w14:paraId="0547AE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黑体" w:cs="Times New Roman"/>
          <w:color w:val="auto"/>
          <w:kern w:val="0"/>
          <w:sz w:val="32"/>
          <w:szCs w:val="32"/>
          <w:highlight w:val="none"/>
          <w:lang w:val="en-US" w:eastAsia="zh-CN"/>
        </w:rPr>
      </w:pPr>
      <w:r>
        <w:rPr>
          <w:rFonts w:hint="eastAsia" w:ascii="Times New Roman" w:hAnsi="Times New Roman" w:eastAsia="黑体" w:cs="Times New Roman"/>
          <w:color w:val="auto"/>
          <w:kern w:val="0"/>
          <w:sz w:val="32"/>
          <w:szCs w:val="32"/>
          <w:highlight w:val="none"/>
          <w:lang w:val="en-US" w:eastAsia="zh-CN"/>
        </w:rPr>
        <w:t>四、2026</w:t>
      </w:r>
      <w:r>
        <w:rPr>
          <w:rFonts w:hint="default" w:ascii="Times New Roman" w:hAnsi="Times New Roman" w:eastAsia="黑体" w:cs="Times New Roman"/>
          <w:color w:val="auto"/>
          <w:kern w:val="0"/>
          <w:sz w:val="32"/>
          <w:szCs w:val="32"/>
          <w:highlight w:val="none"/>
          <w:lang w:val="en-US" w:eastAsia="zh-CN"/>
        </w:rPr>
        <w:t>年推进法治政府建设的主要安排</w:t>
      </w:r>
    </w:p>
    <w:p w14:paraId="3B95CC9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lang w:eastAsia="zh-CN"/>
        </w:rPr>
        <w:t>（一）</w:t>
      </w:r>
      <w:r>
        <w:rPr>
          <w:rFonts w:hint="eastAsia" w:ascii="楷体_GB2312" w:hAnsi="楷体_GB2312" w:eastAsia="楷体_GB2312" w:cs="楷体_GB2312"/>
          <w:sz w:val="32"/>
          <w:highlight w:val="none"/>
        </w:rPr>
        <w:t>持续</w:t>
      </w:r>
      <w:r>
        <w:rPr>
          <w:rFonts w:hint="eastAsia" w:ascii="楷体_GB2312" w:hAnsi="楷体_GB2312" w:eastAsia="楷体_GB2312" w:cs="楷体_GB2312"/>
          <w:sz w:val="32"/>
          <w:highlight w:val="none"/>
          <w:lang w:eastAsia="zh-CN"/>
        </w:rPr>
        <w:t>加强</w:t>
      </w:r>
      <w:r>
        <w:rPr>
          <w:rFonts w:hint="eastAsia" w:ascii="楷体_GB2312" w:hAnsi="楷体_GB2312" w:eastAsia="楷体_GB2312" w:cs="楷体_GB2312"/>
          <w:sz w:val="32"/>
          <w:highlight w:val="none"/>
        </w:rPr>
        <w:t>习近平法治思想学习贯彻</w:t>
      </w:r>
    </w:p>
    <w:p w14:paraId="6BCDD1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将深入学习领会习近平法治思想的核心要义与实践要求作为长期任务，纳入干部教育培训体系</w:t>
      </w:r>
      <w:bookmarkStart w:id="0" w:name="_GoBack"/>
      <w:r>
        <w:rPr>
          <w:rFonts w:hint="eastAsia" w:ascii="仿宋_GB2312" w:hAnsi="仿宋_GB2312" w:eastAsia="仿宋_GB2312" w:cs="仿宋_GB2312"/>
          <w:sz w:val="32"/>
          <w:szCs w:val="32"/>
          <w:highlight w:val="none"/>
        </w:rPr>
        <w:t>。通过</w:t>
      </w:r>
      <w:r>
        <w:rPr>
          <w:rFonts w:hint="eastAsia" w:ascii="仿宋_GB2312" w:hAnsi="仿宋_GB2312" w:eastAsia="仿宋_GB2312" w:cs="仿宋_GB2312"/>
          <w:sz w:val="32"/>
          <w:szCs w:val="32"/>
          <w:highlight w:val="none"/>
          <w:lang w:eastAsia="zh-CN"/>
        </w:rPr>
        <w:t>理论学习中心组</w:t>
      </w:r>
      <w:r>
        <w:rPr>
          <w:rFonts w:hint="eastAsia" w:ascii="仿宋_GB2312" w:hAnsi="仿宋_GB2312" w:eastAsia="仿宋_GB2312" w:cs="仿宋_GB2312"/>
          <w:sz w:val="32"/>
          <w:szCs w:val="32"/>
          <w:highlight w:val="none"/>
        </w:rPr>
        <w:t>、专</w:t>
      </w:r>
      <w:bookmarkEnd w:id="0"/>
      <w:r>
        <w:rPr>
          <w:rFonts w:hint="eastAsia" w:ascii="仿宋_GB2312" w:hAnsi="仿宋_GB2312" w:eastAsia="仿宋_GB2312" w:cs="仿宋_GB2312"/>
          <w:sz w:val="32"/>
          <w:szCs w:val="32"/>
          <w:highlight w:val="none"/>
        </w:rPr>
        <w:t>题研讨、在线学习等多种形式，推动学习往深里走、往实里走，切实转化为推进法治政府建设的强大动力和生动实践</w:t>
      </w:r>
      <w:r>
        <w:rPr>
          <w:rFonts w:hint="eastAsia" w:ascii="仿宋_GB2312" w:hAnsi="仿宋_GB2312" w:eastAsia="仿宋_GB2312" w:cs="仿宋_GB2312"/>
          <w:sz w:val="32"/>
          <w:szCs w:val="32"/>
          <w:highlight w:val="none"/>
          <w:lang w:eastAsia="zh-CN"/>
        </w:rPr>
        <w:t>。</w:t>
      </w:r>
    </w:p>
    <w:p w14:paraId="111FE2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纵深推进依法行政能力建设</w:t>
      </w:r>
    </w:p>
    <w:p w14:paraId="3E946DE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color w:val="auto"/>
          <w:sz w:val="32"/>
          <w:szCs w:val="32"/>
          <w:highlight w:val="none"/>
        </w:rPr>
      </w:pPr>
      <w:r>
        <w:rPr>
          <w:rFonts w:hint="eastAsia" w:ascii="仿宋_GB2312" w:hAnsi="仿宋_GB2312" w:eastAsia="仿宋_GB2312" w:cs="仿宋_GB2312"/>
          <w:color w:val="auto"/>
          <w:kern w:val="2"/>
          <w:sz w:val="32"/>
          <w:szCs w:val="32"/>
          <w:highlight w:val="none"/>
          <w:shd w:val="clear" w:color="auto" w:fill="auto"/>
          <w:lang w:val="en-US" w:eastAsia="zh-CN" w:bidi="ar"/>
        </w:rPr>
        <w:t>落实《重大行政决策程序暂行条例》</w:t>
      </w:r>
      <w:r>
        <w:rPr>
          <w:rFonts w:hint="default" w:ascii="Times New Roman" w:hAnsi="Times New Roman" w:eastAsia="仿宋_GB2312" w:cs="Times New Roman"/>
          <w:b w:val="0"/>
          <w:bCs w:val="0"/>
          <w:i w:val="0"/>
          <w:iCs w:val="0"/>
          <w:color w:val="auto"/>
          <w:kern w:val="0"/>
          <w:sz w:val="32"/>
          <w:szCs w:val="32"/>
          <w:highlight w:val="none"/>
          <w:shd w:val="clear" w:color="auto" w:fill="FFFFFF"/>
          <w:lang w:val="en-US" w:eastAsia="zh-CN" w:bidi="ar"/>
        </w:rPr>
        <w:t>《东城区重大行政决策程序实施细则》</w:t>
      </w:r>
      <w:r>
        <w:rPr>
          <w:rFonts w:hint="eastAsia" w:ascii="仿宋_GB2312" w:hAnsi="仿宋_GB2312" w:eastAsia="仿宋_GB2312" w:cs="仿宋_GB2312"/>
          <w:color w:val="auto"/>
          <w:kern w:val="2"/>
          <w:sz w:val="32"/>
          <w:szCs w:val="32"/>
          <w:highlight w:val="none"/>
          <w:shd w:val="clear" w:color="auto" w:fill="auto"/>
          <w:lang w:val="en-US" w:eastAsia="zh-CN" w:bidi="ar"/>
        </w:rPr>
        <w:t>各项程序要求，</w:t>
      </w:r>
      <w:r>
        <w:rPr>
          <w:rFonts w:hint="eastAsia" w:ascii="仿宋_GB2312" w:hAnsi="仿宋_GB2312" w:eastAsia="仿宋_GB2312" w:cs="仿宋_GB2312"/>
          <w:sz w:val="32"/>
          <w:szCs w:val="32"/>
          <w:highlight w:val="none"/>
        </w:rPr>
        <w:t>确保所有重大决策履行法定程序。</w:t>
      </w:r>
      <w:r>
        <w:rPr>
          <w:rFonts w:hint="eastAsia" w:ascii="Times New Roman" w:hAnsi="Times New Roman" w:eastAsia="仿宋_GB2312" w:cs="Times New Roman"/>
          <w:i w:val="0"/>
          <w:caps w:val="0"/>
          <w:color w:val="auto"/>
          <w:spacing w:val="0"/>
          <w:sz w:val="32"/>
          <w:szCs w:val="32"/>
          <w:highlight w:val="none"/>
          <w:lang w:val="en-US" w:eastAsia="zh-CN"/>
        </w:rPr>
        <w:t>严格收文和会前审核把关，</w:t>
      </w:r>
      <w:r>
        <w:rPr>
          <w:rFonts w:hint="eastAsia" w:ascii="仿宋_GB2312" w:hAnsi="仿宋_GB2312" w:eastAsia="仿宋_GB2312" w:cs="仿宋_GB2312"/>
          <w:sz w:val="32"/>
          <w:szCs w:val="32"/>
          <w:highlight w:val="none"/>
        </w:rPr>
        <w:t>加强规范性文件合法性审核与备案管理</w:t>
      </w:r>
      <w:r>
        <w:rPr>
          <w:rFonts w:hint="eastAsia" w:ascii="Times New Roman" w:hAnsi="Times New Roman" w:eastAsia="仿宋_GB2312" w:cs="Times New Roman"/>
          <w:i w:val="0"/>
          <w:caps w:val="0"/>
          <w:color w:val="auto"/>
          <w:spacing w:val="0"/>
          <w:sz w:val="32"/>
          <w:szCs w:val="32"/>
          <w:highlight w:val="none"/>
          <w:lang w:val="en-US" w:eastAsia="zh-CN"/>
        </w:rPr>
        <w:t>，完善重大行政决策事项公开机制，坚决确保重大行政决策合法合规。</w:t>
      </w:r>
      <w:r>
        <w:rPr>
          <w:rFonts w:hint="eastAsia" w:ascii="仿宋_GB2312" w:hAnsi="仿宋_GB2312" w:eastAsia="仿宋_GB2312" w:cs="仿宋_GB2312"/>
          <w:sz w:val="32"/>
          <w:szCs w:val="32"/>
          <w:highlight w:val="none"/>
        </w:rPr>
        <w:t>聚焦提升执法队伍专业素质，加大培训考核力度，全面落实行政执法“三项制度”，推进严格规范公正文明执法。</w:t>
      </w:r>
    </w:p>
    <w:p w14:paraId="4BDF35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w:t>
      </w:r>
      <w:r>
        <w:rPr>
          <w:rFonts w:hint="eastAsia" w:ascii="Times New Roman" w:hAnsi="Times New Roman" w:eastAsia="楷体_GB2312" w:cs="Times New Roman"/>
          <w:color w:val="auto"/>
          <w:sz w:val="32"/>
          <w:szCs w:val="32"/>
          <w:highlight w:val="none"/>
          <w:lang w:val="en-US" w:eastAsia="zh-CN"/>
        </w:rPr>
        <w:t>全面提升普法宣传工作效能</w:t>
      </w:r>
    </w:p>
    <w:p w14:paraId="02BFFE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i w:val="0"/>
          <w:caps w:val="0"/>
          <w:color w:val="auto"/>
          <w:spacing w:val="0"/>
          <w:sz w:val="32"/>
          <w:szCs w:val="32"/>
          <w:highlight w:val="none"/>
          <w:lang w:val="en-US" w:eastAsia="zh-CN"/>
        </w:rPr>
      </w:pPr>
      <w:r>
        <w:rPr>
          <w:rFonts w:hint="eastAsia" w:ascii="仿宋_GB2312" w:hAnsi="仿宋_GB2312" w:eastAsia="仿宋_GB2312" w:cs="仿宋_GB2312"/>
          <w:sz w:val="32"/>
          <w:szCs w:val="32"/>
          <w:highlight w:val="none"/>
        </w:rPr>
        <w:t>深入落实“谁执法谁普法”普法责任制，推动普法与执法、管理、服务深度融合。创新普法形式载体，</w:t>
      </w:r>
      <w:r>
        <w:rPr>
          <w:rFonts w:hint="default" w:ascii="Times New Roman" w:hAnsi="Times New Roman" w:eastAsia="仿宋_GB2312" w:cs="Times New Roman"/>
          <w:i w:val="0"/>
          <w:caps w:val="0"/>
          <w:color w:val="auto"/>
          <w:spacing w:val="0"/>
          <w:sz w:val="32"/>
          <w:szCs w:val="32"/>
          <w:highlight w:val="none"/>
          <w:lang w:val="en-US" w:eastAsia="zh-CN"/>
        </w:rPr>
        <w:t>丰富普法活动形式，</w:t>
      </w:r>
      <w:r>
        <w:rPr>
          <w:rFonts w:hint="eastAsia" w:ascii="仿宋_GB2312" w:hAnsi="仿宋_GB2312" w:eastAsia="仿宋_GB2312" w:cs="仿宋_GB2312"/>
          <w:sz w:val="32"/>
          <w:szCs w:val="32"/>
          <w:highlight w:val="none"/>
        </w:rPr>
        <w:t>针对不同对象开展精准化、差异化普法宣传。围绕经济和信息化领域热点难点法律问题，加强以案释法和政策解读，构建常态化普法教育机制</w:t>
      </w:r>
      <w:r>
        <w:rPr>
          <w:rFonts w:hint="default" w:ascii="Times New Roman" w:hAnsi="Times New Roman" w:eastAsia="仿宋_GB2312" w:cs="Times New Roman"/>
          <w:i w:val="0"/>
          <w:caps w:val="0"/>
          <w:color w:val="auto"/>
          <w:spacing w:val="0"/>
          <w:sz w:val="32"/>
          <w:szCs w:val="32"/>
          <w:highlight w:val="none"/>
          <w:lang w:val="en-US" w:eastAsia="zh-CN"/>
        </w:rPr>
        <w:t>定期发布普法信息，宣传法律法规动态。</w:t>
      </w:r>
    </w:p>
    <w:p w14:paraId="710A66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Times New Roman" w:hAnsi="Times New Roman" w:eastAsia="楷体_GB2312" w:cs="Times New Roman"/>
          <w:color w:val="auto"/>
          <w:sz w:val="32"/>
          <w:szCs w:val="32"/>
          <w:highlight w:val="none"/>
          <w:lang w:val="en-US" w:eastAsia="zh-CN"/>
        </w:rPr>
        <w:t>（四）聚焦需求响应，提升服务供给精度</w:t>
      </w:r>
    </w:p>
    <w:p w14:paraId="637F7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立健全常态化政企沟通机制，通过调研、座谈、大数据分析等多种方式，精准把握市场主体特别是中小企业的法治需求与经营痛点。针对新兴产业和重点领域，加强前瞻性法律问题研究，及时发布合规指引或风险提示。优化法律顾问服务模式，提升其在重大决策、应急处突中的支撑作用。</w:t>
      </w:r>
    </w:p>
    <w:p w14:paraId="35972D4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p>
    <w:p w14:paraId="35E69162">
      <w:pPr>
        <w:pStyle w:val="2"/>
        <w:rPr>
          <w:highlight w:val="none"/>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03C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05E7D">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D05E7D">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519C7"/>
    <w:rsid w:val="0FFF6D59"/>
    <w:rsid w:val="1A867F64"/>
    <w:rsid w:val="1AB52840"/>
    <w:rsid w:val="1C4F2629"/>
    <w:rsid w:val="1DCD29F6"/>
    <w:rsid w:val="2ACB70E2"/>
    <w:rsid w:val="2DD23F91"/>
    <w:rsid w:val="32827001"/>
    <w:rsid w:val="33BA01FD"/>
    <w:rsid w:val="3FD85F6E"/>
    <w:rsid w:val="404A608B"/>
    <w:rsid w:val="4E6D73E3"/>
    <w:rsid w:val="6066780A"/>
    <w:rsid w:val="637E17DE"/>
    <w:rsid w:val="63867B6D"/>
    <w:rsid w:val="64F07DC9"/>
    <w:rsid w:val="6B44593C"/>
    <w:rsid w:val="6B9A77B6"/>
    <w:rsid w:val="6C312C87"/>
    <w:rsid w:val="70582F70"/>
    <w:rsid w:val="74A87C5A"/>
    <w:rsid w:val="7FF9A9AB"/>
    <w:rsid w:val="AFFF3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b4dfcd9f-9d6a-4c78-94e8-793ee991754e</errorID>
      <errorWord xmlns="http://schemas.wps.cn/vas-ai-hub/contract-review">二十届四中全会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党的二十届四中全会</item>
      </candidateList>
      <explain xmlns="http://schemas.wps.cn/vas-ai-hub/contract-review"/>
      <paraID xmlns="http://schemas.wps.cn/vas-ai-hub/contract-review">3BA38521</paraID>
      <start xmlns="http://schemas.wps.cn/vas-ai-hub/contract-review">115</start>
      <end xmlns="http://schemas.wps.cn/vas-ai-hub/contract-review">131</end>
      <status xmlns="http://schemas.wps.cn/vas-ai-hub/contract-review">modified</status>
      <modifiedWord xmlns="http://schemas.wps.cn/vas-ai-hub/contract-review">党的二十届四中全会</modifiedWord>
      <trackRevisions xmlns="http://schemas.wps.cn/vas-ai-hub/contract-review">true</trackRevisions>
    </reviewItem>
    <reviewItem xmlns="http://schemas.wps.cn/vas-ai-hub/contract-review">
      <errorID xmlns="http://schemas.wps.cn/vas-ai-hub/contract-review">642a9e04-2247-46d3-a9fe-a02c33346564</errorID>
      <errorWord xmlns="http://schemas.wps.cn/vas-ai-hub/contract-review">“谁执法、谁普法”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“谁执法谁普法”</item>
      </candidateList>
      <explain xmlns="http://schemas.wps.cn/vas-ai-hub/contract-review">注意检查当前固定表述标点是否使用规范。</explain>
      <paraID xmlns="http://schemas.wps.cn/vas-ai-hub/contract-review">7E302C29</paraID>
      <start xmlns="http://schemas.wps.cn/vas-ai-hub/contract-review">286</start>
      <end xmlns="http://schemas.wps.cn/vas-ai-hub/contract-review">303</end>
      <status xmlns="http://schemas.wps.cn/vas-ai-hub/contract-review">modified</status>
      <modifiedWord xmlns="http://schemas.wps.cn/vas-ai-hub/contract-review">“谁执法谁普法”</modifiedWord>
      <trackRevisions xmlns="http://schemas.wps.cn/vas-ai-hub/contract-review">true</trackRevisions>
    </reviewItem>
    <reviewItem xmlns="http://schemas.wps.cn/vas-ai-hub/contract-review">
      <errorID xmlns="http://schemas.wps.cn/vas-ai-hub/contract-review">b759b8b9-14c7-4bb3-9558-3741200a9f4c</errorID>
      <errorWord xmlns="http://schemas.wps.cn/vas-ai-hub/contract-review">构建“亲清”政商关系</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构建亲清政商关系</item>
      </candidateList>
      <explain xmlns="http://schemas.wps.cn/vas-ai-hub/contract-review">注意检查当前固定表述标点是否使用规范。</explain>
      <paraID xmlns="http://schemas.wps.cn/vas-ai-hub/contract-review">1DECB2D2</paraID>
      <start xmlns="http://schemas.wps.cn/vas-ai-hub/contract-review">183</start>
      <end xmlns="http://schemas.wps.cn/vas-ai-hub/contract-review">201</end>
      <status xmlns="http://schemas.wps.cn/vas-ai-hub/contract-review">modified</status>
      <modifiedWord xmlns="http://schemas.wps.cn/vas-ai-hub/contract-review">构建亲清政商关系</modifiedWord>
      <trackRevisions xmlns="http://schemas.wps.cn/vas-ai-hub/contract-review">true</trackRevisions>
    </reviewItem>
    <reviewItem xmlns="http://schemas.wps.cn/vas-ai-hub/contract-review">
      <errorID xmlns="http://schemas.wps.cn/vas-ai-hub/contract-review">41c3fe0c-9245-4720-80e5-94d8e73f6163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1CE6BCDC</paraID>
      <start xmlns="http://schemas.wps.cn/vas-ai-hub/contract-review">101</start>
      <end xmlns="http://schemas.wps.cn/vas-ai-hub/contract-review">106</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a667429e-0d7d-40a3-b460-c71917accbcc</errorID>
      <errorWord xmlns="http://schemas.wps.cn/vas-ai-hub/contract-review">尊法、学法、守法、用法</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尊法学法守法用法</item>
      </candidateList>
      <explain xmlns="http://schemas.wps.cn/vas-ai-hub/contract-review">注意检查当前固定表述标点是否使用规范。</explain>
      <paraID xmlns="http://schemas.wps.cn/vas-ai-hub/contract-review">1CE6BCDC</paraID>
      <start xmlns="http://schemas.wps.cn/vas-ai-hub/contract-review">290</start>
      <end xmlns="http://schemas.wps.cn/vas-ai-hub/contract-review">309</end>
      <status xmlns="http://schemas.wps.cn/vas-ai-hub/contract-review">modified</status>
      <modifiedWord xmlns="http://schemas.wps.cn/vas-ai-hub/contract-review">尊法学法守法用法</modifiedWord>
      <trackRevisions xmlns="http://schemas.wps.cn/vas-ai-hub/contract-review">true</trackRevisions>
    </reviewItem>
    <reviewItem xmlns="http://schemas.wps.cn/vas-ai-hub/contract-review">
      <errorID xmlns="http://schemas.wps.cn/vas-ai-hub/contract-review">6c57908f-ef51-4121-bf58-ea86a2a7073d</errorID>
      <errorWord xmlns="http://schemas.wps.cn/vas-ai-hub/contract-review">理论中心学习组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理论学习中心组</item>
      </candidateList>
      <explain xmlns="http://schemas.wps.cn/vas-ai-hub/contract-review"/>
      <paraID xmlns="http://schemas.wps.cn/vas-ai-hub/contract-review">6BCDD137</paraID>
      <start xmlns="http://schemas.wps.cn/vas-ai-hub/contract-review">44</start>
      <end xmlns="http://schemas.wps.cn/vas-ai-hub/contract-review">58</end>
      <status xmlns="http://schemas.wps.cn/vas-ai-hub/contract-review">modified</status>
      <modifiedWord xmlns="http://schemas.wps.cn/vas-ai-hub/contract-review">理论学习中心组</modifiedWord>
      <trackRevisions xmlns="http://schemas.wps.cn/vas-ai-hub/contract-review">true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0e232-a22c-4cd3-882b-e6358c95377e}">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3719</Words>
  <Characters>3750</Characters>
  <Lines>0</Lines>
  <Paragraphs>0</Paragraphs>
  <TotalTime>4</TotalTime>
  <ScaleCrop>false</ScaleCrop>
  <LinksUpToDate>false</LinksUpToDate>
  <CharactersWithSpaces>3752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cp:lastPrinted>2025-01-02T19:14:00Z</cp:lastPrinted>
  <dcterms:modified xsi:type="dcterms:W3CDTF">2026-03-20T10:58:45Z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7A9D5A876FD040ADBAFD9F4B70483297</vt:lpwstr>
  </property>
  <property fmtid="{D5CDD505-2E9C-101B-9397-08002B2CF9AE}" pid="4" name="KSOTemplateDocerSaveRecord">
    <vt:lpwstr>eyJoZGlkIjoiMGU3M2U2NzEwNTZmNTk2Mjk1MjBlYzY0MTM1MzM0YTUiLCJ1c2VySWQiOiI2Mzc1MDI3OTEifQ==</vt:lpwstr>
  </property>
</Properties>
</file>