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31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北京市东城区退役军人事务局</w:t>
      </w:r>
    </w:p>
    <w:p w14:paraId="4ED55F24">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2025年</w:t>
      </w:r>
      <w:r>
        <w:rPr>
          <w:rFonts w:hint="default" w:ascii="Times New Roman" w:hAnsi="Times New Roman" w:eastAsia="方正小标宋简体" w:cs="Times New Roman"/>
          <w:color w:val="auto"/>
          <w:sz w:val="44"/>
          <w:szCs w:val="44"/>
          <w:lang w:eastAsia="zh-CN"/>
        </w:rPr>
        <w:t>法治</w:t>
      </w:r>
      <w:r>
        <w:rPr>
          <w:rFonts w:hint="default" w:ascii="Times New Roman" w:hAnsi="Times New Roman" w:eastAsia="方正小标宋简体" w:cs="Times New Roman"/>
          <w:bCs/>
          <w:color w:val="auto"/>
          <w:sz w:val="44"/>
          <w:szCs w:val="44"/>
          <w:lang w:eastAsia="zh-CN" w:bidi="ar"/>
        </w:rPr>
        <w:t>政府</w:t>
      </w:r>
      <w:r>
        <w:rPr>
          <w:rFonts w:hint="default" w:ascii="Times New Roman" w:hAnsi="Times New Roman" w:eastAsia="方正小标宋简体" w:cs="Times New Roman"/>
          <w:bCs/>
          <w:color w:val="auto"/>
          <w:sz w:val="44"/>
          <w:szCs w:val="44"/>
          <w:lang w:bidi="ar"/>
        </w:rPr>
        <w:t>建设</w:t>
      </w:r>
      <w:r>
        <w:rPr>
          <w:rFonts w:hint="default" w:ascii="Times New Roman" w:hAnsi="Times New Roman" w:eastAsia="方正小标宋简体" w:cs="Times New Roman"/>
          <w:bCs/>
          <w:color w:val="auto"/>
          <w:sz w:val="44"/>
          <w:szCs w:val="44"/>
          <w:lang w:eastAsia="zh-CN" w:bidi="ar"/>
        </w:rPr>
        <w:t>年度</w:t>
      </w:r>
      <w:r>
        <w:rPr>
          <w:rFonts w:hint="default" w:ascii="Times New Roman" w:hAnsi="Times New Roman" w:eastAsia="方正小标宋简体" w:cs="Times New Roman"/>
          <w:bCs/>
          <w:color w:val="auto"/>
          <w:sz w:val="44"/>
          <w:szCs w:val="44"/>
          <w:lang w:bidi="ar"/>
        </w:rPr>
        <w:t>情况报告</w:t>
      </w:r>
    </w:p>
    <w:p w14:paraId="75D659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11FA6C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年是实现“十四五”规划目标</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《法治政府建设实施纲要（2021-2025年）》和《北京市法治政府建设实施意见（2021年-2025年）》</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收官之</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highlight w:val="none"/>
          <w:lang w:val="en-US" w:eastAsia="zh-CN"/>
        </w:rPr>
        <w:t>东城区退役军人事务局</w:t>
      </w:r>
      <w:r>
        <w:rPr>
          <w:rFonts w:hint="default" w:ascii="Times New Roman" w:hAnsi="Times New Roman" w:eastAsia="仿宋_GB2312" w:cs="Times New Roman"/>
          <w:i w:val="0"/>
          <w:caps w:val="0"/>
          <w:color w:val="auto"/>
          <w:spacing w:val="0"/>
          <w:sz w:val="32"/>
          <w:szCs w:val="32"/>
          <w:shd w:val="clear" w:fill="FFFFFF"/>
          <w:vertAlign w:val="baseline"/>
        </w:rPr>
        <w:t>坚持以习近平新时代中国特色社会主义思想为指导，深入学习贯彻党的二十大和二十届二中、三中</w:t>
      </w:r>
      <w:r>
        <w:rPr>
          <w:rFonts w:hint="default" w:ascii="Times New Roman" w:hAnsi="Times New Roman" w:eastAsia="仿宋_GB2312" w:cs="Times New Roman"/>
          <w:i w:val="0"/>
          <w:caps w:val="0"/>
          <w:color w:val="auto"/>
          <w:spacing w:val="0"/>
          <w:sz w:val="32"/>
          <w:szCs w:val="32"/>
          <w:shd w:val="clear" w:fill="FFFFFF"/>
          <w:vertAlign w:val="baseline"/>
          <w:lang w:eastAsia="zh-CN"/>
        </w:rPr>
        <w:t>、四中</w:t>
      </w:r>
      <w:r>
        <w:rPr>
          <w:rFonts w:hint="default" w:ascii="Times New Roman" w:hAnsi="Times New Roman" w:eastAsia="仿宋_GB2312" w:cs="Times New Roman"/>
          <w:i w:val="0"/>
          <w:caps w:val="0"/>
          <w:color w:val="auto"/>
          <w:spacing w:val="0"/>
          <w:sz w:val="32"/>
          <w:szCs w:val="32"/>
          <w:shd w:val="clear" w:fill="FFFFFF"/>
          <w:vertAlign w:val="baseline"/>
        </w:rPr>
        <w:t>全会精神，全面贯彻习近平法治思想、习近平总书记关于退役军人工作的重要论述和重要讲话精神，认真落实</w:t>
      </w:r>
      <w:r>
        <w:rPr>
          <w:rFonts w:hint="default" w:ascii="Times New Roman" w:hAnsi="Times New Roman" w:eastAsia="仿宋_GB2312" w:cs="Times New Roman"/>
          <w:i w:val="0"/>
          <w:caps w:val="0"/>
          <w:color w:val="auto"/>
          <w:spacing w:val="0"/>
          <w:sz w:val="32"/>
          <w:szCs w:val="32"/>
          <w:shd w:val="clear" w:fill="FFFFFF"/>
          <w:vertAlign w:val="baseline"/>
          <w:lang w:eastAsia="zh-CN"/>
        </w:rPr>
        <w:t>区</w:t>
      </w:r>
      <w:r>
        <w:rPr>
          <w:rFonts w:hint="default" w:ascii="Times New Roman" w:hAnsi="Times New Roman" w:eastAsia="仿宋_GB2312" w:cs="Times New Roman"/>
          <w:i w:val="0"/>
          <w:caps w:val="0"/>
          <w:color w:val="auto"/>
          <w:spacing w:val="0"/>
          <w:sz w:val="32"/>
          <w:szCs w:val="32"/>
          <w:shd w:val="clear" w:fill="FFFFFF"/>
          <w:vertAlign w:val="baseline"/>
        </w:rPr>
        <w:t>委、</w:t>
      </w:r>
      <w:r>
        <w:rPr>
          <w:rFonts w:hint="default" w:ascii="Times New Roman" w:hAnsi="Times New Roman" w:eastAsia="仿宋_GB2312" w:cs="Times New Roman"/>
          <w:i w:val="0"/>
          <w:caps w:val="0"/>
          <w:color w:val="auto"/>
          <w:spacing w:val="0"/>
          <w:sz w:val="32"/>
          <w:szCs w:val="32"/>
          <w:shd w:val="clear" w:fill="FFFFFF"/>
          <w:vertAlign w:val="baseline"/>
          <w:lang w:eastAsia="zh-CN"/>
        </w:rPr>
        <w:t>区</w:t>
      </w:r>
      <w:r>
        <w:rPr>
          <w:rFonts w:hint="default" w:ascii="Times New Roman" w:hAnsi="Times New Roman" w:eastAsia="仿宋_GB2312" w:cs="Times New Roman"/>
          <w:i w:val="0"/>
          <w:caps w:val="0"/>
          <w:color w:val="auto"/>
          <w:spacing w:val="0"/>
          <w:sz w:val="32"/>
          <w:szCs w:val="32"/>
          <w:shd w:val="clear" w:fill="FFFFFF"/>
          <w:vertAlign w:val="baseline"/>
        </w:rPr>
        <w:t>政府关于法治政府建设部署要求，</w:t>
      </w:r>
      <w:r>
        <w:rPr>
          <w:rFonts w:hint="default" w:ascii="Times New Roman" w:hAnsi="Times New Roman" w:eastAsia="仿宋_GB2312" w:cs="Times New Roman"/>
          <w:b w:val="0"/>
          <w:bCs w:val="0"/>
          <w:color w:val="auto"/>
          <w:sz w:val="32"/>
          <w:szCs w:val="32"/>
          <w:highlight w:val="none"/>
          <w:lang w:val="en-US" w:eastAsia="zh-CN"/>
        </w:rPr>
        <w:t>加速“崇文争先”，做实“六字文章”，</w:t>
      </w:r>
      <w:r>
        <w:rPr>
          <w:rFonts w:hint="default" w:ascii="Times New Roman" w:hAnsi="Times New Roman" w:eastAsia="仿宋_GB2312" w:cs="Times New Roman"/>
          <w:color w:val="auto"/>
          <w:sz w:val="32"/>
          <w:szCs w:val="32"/>
          <w:lang w:eastAsia="zh-CN"/>
        </w:rPr>
        <w:t>为推进东城区退役军人工作高质量发展提供坚强法治保障。现将有关情况报告如下：</w:t>
      </w:r>
    </w:p>
    <w:p w14:paraId="44D131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一、2025年推进法治政府建设的主要举措和成效</w:t>
      </w:r>
    </w:p>
    <w:p w14:paraId="154672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i w:val="0"/>
          <w:caps w:val="0"/>
          <w:color w:val="auto"/>
          <w:spacing w:val="0"/>
          <w:sz w:val="32"/>
          <w:szCs w:val="32"/>
          <w:shd w:val="clear" w:color="auto" w:fill="FFFFFF"/>
        </w:rPr>
        <w:t>（一）</w:t>
      </w:r>
      <w:r>
        <w:rPr>
          <w:rFonts w:hint="default" w:ascii="Times New Roman" w:hAnsi="Times New Roman" w:eastAsia="楷体_GB2312" w:cs="Times New Roman"/>
          <w:i w:val="0"/>
          <w:caps w:val="0"/>
          <w:color w:val="auto"/>
          <w:spacing w:val="0"/>
          <w:sz w:val="32"/>
          <w:szCs w:val="32"/>
          <w:shd w:val="clear" w:fill="FFFFFF"/>
          <w:vertAlign w:val="baseline"/>
        </w:rPr>
        <w:t>加强党对退役军人工作法治建设的全面领导。</w:t>
      </w:r>
      <w:r>
        <w:rPr>
          <w:rFonts w:hint="default" w:ascii="Times New Roman" w:hAnsi="Times New Roman" w:eastAsia="仿宋_GB2312" w:cs="Times New Roman"/>
          <w:i w:val="0"/>
          <w:caps w:val="0"/>
          <w:color w:val="auto"/>
          <w:spacing w:val="0"/>
          <w:sz w:val="32"/>
          <w:szCs w:val="32"/>
          <w:shd w:val="clear" w:fill="FFFFFF"/>
          <w:vertAlign w:val="baseline"/>
        </w:rPr>
        <w:t>深入学习贯彻习近平法治思想，</w:t>
      </w:r>
      <w:r>
        <w:rPr>
          <w:rFonts w:hint="default" w:ascii="Times New Roman" w:hAnsi="Times New Roman" w:eastAsia="仿宋_GB2312" w:cs="Times New Roman"/>
          <w:i w:val="0"/>
          <w:caps w:val="0"/>
          <w:color w:val="auto"/>
          <w:spacing w:val="0"/>
          <w:sz w:val="32"/>
          <w:szCs w:val="32"/>
          <w:shd w:val="clear" w:color="auto" w:fill="FFFFFF"/>
        </w:rPr>
        <w:t>把习近平法治思想纳入各级党组织学习、党员理论学习、领导干部学法述法和干部职工培训轮训重要内容，纳入年度工作要点和依法行政考核</w:t>
      </w:r>
      <w:r>
        <w:rPr>
          <w:rFonts w:hint="default" w:ascii="Times New Roman" w:hAnsi="Times New Roman" w:eastAsia="仿宋_GB2312" w:cs="Times New Roman"/>
          <w:i w:val="0"/>
          <w:caps w:val="0"/>
          <w:color w:val="auto"/>
          <w:spacing w:val="0"/>
          <w:sz w:val="32"/>
          <w:szCs w:val="32"/>
          <w:shd w:val="clear" w:fill="FFFFFF"/>
          <w:vertAlign w:val="baseline"/>
        </w:rPr>
        <w:t>，与党的建设、业务工作同部署、同推进、同考核</w:t>
      </w:r>
      <w:r>
        <w:rPr>
          <w:rFonts w:hint="default" w:ascii="Times New Roman" w:hAnsi="Times New Roman" w:eastAsia="仿宋_GB2312" w:cs="Times New Roman"/>
          <w:i w:val="0"/>
          <w:caps w:val="0"/>
          <w:color w:val="auto"/>
          <w:spacing w:val="0"/>
          <w:sz w:val="32"/>
          <w:szCs w:val="32"/>
          <w:shd w:val="clear" w:fill="FFFFFF"/>
          <w:vertAlign w:val="baseline"/>
          <w:lang w:eastAsia="zh-CN"/>
        </w:rPr>
        <w:t>。</w:t>
      </w:r>
      <w:r>
        <w:rPr>
          <w:rFonts w:hint="default" w:ascii="Times New Roman" w:hAnsi="Times New Roman" w:eastAsia="仿宋_GB2312" w:cs="Times New Roman"/>
          <w:i w:val="0"/>
          <w:caps w:val="0"/>
          <w:color w:val="auto"/>
          <w:spacing w:val="0"/>
          <w:sz w:val="32"/>
          <w:szCs w:val="32"/>
          <w:shd w:val="clear" w:fill="FFFFFF"/>
          <w:vertAlign w:val="baseline"/>
        </w:rPr>
        <w:t>制定年度法治政府建设工作要点</w:t>
      </w:r>
      <w:r>
        <w:rPr>
          <w:rFonts w:hint="default" w:ascii="Times New Roman" w:hAnsi="Times New Roman" w:eastAsia="仿宋_GB2312" w:cs="Times New Roman"/>
          <w:i w:val="0"/>
          <w:caps w:val="0"/>
          <w:color w:val="auto"/>
          <w:spacing w:val="0"/>
          <w:sz w:val="32"/>
          <w:szCs w:val="32"/>
          <w:shd w:val="clear" w:fill="FFFFFF"/>
          <w:vertAlign w:val="baseline"/>
          <w:lang w:eastAsia="zh-CN"/>
        </w:rPr>
        <w:t>、</w:t>
      </w:r>
      <w:r>
        <w:rPr>
          <w:rFonts w:hint="default" w:ascii="Times New Roman" w:hAnsi="Times New Roman" w:eastAsia="仿宋_GB2312" w:cs="Times New Roman"/>
          <w:color w:val="auto"/>
          <w:sz w:val="32"/>
          <w:szCs w:val="32"/>
        </w:rPr>
        <w:t>领导干部学法工作计划</w:t>
      </w:r>
      <w:r>
        <w:rPr>
          <w:rFonts w:hint="default" w:ascii="Times New Roman" w:hAnsi="Times New Roman" w:eastAsia="仿宋_GB2312" w:cs="Times New Roman"/>
          <w:i w:val="0"/>
          <w:caps w:val="0"/>
          <w:color w:val="auto"/>
          <w:spacing w:val="0"/>
          <w:sz w:val="32"/>
          <w:szCs w:val="32"/>
          <w:shd w:val="clear" w:fill="FFFFFF"/>
          <w:vertAlign w:val="baseline"/>
        </w:rPr>
        <w:t>，明确责任分工，逐项推动落实</w:t>
      </w:r>
      <w:r>
        <w:rPr>
          <w:rFonts w:hint="default" w:ascii="Times New Roman" w:hAnsi="Times New Roman" w:eastAsia="仿宋_GB2312" w:cs="Times New Roman"/>
          <w:i w:val="0"/>
          <w:caps w:val="0"/>
          <w:color w:val="auto"/>
          <w:spacing w:val="0"/>
          <w:sz w:val="32"/>
          <w:szCs w:val="32"/>
          <w:shd w:val="clear" w:fill="FFFFFF"/>
          <w:vertAlign w:val="baseline"/>
          <w:lang w:eastAsia="zh-CN"/>
        </w:rPr>
        <w:t>，</w:t>
      </w:r>
      <w:r>
        <w:rPr>
          <w:rFonts w:hint="default" w:ascii="Times New Roman" w:hAnsi="Times New Roman" w:eastAsia="仿宋_GB2312" w:cs="Times New Roman"/>
          <w:color w:val="auto"/>
          <w:sz w:val="32"/>
          <w:szCs w:val="32"/>
        </w:rPr>
        <w:t>实现领导干部学法工作制度化。</w:t>
      </w:r>
      <w:r>
        <w:rPr>
          <w:rFonts w:hint="eastAsia" w:ascii="Times New Roman" w:hAnsi="Times New Roman" w:eastAsia="仿宋_GB2312" w:cs="Times New Roman"/>
          <w:color w:val="auto"/>
          <w:sz w:val="32"/>
          <w:szCs w:val="32"/>
          <w:lang w:eastAsia="zh-CN"/>
        </w:rPr>
        <w:t>全年</w:t>
      </w:r>
      <w:r>
        <w:rPr>
          <w:rFonts w:hint="default" w:ascii="Times New Roman" w:hAnsi="Times New Roman" w:eastAsia="仿宋_GB2312" w:cs="Times New Roman"/>
          <w:color w:val="auto"/>
          <w:sz w:val="32"/>
          <w:szCs w:val="32"/>
        </w:rPr>
        <w:t>落实</w:t>
      </w:r>
      <w:r>
        <w:rPr>
          <w:rFonts w:hint="eastAsia" w:ascii="Times New Roman" w:hAnsi="Times New Roman" w:eastAsia="仿宋_GB2312" w:cs="Times New Roman"/>
          <w:color w:val="auto"/>
          <w:sz w:val="32"/>
          <w:szCs w:val="32"/>
          <w:lang w:eastAsia="zh-CN"/>
        </w:rPr>
        <w:t>会前学法</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eastAsia="zh-CN"/>
        </w:rPr>
        <w:t>邀请法律顾问团队开展法律讲座</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rPr>
        <w:t>进一步增强领导干部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宪法意识和法律观念，切实提高领导干部运用法治思维指导工作和解决问题的能力</w:t>
      </w:r>
      <w:r>
        <w:rPr>
          <w:rFonts w:hint="default" w:ascii="Times New Roman" w:hAnsi="Times New Roman" w:eastAsia="仿宋_GB2312" w:cs="Times New Roman"/>
          <w:color w:val="auto"/>
          <w:sz w:val="32"/>
          <w:szCs w:val="32"/>
          <w:lang w:eastAsia="zh-CN"/>
        </w:rPr>
        <w:t>。</w:t>
      </w:r>
    </w:p>
    <w:p w14:paraId="730A83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Segoe UI" w:cs="Times New Roman"/>
          <w:i w:val="0"/>
          <w:caps w:val="0"/>
          <w:color w:val="auto"/>
          <w:spacing w:val="0"/>
          <w:sz w:val="32"/>
          <w:szCs w:val="32"/>
        </w:rPr>
      </w:pPr>
      <w:r>
        <w:rPr>
          <w:rFonts w:hint="default" w:ascii="Times New Roman" w:hAnsi="Times New Roman" w:eastAsia="楷体_GB2312" w:cs="Times New Roman"/>
          <w:i w:val="0"/>
          <w:caps w:val="0"/>
          <w:color w:val="auto"/>
          <w:spacing w:val="0"/>
          <w:sz w:val="32"/>
          <w:szCs w:val="32"/>
          <w:shd w:val="clear" w:color="auto" w:fill="FFFFFF"/>
        </w:rPr>
        <w:t>（二）</w:t>
      </w:r>
      <w:r>
        <w:rPr>
          <w:rFonts w:hint="default" w:ascii="Times New Roman" w:hAnsi="Times New Roman" w:eastAsia="楷体_GB2312" w:cs="Times New Roman"/>
          <w:i w:val="0"/>
          <w:caps w:val="0"/>
          <w:color w:val="auto"/>
          <w:spacing w:val="0"/>
          <w:sz w:val="32"/>
          <w:szCs w:val="32"/>
          <w:shd w:val="clear" w:fill="FFFFFF"/>
          <w:vertAlign w:val="baseline"/>
        </w:rPr>
        <w:t>健全完善退役军人事务领域政策制度体系</w:t>
      </w:r>
      <w:r>
        <w:rPr>
          <w:rFonts w:hint="default" w:ascii="Times New Roman" w:hAnsi="Times New Roman" w:eastAsia="楷体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rPr>
        <w:t>出台</w:t>
      </w:r>
      <w:r>
        <w:rPr>
          <w:rFonts w:hint="default" w:ascii="Times New Roman" w:hAnsi="Times New Roman" w:eastAsia="仿宋_GB2312" w:cs="Times New Roman"/>
          <w:i w:val="0"/>
          <w:caps w:val="0"/>
          <w:color w:val="auto"/>
          <w:spacing w:val="0"/>
          <w:sz w:val="32"/>
          <w:szCs w:val="32"/>
          <w:shd w:val="clear" w:color="auto" w:fill="FFFFFF"/>
          <w:lang w:eastAsia="zh-CN"/>
        </w:rPr>
        <w:t>烈士纪念设施保护</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eastAsia="zh-CN"/>
        </w:rPr>
        <w:t>退役士兵教育培训</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eastAsia="zh-CN"/>
        </w:rPr>
        <w:t>帮扶慰问</w:t>
      </w:r>
      <w:r>
        <w:rPr>
          <w:rFonts w:hint="default" w:ascii="Times New Roman" w:hAnsi="Times New Roman" w:eastAsia="仿宋_GB2312" w:cs="Times New Roman"/>
          <w:i w:val="0"/>
          <w:caps w:val="0"/>
          <w:color w:val="auto"/>
          <w:spacing w:val="0"/>
          <w:sz w:val="32"/>
          <w:szCs w:val="32"/>
          <w:shd w:val="clear" w:color="auto" w:fill="FFFFFF"/>
        </w:rPr>
        <w:t>等制度文件</w:t>
      </w:r>
      <w:r>
        <w:rPr>
          <w:rFonts w:hint="default" w:ascii="Times New Roman" w:hAnsi="Times New Roman" w:eastAsia="微软雅黑" w:cs="Times New Roman"/>
          <w:i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caps w:val="0"/>
          <w:color w:val="auto"/>
          <w:spacing w:val="0"/>
          <w:sz w:val="32"/>
          <w:szCs w:val="32"/>
          <w:shd w:val="clear" w:color="auto" w:fill="FFFFFF"/>
        </w:rPr>
        <w:t>件。</w:t>
      </w:r>
      <w:r>
        <w:rPr>
          <w:rFonts w:hint="default" w:ascii="Times New Roman" w:hAnsi="Times New Roman" w:eastAsia="仿宋_GB2312" w:cs="Times New Roman"/>
          <w:i w:val="0"/>
          <w:caps w:val="0"/>
          <w:color w:val="auto"/>
          <w:spacing w:val="0"/>
          <w:sz w:val="32"/>
          <w:szCs w:val="32"/>
          <w:shd w:val="clear" w:color="auto" w:fill="FFFFFF"/>
          <w:lang w:eastAsia="zh-CN"/>
        </w:rPr>
        <w:t>高质量做好</w:t>
      </w:r>
      <w:r>
        <w:rPr>
          <w:rFonts w:hint="default" w:ascii="Times New Roman" w:hAnsi="Times New Roman" w:eastAsia="仿宋_GB2312" w:cs="Times New Roman"/>
          <w:i w:val="0"/>
          <w:caps w:val="0"/>
          <w:color w:val="auto"/>
          <w:spacing w:val="0"/>
          <w:sz w:val="32"/>
          <w:szCs w:val="32"/>
          <w:shd w:val="clear" w:color="auto" w:fill="FFFFFF"/>
        </w:rPr>
        <w:t>“八五”普法规划总结验收工作，</w:t>
      </w:r>
      <w:r>
        <w:rPr>
          <w:rFonts w:hint="default" w:ascii="Times New Roman" w:hAnsi="Times New Roman" w:eastAsia="仿宋_GB2312" w:cs="Times New Roman"/>
          <w:i w:val="0"/>
          <w:caps w:val="0"/>
          <w:color w:val="auto"/>
          <w:spacing w:val="0"/>
          <w:sz w:val="32"/>
          <w:szCs w:val="32"/>
          <w:shd w:val="clear" w:color="auto" w:fill="FFFFFF"/>
          <w:lang w:eastAsia="zh-CN"/>
        </w:rPr>
        <w:t>及时提交相关证明材料和总结报告</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eastAsia="zh-CN"/>
        </w:rPr>
        <w:t>严格落实</w:t>
      </w:r>
      <w:r>
        <w:rPr>
          <w:rFonts w:hint="default" w:ascii="Times New Roman" w:hAnsi="Times New Roman" w:eastAsia="仿宋_GB2312" w:cs="Times New Roman"/>
          <w:i w:val="0"/>
          <w:caps w:val="0"/>
          <w:color w:val="auto"/>
          <w:spacing w:val="0"/>
          <w:sz w:val="32"/>
          <w:szCs w:val="32"/>
          <w:shd w:val="clear" w:color="auto" w:fill="FFFFFF"/>
        </w:rPr>
        <w:t>行政规范性文件管理办法，构建行政规范性文件全链条闭环管理制度机制。</w:t>
      </w:r>
      <w:r>
        <w:rPr>
          <w:rFonts w:hint="default" w:ascii="Times New Roman" w:hAnsi="Times New Roman" w:eastAsia="仿宋_GB2312" w:cs="Times New Roman"/>
          <w:i w:val="0"/>
          <w:caps w:val="0"/>
          <w:color w:val="auto"/>
          <w:spacing w:val="0"/>
          <w:sz w:val="32"/>
          <w:szCs w:val="32"/>
          <w:shd w:val="clear" w:fill="FFFFFF"/>
          <w:vertAlign w:val="baseline"/>
        </w:rPr>
        <w:t>组织开展规范性文件清理</w:t>
      </w:r>
      <w:r>
        <w:rPr>
          <w:rFonts w:hint="default" w:ascii="Times New Roman" w:hAnsi="Times New Roman" w:eastAsia="仿宋_GB2312" w:cs="Times New Roman"/>
          <w:i w:val="0"/>
          <w:caps w:val="0"/>
          <w:color w:val="auto"/>
          <w:spacing w:val="0"/>
          <w:sz w:val="32"/>
          <w:szCs w:val="32"/>
          <w:shd w:val="clear" w:fill="FFFFFF"/>
          <w:vertAlign w:val="baseline"/>
          <w:lang w:eastAsia="zh-CN"/>
        </w:rPr>
        <w:t>工作</w:t>
      </w:r>
      <w:r>
        <w:rPr>
          <w:rFonts w:hint="default" w:ascii="Times New Roman" w:hAnsi="Times New Roman" w:eastAsia="仿宋_GB2312" w:cs="Times New Roman"/>
          <w:i w:val="0"/>
          <w:caps w:val="0"/>
          <w:color w:val="auto"/>
          <w:spacing w:val="0"/>
          <w:sz w:val="32"/>
          <w:szCs w:val="32"/>
          <w:shd w:val="clear" w:fill="FFFFFF"/>
          <w:vertAlign w:val="baseline"/>
        </w:rPr>
        <w:t>，确保政策制度体系科学性、规范性和有效性。</w:t>
      </w:r>
    </w:p>
    <w:p w14:paraId="30117A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default" w:ascii="Times New Roman" w:hAnsi="Times New Roman" w:eastAsia="微软雅黑" w:cs="Times New Roman"/>
          <w:i w:val="0"/>
          <w:caps w:val="0"/>
          <w:color w:val="auto"/>
          <w:spacing w:val="0"/>
          <w:sz w:val="32"/>
          <w:szCs w:val="32"/>
        </w:rPr>
      </w:pPr>
      <w:r>
        <w:rPr>
          <w:rFonts w:hint="default" w:ascii="Times New Roman" w:hAnsi="Times New Roman" w:eastAsia="楷体_GB2312" w:cs="Times New Roman"/>
          <w:i w:val="0"/>
          <w:caps w:val="0"/>
          <w:color w:val="auto"/>
          <w:spacing w:val="0"/>
          <w:sz w:val="32"/>
          <w:szCs w:val="32"/>
          <w:shd w:val="clear" w:color="auto" w:fill="FFFFFF"/>
        </w:rPr>
        <w:t>（三）</w:t>
      </w:r>
      <w:r>
        <w:rPr>
          <w:rFonts w:hint="default" w:ascii="Times New Roman" w:hAnsi="Times New Roman" w:eastAsia="楷体_GB2312" w:cs="Times New Roman"/>
          <w:i w:val="0"/>
          <w:caps w:val="0"/>
          <w:color w:val="auto"/>
          <w:spacing w:val="0"/>
          <w:sz w:val="32"/>
          <w:szCs w:val="32"/>
          <w:shd w:val="clear" w:fill="FFFFFF"/>
          <w:vertAlign w:val="baseline"/>
        </w:rPr>
        <w:t>坚持依法科学民主决策</w:t>
      </w:r>
      <w:r>
        <w:rPr>
          <w:rFonts w:hint="default" w:ascii="Times New Roman" w:hAnsi="Times New Roman" w:eastAsia="楷体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eastAsia="zh-CN"/>
        </w:rPr>
        <w:t>严格贯彻实施</w:t>
      </w:r>
      <w:r>
        <w:rPr>
          <w:rFonts w:hint="default" w:ascii="Times New Roman" w:hAnsi="Times New Roman" w:eastAsia="仿宋_GB2312" w:cs="Times New Roman"/>
          <w:i w:val="0"/>
          <w:caps w:val="0"/>
          <w:color w:val="auto"/>
          <w:spacing w:val="0"/>
          <w:sz w:val="32"/>
          <w:szCs w:val="32"/>
          <w:shd w:val="clear" w:color="auto" w:fill="FFFFFF"/>
        </w:rPr>
        <w:t>局党组、局长办公会议</w:t>
      </w:r>
      <w:r>
        <w:rPr>
          <w:rFonts w:hint="default" w:ascii="Times New Roman" w:hAnsi="Times New Roman" w:eastAsia="仿宋_GB2312" w:cs="Times New Roman"/>
          <w:i w:val="0"/>
          <w:caps w:val="0"/>
          <w:color w:val="auto"/>
          <w:spacing w:val="0"/>
          <w:sz w:val="32"/>
          <w:szCs w:val="32"/>
          <w:shd w:val="clear" w:color="auto" w:fill="FFFFFF"/>
          <w:lang w:eastAsia="zh-CN"/>
        </w:rPr>
        <w:t>制度、</w:t>
      </w:r>
      <w:r>
        <w:rPr>
          <w:rFonts w:hint="default" w:ascii="Times New Roman" w:hAnsi="Times New Roman" w:eastAsia="仿宋_GB2312" w:cs="Times New Roman"/>
          <w:i w:val="0"/>
          <w:caps w:val="0"/>
          <w:color w:val="auto"/>
          <w:spacing w:val="0"/>
          <w:sz w:val="32"/>
          <w:szCs w:val="32"/>
          <w:shd w:val="clear" w:color="auto" w:fill="FFFFFF"/>
        </w:rPr>
        <w:t>“三重一大”制度</w:t>
      </w:r>
      <w:r>
        <w:rPr>
          <w:rFonts w:hint="default" w:ascii="Times New Roman" w:hAnsi="Times New Roman" w:eastAsia="仿宋_GB2312" w:cs="Times New Roman"/>
          <w:i w:val="0"/>
          <w:caps w:val="0"/>
          <w:color w:val="auto"/>
          <w:spacing w:val="0"/>
          <w:sz w:val="32"/>
          <w:szCs w:val="32"/>
          <w:shd w:val="clear" w:color="auto" w:fill="FFFFFF"/>
          <w:lang w:eastAsia="zh-CN"/>
        </w:rPr>
        <w:t>和</w:t>
      </w:r>
      <w:r>
        <w:rPr>
          <w:rFonts w:hint="default" w:ascii="Times New Roman" w:hAnsi="Times New Roman" w:eastAsia="仿宋_GB2312" w:cs="Times New Roman"/>
          <w:i w:val="0"/>
          <w:caps w:val="0"/>
          <w:color w:val="auto"/>
          <w:spacing w:val="0"/>
          <w:sz w:val="32"/>
          <w:szCs w:val="32"/>
          <w:shd w:val="clear" w:color="auto" w:fill="FFFFFF"/>
        </w:rPr>
        <w:t>重大行政决策程序要求，</w:t>
      </w:r>
      <w:r>
        <w:rPr>
          <w:rFonts w:hint="default" w:ascii="Times New Roman" w:hAnsi="Times New Roman" w:eastAsia="仿宋_GB2312" w:cs="Times New Roman"/>
          <w:i w:val="0"/>
          <w:caps w:val="0"/>
          <w:color w:val="auto"/>
          <w:spacing w:val="0"/>
          <w:sz w:val="32"/>
          <w:szCs w:val="32"/>
          <w:shd w:val="clear" w:color="auto" w:fill="FFFFFF"/>
          <w:lang w:eastAsia="zh-CN"/>
        </w:rPr>
        <w:t>主动邀请派驻纪检组全程参与局</w:t>
      </w:r>
      <w:r>
        <w:rPr>
          <w:rFonts w:hint="default" w:ascii="Times New Roman" w:hAnsi="Times New Roman" w:eastAsia="仿宋_GB2312" w:cs="Times New Roman"/>
          <w:i w:val="0"/>
          <w:caps w:val="0"/>
          <w:color w:val="auto"/>
          <w:spacing w:val="0"/>
          <w:sz w:val="32"/>
          <w:szCs w:val="32"/>
          <w:shd w:val="clear" w:color="auto" w:fill="FFFFFF"/>
        </w:rPr>
        <w:t>党组、局长办公</w:t>
      </w:r>
      <w:r>
        <w:rPr>
          <w:rFonts w:hint="default" w:ascii="Times New Roman" w:hAnsi="Times New Roman" w:eastAsia="仿宋_GB2312" w:cs="Times New Roman"/>
          <w:i w:val="0"/>
          <w:caps w:val="0"/>
          <w:color w:val="auto"/>
          <w:spacing w:val="0"/>
          <w:sz w:val="32"/>
          <w:szCs w:val="32"/>
          <w:shd w:val="clear" w:color="auto" w:fill="FFFFFF"/>
          <w:lang w:eastAsia="zh-CN"/>
        </w:rPr>
        <w:t>会议，充分发挥督帮一体效能。</w:t>
      </w:r>
      <w:r>
        <w:rPr>
          <w:rFonts w:hint="default" w:ascii="Times New Roman" w:hAnsi="Times New Roman" w:eastAsia="仿宋_GB2312" w:cs="Times New Roman"/>
          <w:i w:val="0"/>
          <w:caps w:val="0"/>
          <w:color w:val="auto"/>
          <w:spacing w:val="0"/>
          <w:sz w:val="32"/>
          <w:szCs w:val="32"/>
          <w:shd w:val="clear" w:fill="FFFFFF"/>
          <w:vertAlign w:val="baseline"/>
        </w:rPr>
        <w:t>围绕规划计划制定、重点任务推进落实、重要制度文件起草、重大项目和资金使用等决策事项，</w:t>
      </w:r>
      <w:r>
        <w:rPr>
          <w:rFonts w:hint="default" w:ascii="Times New Roman" w:hAnsi="Times New Roman" w:eastAsia="仿宋_GB2312" w:cs="Times New Roman"/>
          <w:i w:val="0"/>
          <w:caps w:val="0"/>
          <w:color w:val="auto"/>
          <w:spacing w:val="0"/>
          <w:sz w:val="32"/>
          <w:szCs w:val="32"/>
          <w:shd w:val="clear" w:fill="FFFFFF"/>
          <w:vertAlign w:val="baseline"/>
          <w:lang w:eastAsia="zh-CN"/>
        </w:rPr>
        <w:t>先</w:t>
      </w:r>
      <w:r>
        <w:rPr>
          <w:rFonts w:hint="default" w:ascii="Times New Roman" w:hAnsi="Times New Roman" w:eastAsia="仿宋_GB2312" w:cs="Times New Roman"/>
          <w:i w:val="0"/>
          <w:caps w:val="0"/>
          <w:color w:val="auto"/>
          <w:spacing w:val="0"/>
          <w:sz w:val="32"/>
          <w:szCs w:val="32"/>
          <w:shd w:val="clear" w:color="auto" w:fill="FFFFFF"/>
        </w:rPr>
        <w:t>履行合法性审查程序</w:t>
      </w:r>
      <w:r>
        <w:rPr>
          <w:rFonts w:hint="default" w:ascii="Times New Roman" w:hAnsi="Times New Roman" w:eastAsia="仿宋_GB2312" w:cs="Times New Roman"/>
          <w:i w:val="0"/>
          <w:caps w:val="0"/>
          <w:color w:val="auto"/>
          <w:spacing w:val="0"/>
          <w:sz w:val="32"/>
          <w:szCs w:val="32"/>
          <w:shd w:val="clear" w:fill="FFFFFF"/>
          <w:vertAlign w:val="baseline"/>
          <w:lang w:eastAsia="zh-CN"/>
        </w:rPr>
        <w:t>再</w:t>
      </w:r>
      <w:r>
        <w:rPr>
          <w:rFonts w:hint="default" w:ascii="Times New Roman" w:hAnsi="Times New Roman" w:eastAsia="仿宋_GB2312" w:cs="Times New Roman"/>
          <w:i w:val="0"/>
          <w:caps w:val="0"/>
          <w:color w:val="auto"/>
          <w:spacing w:val="0"/>
          <w:sz w:val="32"/>
          <w:szCs w:val="32"/>
          <w:shd w:val="clear" w:color="auto" w:fill="FFFFFF"/>
        </w:rPr>
        <w:t>经过集体决议。</w:t>
      </w:r>
      <w:r>
        <w:rPr>
          <w:rFonts w:hint="default" w:ascii="Times New Roman" w:hAnsi="Times New Roman" w:eastAsia="仿宋_GB2312" w:cs="Times New Roman"/>
          <w:color w:val="auto"/>
          <w:kern w:val="0"/>
          <w:sz w:val="32"/>
          <w:szCs w:val="32"/>
        </w:rPr>
        <w:t>严格按照规定程序开展工作</w:t>
      </w:r>
      <w:r>
        <w:rPr>
          <w:rFonts w:hint="default" w:ascii="Times New Roman" w:hAnsi="Times New Roman" w:eastAsia="仿宋_GB2312" w:cs="Times New Roman"/>
          <w:color w:val="auto"/>
          <w:kern w:val="0"/>
          <w:sz w:val="32"/>
          <w:szCs w:val="32"/>
          <w:lang w:eastAsia="zh-CN"/>
        </w:rPr>
        <w:t>，在注重发挥服务职能的同时，进一步加强依法依规履职用权、担当作为、廉洁自律的监督，</w:t>
      </w:r>
      <w:r>
        <w:rPr>
          <w:rFonts w:hint="default" w:ascii="Times New Roman" w:hAnsi="Times New Roman" w:eastAsia="仿宋_GB2312" w:cs="Times New Roman"/>
          <w:color w:val="auto"/>
          <w:sz w:val="32"/>
          <w:szCs w:val="32"/>
        </w:rPr>
        <w:t>自觉对标</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、履职尽责。</w:t>
      </w:r>
      <w:r>
        <w:rPr>
          <w:rFonts w:hint="default" w:ascii="Times New Roman" w:hAnsi="Times New Roman" w:eastAsia="仿宋_GB2312" w:cs="Times New Roman"/>
          <w:i w:val="0"/>
          <w:caps w:val="0"/>
          <w:color w:val="auto"/>
          <w:spacing w:val="0"/>
          <w:sz w:val="32"/>
          <w:szCs w:val="32"/>
          <w:shd w:val="clear" w:fill="FFFFFF"/>
          <w:vertAlign w:val="baseline"/>
        </w:rPr>
        <w:t>落实合法性审核、备案监督等制度要求，加强合同管理规范，从签订主体、权利义务、责任条款等方面提出法律审核意见，全年共审核</w:t>
      </w:r>
      <w:r>
        <w:rPr>
          <w:rFonts w:hint="default" w:ascii="Times New Roman" w:hAnsi="Times New Roman" w:eastAsia="仿宋_GB2312" w:cs="Times New Roman"/>
          <w:i w:val="0"/>
          <w:caps w:val="0"/>
          <w:color w:val="auto"/>
          <w:spacing w:val="0"/>
          <w:sz w:val="32"/>
          <w:szCs w:val="32"/>
          <w:shd w:val="clear" w:fill="FFFFFF"/>
          <w:vertAlign w:val="baseline"/>
          <w:lang w:val="en-US" w:eastAsia="zh-CN"/>
        </w:rPr>
        <w:t>285</w:t>
      </w:r>
      <w:r>
        <w:rPr>
          <w:rFonts w:hint="default" w:ascii="Times New Roman" w:hAnsi="Times New Roman" w:eastAsia="仿宋_GB2312" w:cs="Times New Roman"/>
          <w:i w:val="0"/>
          <w:caps w:val="0"/>
          <w:color w:val="auto"/>
          <w:spacing w:val="0"/>
          <w:sz w:val="32"/>
          <w:szCs w:val="32"/>
          <w:shd w:val="clear" w:fill="FFFFFF"/>
          <w:vertAlign w:val="baseline"/>
        </w:rPr>
        <w:t>份合同协议。</w:t>
      </w:r>
    </w:p>
    <w:p w14:paraId="6E2E26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微软雅黑" w:cs="Times New Roman"/>
          <w:i w:val="0"/>
          <w:caps w:val="0"/>
          <w:color w:val="auto"/>
          <w:spacing w:val="0"/>
          <w:sz w:val="32"/>
          <w:szCs w:val="32"/>
        </w:rPr>
      </w:pPr>
      <w:r>
        <w:rPr>
          <w:rFonts w:hint="default" w:ascii="Times New Roman" w:hAnsi="Times New Roman" w:eastAsia="楷体_GB2312" w:cs="Times New Roman"/>
          <w:i w:val="0"/>
          <w:caps w:val="0"/>
          <w:color w:val="auto"/>
          <w:spacing w:val="0"/>
          <w:sz w:val="32"/>
          <w:szCs w:val="32"/>
          <w:shd w:val="clear" w:color="auto" w:fill="FFFFFF"/>
        </w:rPr>
        <w:t>（四）</w:t>
      </w:r>
      <w:r>
        <w:rPr>
          <w:rFonts w:hint="default" w:ascii="Times New Roman" w:hAnsi="Times New Roman" w:eastAsia="楷体_GB2312" w:cs="Times New Roman"/>
          <w:i w:val="0"/>
          <w:caps w:val="0"/>
          <w:color w:val="auto"/>
          <w:spacing w:val="0"/>
          <w:sz w:val="32"/>
          <w:szCs w:val="32"/>
          <w:shd w:val="clear" w:fill="FFFFFF"/>
          <w:vertAlign w:val="baseline"/>
        </w:rPr>
        <w:t>推进严格规范公正文明执法</w:t>
      </w:r>
      <w:r>
        <w:rPr>
          <w:rFonts w:hint="default" w:ascii="Times New Roman" w:hAnsi="Times New Roman" w:eastAsia="楷体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fill="FFFFFF"/>
          <w:vertAlign w:val="baseline"/>
        </w:rPr>
        <w:t>全面落实行政执法公示、执法全过程记录、重大执法决定法制审核三项制度，制定实施年度执法计划</w:t>
      </w:r>
      <w:r>
        <w:rPr>
          <w:rFonts w:hint="default" w:ascii="Times New Roman" w:hAnsi="Times New Roman" w:eastAsia="仿宋_GB2312" w:cs="Times New Roman"/>
          <w:i w:val="0"/>
          <w:caps w:val="0"/>
          <w:color w:val="auto"/>
          <w:spacing w:val="0"/>
          <w:sz w:val="32"/>
          <w:szCs w:val="32"/>
          <w:shd w:val="clear" w:fill="FFFFFF"/>
          <w:vertAlign w:val="baseline"/>
          <w:lang w:eastAsia="zh-CN"/>
        </w:rPr>
        <w:t>，</w:t>
      </w:r>
      <w:r>
        <w:rPr>
          <w:rFonts w:hint="default" w:ascii="Times New Roman" w:hAnsi="Times New Roman" w:eastAsia="仿宋_GB2312" w:cs="Times New Roman"/>
          <w:i w:val="0"/>
          <w:caps w:val="0"/>
          <w:color w:val="auto"/>
          <w:spacing w:val="0"/>
          <w:sz w:val="32"/>
          <w:szCs w:val="32"/>
          <w:shd w:val="clear" w:color="auto" w:fill="FFFFFF"/>
          <w:vertAlign w:val="baseline"/>
        </w:rPr>
        <w:t>及时主动公开执法工作报告和执法信息</w:t>
      </w:r>
      <w:r>
        <w:rPr>
          <w:rFonts w:hint="default" w:ascii="Times New Roman" w:hAnsi="Times New Roman" w:eastAsia="仿宋_GB2312" w:cs="Times New Roman"/>
          <w:i w:val="0"/>
          <w:caps w:val="0"/>
          <w:color w:val="auto"/>
          <w:spacing w:val="0"/>
          <w:sz w:val="32"/>
          <w:szCs w:val="32"/>
          <w:shd w:val="clear" w:fill="FFFFFF"/>
          <w:vertAlign w:val="baseline"/>
        </w:rPr>
        <w:t>。将行政执法监督检查纳入202</w:t>
      </w:r>
      <w:r>
        <w:rPr>
          <w:rFonts w:hint="default" w:ascii="Times New Roman" w:hAnsi="Times New Roman" w:eastAsia="仿宋_GB2312" w:cs="Times New Roman"/>
          <w:i w:val="0"/>
          <w:caps w:val="0"/>
          <w:color w:val="auto"/>
          <w:spacing w:val="0"/>
          <w:sz w:val="32"/>
          <w:szCs w:val="32"/>
          <w:shd w:val="clear" w:fill="FFFFFF"/>
          <w:vertAlign w:val="baseline"/>
          <w:lang w:val="en-US" w:eastAsia="zh-CN"/>
        </w:rPr>
        <w:t>5</w:t>
      </w:r>
      <w:r>
        <w:rPr>
          <w:rFonts w:hint="default" w:ascii="Times New Roman" w:hAnsi="Times New Roman" w:eastAsia="仿宋_GB2312" w:cs="Times New Roman"/>
          <w:i w:val="0"/>
          <w:caps w:val="0"/>
          <w:color w:val="auto"/>
          <w:spacing w:val="0"/>
          <w:sz w:val="32"/>
          <w:szCs w:val="32"/>
          <w:shd w:val="clear" w:fill="FFFFFF"/>
          <w:vertAlign w:val="baseline"/>
        </w:rPr>
        <w:t>年度</w:t>
      </w:r>
      <w:r>
        <w:rPr>
          <w:rFonts w:hint="default" w:ascii="Times New Roman" w:hAnsi="Times New Roman" w:eastAsia="仿宋_GB2312" w:cs="Times New Roman"/>
          <w:i w:val="0"/>
          <w:caps w:val="0"/>
          <w:color w:val="auto"/>
          <w:spacing w:val="0"/>
          <w:sz w:val="32"/>
          <w:szCs w:val="32"/>
          <w:shd w:val="clear" w:fill="FFFFFF"/>
          <w:vertAlign w:val="baseline"/>
          <w:lang w:eastAsia="zh-CN"/>
        </w:rPr>
        <w:t>全局</w:t>
      </w:r>
      <w:r>
        <w:rPr>
          <w:rFonts w:hint="default" w:ascii="Times New Roman" w:hAnsi="Times New Roman" w:eastAsia="仿宋_GB2312" w:cs="Times New Roman"/>
          <w:i w:val="0"/>
          <w:caps w:val="0"/>
          <w:color w:val="auto"/>
          <w:spacing w:val="0"/>
          <w:sz w:val="32"/>
          <w:szCs w:val="32"/>
          <w:shd w:val="clear" w:fill="FFFFFF"/>
          <w:vertAlign w:val="baseline"/>
        </w:rPr>
        <w:t>工作督查事项</w:t>
      </w:r>
      <w:r>
        <w:rPr>
          <w:rFonts w:hint="default" w:ascii="Times New Roman" w:hAnsi="Times New Roman" w:eastAsia="仿宋_GB2312" w:cs="Times New Roman"/>
          <w:i w:val="0"/>
          <w:caps w:val="0"/>
          <w:color w:val="auto"/>
          <w:spacing w:val="0"/>
          <w:sz w:val="32"/>
          <w:szCs w:val="32"/>
          <w:shd w:val="clear" w:fill="FFFFFF"/>
          <w:vertAlign w:val="baseline"/>
          <w:lang w:eastAsia="zh-CN"/>
        </w:rPr>
        <w:t>，依托</w:t>
      </w:r>
      <w:r>
        <w:rPr>
          <w:rFonts w:hint="default" w:ascii="Times New Roman" w:hAnsi="Times New Roman" w:eastAsia="仿宋_GB2312" w:cs="Times New Roman"/>
          <w:color w:val="auto"/>
          <w:sz w:val="32"/>
          <w:szCs w:val="32"/>
          <w:lang w:val="en-US" w:eastAsia="zh-CN"/>
        </w:rPr>
        <w:t>综合监管信息系统按季度分配行政检查计划数量，保质保量完成全年行政检查计划</w:t>
      </w:r>
      <w:r>
        <w:rPr>
          <w:rFonts w:hint="default" w:ascii="Times New Roman" w:hAnsi="Times New Roman" w:eastAsia="仿宋_GB2312" w:cs="Times New Roman"/>
          <w:i w:val="0"/>
          <w:caps w:val="0"/>
          <w:color w:val="auto"/>
          <w:spacing w:val="0"/>
          <w:sz w:val="32"/>
          <w:szCs w:val="32"/>
          <w:shd w:val="clear" w:fill="FFFFFF"/>
          <w:vertAlign w:val="baseline"/>
        </w:rPr>
        <w:t>。</w:t>
      </w:r>
      <w:r>
        <w:rPr>
          <w:rFonts w:hint="default" w:ascii="Times New Roman" w:hAnsi="Times New Roman" w:eastAsia="仿宋_GB2312" w:cs="Times New Roman"/>
          <w:i w:val="0"/>
          <w:caps w:val="0"/>
          <w:color w:val="auto"/>
          <w:spacing w:val="0"/>
          <w:sz w:val="32"/>
          <w:szCs w:val="32"/>
          <w:shd w:val="clear" w:fill="FFFFFF"/>
          <w:vertAlign w:val="baseline"/>
          <w:lang w:eastAsia="zh-CN"/>
        </w:rPr>
        <w:t>积极配合</w:t>
      </w:r>
      <w:r>
        <w:rPr>
          <w:rFonts w:hint="default" w:ascii="Times New Roman" w:hAnsi="Times New Roman" w:eastAsia="仿宋_GB2312" w:cs="Times New Roman"/>
          <w:i w:val="0"/>
          <w:caps w:val="0"/>
          <w:color w:val="auto"/>
          <w:spacing w:val="0"/>
          <w:sz w:val="32"/>
          <w:szCs w:val="32"/>
          <w:shd w:val="clear" w:fill="FFFFFF"/>
          <w:vertAlign w:val="baseline"/>
        </w:rPr>
        <w:t>区</w:t>
      </w:r>
      <w:r>
        <w:rPr>
          <w:rFonts w:hint="default" w:ascii="Times New Roman" w:hAnsi="Times New Roman" w:eastAsia="仿宋_GB2312" w:cs="Times New Roman"/>
          <w:i w:val="0"/>
          <w:caps w:val="0"/>
          <w:color w:val="auto"/>
          <w:spacing w:val="0"/>
          <w:sz w:val="32"/>
          <w:szCs w:val="32"/>
          <w:shd w:val="clear" w:fill="FFFFFF"/>
          <w:vertAlign w:val="baseline"/>
          <w:lang w:eastAsia="zh-CN"/>
        </w:rPr>
        <w:t>司法局完成</w:t>
      </w:r>
      <w:r>
        <w:rPr>
          <w:rFonts w:hint="default" w:ascii="Times New Roman" w:hAnsi="Times New Roman" w:eastAsia="仿宋_GB2312" w:cs="Times New Roman"/>
          <w:i w:val="0"/>
          <w:caps w:val="0"/>
          <w:color w:val="auto"/>
          <w:spacing w:val="0"/>
          <w:sz w:val="32"/>
          <w:szCs w:val="32"/>
          <w:shd w:val="clear" w:fill="FFFFFF"/>
          <w:vertAlign w:val="baseline"/>
        </w:rPr>
        <w:t>规范基层行政执法专项治理工作</w:t>
      </w:r>
      <w:r>
        <w:rPr>
          <w:rFonts w:hint="default" w:ascii="Times New Roman" w:hAnsi="Times New Roman" w:eastAsia="仿宋_GB2312" w:cs="Times New Roman"/>
          <w:i w:val="0"/>
          <w:caps w:val="0"/>
          <w:color w:val="auto"/>
          <w:spacing w:val="0"/>
          <w:sz w:val="32"/>
          <w:szCs w:val="32"/>
          <w:shd w:val="clear" w:fill="FFFFFF"/>
          <w:vertAlign w:val="baseline"/>
          <w:lang w:eastAsia="zh-CN"/>
        </w:rPr>
        <w:t>，按时上报线索和自查自纠工作开展情况。</w:t>
      </w:r>
      <w:r>
        <w:rPr>
          <w:rFonts w:hint="default" w:ascii="Times New Roman" w:hAnsi="Times New Roman" w:eastAsia="仿宋_GB2312" w:cs="Times New Roman"/>
          <w:i w:val="0"/>
          <w:caps w:val="0"/>
          <w:color w:val="auto"/>
          <w:spacing w:val="0"/>
          <w:sz w:val="32"/>
          <w:szCs w:val="32"/>
          <w:shd w:val="clear" w:color="auto" w:fill="FFFFFF"/>
          <w:vertAlign w:val="baseline"/>
        </w:rPr>
        <w:t>强化执法工作队伍建设，开展行政执法人员线上线下专题培训，组织典型差评案例警示教育、行政处罚法专题学习</w:t>
      </w:r>
      <w:r>
        <w:rPr>
          <w:rFonts w:hint="default" w:ascii="Times New Roman" w:hAnsi="Times New Roman" w:eastAsia="仿宋_GB2312" w:cs="Times New Roman"/>
          <w:i w:val="0"/>
          <w:caps w:val="0"/>
          <w:color w:val="auto"/>
          <w:spacing w:val="0"/>
          <w:sz w:val="32"/>
          <w:szCs w:val="32"/>
          <w:shd w:val="clear" w:color="auto" w:fill="FFFFFF"/>
          <w:vertAlign w:val="baseline"/>
          <w:lang w:eastAsia="zh-CN"/>
        </w:rPr>
        <w:t>、观看庭审、以案释法等活动，</w:t>
      </w:r>
      <w:r>
        <w:rPr>
          <w:rFonts w:hint="default" w:ascii="Times New Roman" w:hAnsi="Times New Roman" w:eastAsia="仿宋_GB2312" w:cs="Times New Roman"/>
          <w:i w:val="0"/>
          <w:caps w:val="0"/>
          <w:color w:val="auto"/>
          <w:spacing w:val="0"/>
          <w:sz w:val="32"/>
          <w:szCs w:val="32"/>
          <w:shd w:val="clear" w:fill="FFFFFF"/>
          <w:vertAlign w:val="baseline"/>
        </w:rPr>
        <w:t>定期开展行政执法党风廉政教育，</w:t>
      </w:r>
      <w:r>
        <w:rPr>
          <w:rFonts w:hint="default" w:ascii="Times New Roman" w:hAnsi="Times New Roman" w:eastAsia="仿宋_GB2312" w:cs="Times New Roman"/>
          <w:i w:val="0"/>
          <w:caps w:val="0"/>
          <w:color w:val="auto"/>
          <w:spacing w:val="0"/>
          <w:sz w:val="32"/>
          <w:szCs w:val="32"/>
          <w:shd w:val="clear" w:fill="FFFFFF"/>
          <w:vertAlign w:val="baseline"/>
          <w:lang w:eastAsia="zh-CN"/>
        </w:rPr>
        <w:t>组织学习《规范</w:t>
      </w:r>
      <w:r>
        <w:rPr>
          <w:rFonts w:hint="default" w:ascii="Times New Roman" w:hAnsi="Times New Roman" w:eastAsia="仿宋_GB2312" w:cs="Times New Roman"/>
          <w:i w:val="0"/>
          <w:caps w:val="0"/>
          <w:color w:val="auto"/>
          <w:spacing w:val="0"/>
          <w:sz w:val="32"/>
          <w:szCs w:val="32"/>
          <w:shd w:val="clear" w:fill="FFFFFF"/>
          <w:vertAlign w:val="baseline"/>
          <w:lang w:val="en-US" w:eastAsia="zh-CN"/>
        </w:rPr>
        <w:t>基层行政执法专项治理警示教育典型案例</w:t>
      </w:r>
      <w:r>
        <w:rPr>
          <w:rFonts w:hint="default" w:ascii="Times New Roman" w:hAnsi="Times New Roman" w:eastAsia="仿宋_GB2312" w:cs="Times New Roman"/>
          <w:i w:val="0"/>
          <w:caps w:val="0"/>
          <w:color w:val="auto"/>
          <w:spacing w:val="0"/>
          <w:sz w:val="32"/>
          <w:szCs w:val="32"/>
          <w:shd w:val="clear" w:fill="FFFFFF"/>
          <w:vertAlign w:val="baseline"/>
          <w:lang w:eastAsia="zh-CN"/>
        </w:rPr>
        <w:t>》</w:t>
      </w:r>
      <w:r>
        <w:rPr>
          <w:rFonts w:hint="default" w:ascii="Times New Roman" w:hAnsi="Times New Roman" w:eastAsia="仿宋_GB2312" w:cs="Times New Roman"/>
          <w:i w:val="0"/>
          <w:caps w:val="0"/>
          <w:color w:val="auto"/>
          <w:spacing w:val="0"/>
          <w:sz w:val="32"/>
          <w:szCs w:val="32"/>
          <w:shd w:val="clear" w:fill="FFFFFF"/>
          <w:vertAlign w:val="baseline"/>
        </w:rPr>
        <w:t>查找廉政风险点、制定防控措施</w:t>
      </w:r>
      <w:r>
        <w:rPr>
          <w:rFonts w:hint="default" w:ascii="Times New Roman" w:hAnsi="Times New Roman" w:eastAsia="仿宋_GB2312" w:cs="Times New Roman"/>
          <w:i w:val="0"/>
          <w:caps w:val="0"/>
          <w:color w:val="auto"/>
          <w:spacing w:val="0"/>
          <w:sz w:val="32"/>
          <w:szCs w:val="32"/>
          <w:shd w:val="clear" w:color="auto" w:fill="FFFFFF"/>
          <w:vertAlign w:val="baseline"/>
        </w:rPr>
        <w:t>。依法开展行政检查，</w:t>
      </w:r>
      <w:r>
        <w:rPr>
          <w:rFonts w:hint="default" w:ascii="Times New Roman" w:hAnsi="Times New Roman" w:eastAsia="仿宋_GB2312" w:cs="Times New Roman"/>
          <w:i w:val="0"/>
          <w:caps w:val="0"/>
          <w:color w:val="auto"/>
          <w:spacing w:val="0"/>
          <w:sz w:val="32"/>
          <w:szCs w:val="32"/>
          <w:shd w:val="clear" w:color="auto" w:fill="FFFFFF"/>
          <w:vertAlign w:val="baseline"/>
          <w:lang w:eastAsia="zh-CN"/>
        </w:rPr>
        <w:t>截至目前</w:t>
      </w:r>
      <w:r>
        <w:rPr>
          <w:rFonts w:hint="default" w:ascii="Times New Roman" w:hAnsi="Times New Roman" w:eastAsia="仿宋_GB2312" w:cs="Times New Roman"/>
          <w:i w:val="0"/>
          <w:caps w:val="0"/>
          <w:color w:val="auto"/>
          <w:spacing w:val="0"/>
          <w:sz w:val="32"/>
          <w:szCs w:val="32"/>
          <w:shd w:val="clear" w:color="auto" w:fill="FFFFFF"/>
          <w:vertAlign w:val="baseline"/>
        </w:rPr>
        <w:t>我局</w:t>
      </w:r>
      <w:r>
        <w:rPr>
          <w:rFonts w:hint="default" w:ascii="Times New Roman" w:hAnsi="Times New Roman" w:eastAsia="仿宋_GB2312" w:cs="Times New Roman"/>
          <w:i w:val="0"/>
          <w:caps w:val="0"/>
          <w:color w:val="auto"/>
          <w:spacing w:val="0"/>
          <w:sz w:val="32"/>
          <w:szCs w:val="32"/>
          <w:shd w:val="clear" w:color="auto" w:fill="FFFFFF"/>
          <w:vertAlign w:val="baseline"/>
          <w:lang w:eastAsia="zh-CN"/>
        </w:rPr>
        <w:t>共开展</w:t>
      </w:r>
      <w:r>
        <w:rPr>
          <w:rFonts w:hint="default" w:ascii="Times New Roman" w:hAnsi="Times New Roman" w:eastAsia="仿宋_GB2312" w:cs="Times New Roman"/>
          <w:i w:val="0"/>
          <w:caps w:val="0"/>
          <w:color w:val="auto"/>
          <w:spacing w:val="0"/>
          <w:sz w:val="32"/>
          <w:szCs w:val="32"/>
          <w:shd w:val="clear" w:color="auto" w:fill="FFFFFF"/>
          <w:vertAlign w:val="baseline"/>
        </w:rPr>
        <w:t>行政检查</w:t>
      </w:r>
      <w:r>
        <w:rPr>
          <w:rFonts w:hint="default" w:ascii="Times New Roman" w:hAnsi="Times New Roman" w:eastAsia="仿宋_GB2312" w:cs="Times New Roman"/>
          <w:i w:val="0"/>
          <w:caps w:val="0"/>
          <w:color w:val="auto"/>
          <w:spacing w:val="0"/>
          <w:sz w:val="32"/>
          <w:szCs w:val="32"/>
          <w:shd w:val="clear" w:color="auto" w:fill="FFFFFF"/>
          <w:vertAlign w:val="baseline"/>
          <w:lang w:val="en-US" w:eastAsia="zh-CN"/>
        </w:rPr>
        <w:t>215人次，</w:t>
      </w:r>
      <w:r>
        <w:rPr>
          <w:rFonts w:hint="default" w:ascii="Times New Roman" w:hAnsi="Times New Roman" w:eastAsia="仿宋_GB2312" w:cs="Times New Roman"/>
          <w:i w:val="0"/>
          <w:caps w:val="0"/>
          <w:color w:val="auto"/>
          <w:spacing w:val="0"/>
          <w:sz w:val="32"/>
          <w:szCs w:val="32"/>
          <w:shd w:val="clear" w:color="auto" w:fill="FFFFFF"/>
          <w:vertAlign w:val="baseline"/>
        </w:rPr>
        <w:t>结果均为合格，</w:t>
      </w:r>
      <w:r>
        <w:rPr>
          <w:rFonts w:hint="default" w:ascii="Times New Roman" w:hAnsi="Times New Roman" w:eastAsia="仿宋_GB2312" w:cs="Times New Roman"/>
          <w:color w:val="auto"/>
          <w:sz w:val="32"/>
          <w:szCs w:val="32"/>
        </w:rPr>
        <w:t>未发生行政处罚、行政执法投诉和举报、行政诉讼案件。</w:t>
      </w:r>
    </w:p>
    <w:p w14:paraId="695F15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i w:val="0"/>
          <w:caps w:val="0"/>
          <w:color w:val="auto"/>
          <w:spacing w:val="0"/>
          <w:sz w:val="32"/>
          <w:szCs w:val="32"/>
          <w:shd w:val="clear" w:color="auto" w:fill="FFFFFF"/>
        </w:rPr>
        <w:t>（五）</w:t>
      </w:r>
      <w:bookmarkStart w:id="0" w:name="OLE_LINK1"/>
      <w:r>
        <w:rPr>
          <w:rFonts w:hint="default" w:ascii="Times New Roman" w:hAnsi="Times New Roman" w:eastAsia="楷体_GB2312" w:cs="Times New Roman"/>
          <w:i w:val="0"/>
          <w:caps w:val="0"/>
          <w:color w:val="auto"/>
          <w:spacing w:val="0"/>
          <w:sz w:val="32"/>
          <w:szCs w:val="32"/>
          <w:shd w:val="clear" w:color="auto" w:fill="FFFFFF"/>
        </w:rPr>
        <w:t>完善矛盾纠纷化解机制。</w:t>
      </w:r>
      <w:bookmarkEnd w:id="0"/>
      <w:r>
        <w:rPr>
          <w:rFonts w:hint="default" w:ascii="Times New Roman" w:hAnsi="Times New Roman" w:eastAsia="仿宋_GB2312" w:cs="Times New Roman"/>
          <w:color w:val="auto"/>
          <w:sz w:val="32"/>
          <w:szCs w:val="32"/>
        </w:rPr>
        <w:t>2025年，</w:t>
      </w:r>
      <w:r>
        <w:rPr>
          <w:rFonts w:hint="default" w:ascii="Times New Roman" w:hAnsi="Times New Roman" w:eastAsia="仿宋_GB2312" w:cs="Times New Roman"/>
          <w:color w:val="auto"/>
          <w:sz w:val="32"/>
          <w:szCs w:val="32"/>
          <w:lang w:eastAsia="zh-CN"/>
        </w:rPr>
        <w:t>我局</w:t>
      </w:r>
      <w:r>
        <w:rPr>
          <w:rFonts w:hint="default" w:ascii="Times New Roman" w:hAnsi="Times New Roman" w:eastAsia="仿宋_GB2312" w:cs="Times New Roman"/>
          <w:color w:val="auto"/>
          <w:sz w:val="32"/>
          <w:szCs w:val="32"/>
        </w:rPr>
        <w:t>深入贯彻习近平法治思想和习近平总书记关于退役军人工作的重要论述，以法治建设为纲筑牢退役军人权益维护与信访稳定工作根基。严格落实《</w:t>
      </w:r>
      <w:r>
        <w:rPr>
          <w:rFonts w:hint="eastAsia" w:ascii="Times New Roman" w:hAnsi="Times New Roman" w:eastAsia="仿宋_GB2312" w:cs="Times New Roman"/>
          <w:color w:val="auto"/>
          <w:sz w:val="32"/>
          <w:szCs w:val="32"/>
          <w:lang w:eastAsia="zh-CN"/>
        </w:rPr>
        <w:t>中华人民共和国退役军人保障法</w:t>
      </w:r>
      <w:r>
        <w:rPr>
          <w:rFonts w:hint="default" w:ascii="Times New Roman" w:hAnsi="Times New Roman" w:eastAsia="仿宋_GB2312" w:cs="Times New Roman"/>
          <w:color w:val="auto"/>
          <w:sz w:val="32"/>
          <w:szCs w:val="32"/>
        </w:rPr>
        <w:t>》《信访工作条例》等法律法规，健全“政策保障+法律服务+多元化解”法治工作体系，推动</w:t>
      </w:r>
      <w:r>
        <w:rPr>
          <w:rFonts w:hint="eastAsia" w:ascii="Times New Roman" w:hAnsi="Times New Roman" w:eastAsia="仿宋_GB2312" w:cs="Times New Roman"/>
          <w:color w:val="auto"/>
          <w:sz w:val="32"/>
          <w:szCs w:val="32"/>
          <w:lang w:eastAsia="zh-CN"/>
        </w:rPr>
        <w:t>就业</w:t>
      </w:r>
      <w:r>
        <w:rPr>
          <w:rFonts w:hint="default" w:ascii="Times New Roman" w:hAnsi="Times New Roman" w:eastAsia="仿宋_GB2312" w:cs="Times New Roman"/>
          <w:color w:val="auto"/>
          <w:sz w:val="32"/>
          <w:szCs w:val="32"/>
        </w:rPr>
        <w:t>安置、抚恤优待等重点领域配套政策细化完善，实现权益保障与经济社会发展水平同步提升。深化信访工作法治化改革，严格执行</w:t>
      </w:r>
      <w:r>
        <w:rPr>
          <w:rFonts w:hint="default" w:ascii="Times New Roman" w:hAnsi="Times New Roman" w:eastAsia="仿宋_GB2312" w:cs="Times New Roman"/>
          <w:color w:val="auto"/>
          <w:sz w:val="32"/>
          <w:szCs w:val="32"/>
          <w:lang w:eastAsia="zh-CN"/>
        </w:rPr>
        <w:t>信访法治化</w:t>
      </w:r>
      <w:r>
        <w:rPr>
          <w:rFonts w:hint="default" w:ascii="Times New Roman" w:hAnsi="Times New Roman" w:eastAsia="仿宋_GB2312" w:cs="Times New Roman"/>
          <w:color w:val="auto"/>
          <w:sz w:val="32"/>
          <w:szCs w:val="32"/>
        </w:rPr>
        <w:t>办理机制和“受理-办理-复查-复核”闭环管理，推行“</w:t>
      </w:r>
      <w:r>
        <w:rPr>
          <w:rFonts w:hint="default" w:ascii="Times New Roman" w:hAnsi="Times New Roman" w:eastAsia="仿宋_GB2312" w:cs="Times New Roman"/>
          <w:color w:val="auto"/>
          <w:sz w:val="32"/>
          <w:szCs w:val="32"/>
          <w:lang w:val="en-US" w:eastAsia="zh-CN"/>
        </w:rPr>
        <w:t>4+N</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疑难案件办理工作机制</w:t>
      </w:r>
      <w:r>
        <w:rPr>
          <w:rFonts w:hint="default" w:ascii="Times New Roman" w:hAnsi="Times New Roman" w:eastAsia="仿宋_GB2312" w:cs="Times New Roman"/>
          <w:color w:val="auto"/>
          <w:sz w:val="32"/>
          <w:szCs w:val="32"/>
        </w:rPr>
        <w:t>与领导包案督办制度，通过风险研判清单提前防范化解潜在矛盾。</w:t>
      </w:r>
      <w:r>
        <w:rPr>
          <w:rFonts w:hint="eastAsia" w:ascii="Times New Roman" w:hAnsi="Times New Roman" w:eastAsia="仿宋_GB2312" w:cs="Times New Roman"/>
          <w:color w:val="auto"/>
          <w:sz w:val="32"/>
          <w:szCs w:val="32"/>
          <w:lang w:eastAsia="zh-CN"/>
        </w:rPr>
        <w:t>加</w:t>
      </w:r>
      <w:r>
        <w:rPr>
          <w:rFonts w:hint="default" w:ascii="Times New Roman" w:hAnsi="Times New Roman" w:eastAsia="仿宋_GB2312" w:cs="Times New Roman"/>
          <w:color w:val="auto"/>
          <w:sz w:val="32"/>
          <w:szCs w:val="32"/>
        </w:rPr>
        <w:t>强退役军人法律</w:t>
      </w:r>
      <w:r>
        <w:rPr>
          <w:rFonts w:hint="default" w:ascii="Times New Roman" w:hAnsi="Times New Roman" w:eastAsia="仿宋_GB2312" w:cs="Times New Roman"/>
          <w:color w:val="auto"/>
          <w:sz w:val="32"/>
          <w:szCs w:val="32"/>
          <w:lang w:eastAsia="zh-CN"/>
        </w:rPr>
        <w:t>帮扶服务</w:t>
      </w:r>
      <w:r>
        <w:rPr>
          <w:rFonts w:hint="default" w:ascii="Times New Roman" w:hAnsi="Times New Roman" w:eastAsia="仿宋_GB2312" w:cs="Times New Roman"/>
          <w:color w:val="auto"/>
          <w:sz w:val="32"/>
          <w:szCs w:val="32"/>
        </w:rPr>
        <w:t>，开展精准普法，推动“法律服务下基层”常态化，引导退役军人树立“办事依法、遇事找法”理念，实现信访事项办结率、满意率双提升。同时强化军地协同与部门联动，完善“诉访分离”衔接机制，依法妥善解决历史遗留问题与合理诉求，以法治刚性守护尊崇底色，切实维护退役军人合法权益与社会和谐稳定。截至目前，规范办理退役军人权益保障事项</w:t>
      </w:r>
      <w:r>
        <w:rPr>
          <w:rFonts w:hint="default" w:ascii="Times New Roman" w:hAnsi="Times New Roman" w:eastAsia="仿宋_GB2312" w:cs="Times New Roman"/>
          <w:color w:val="auto"/>
          <w:sz w:val="32"/>
          <w:szCs w:val="32"/>
          <w:lang w:val="en-US" w:eastAsia="zh-CN"/>
        </w:rPr>
        <w:t>555批次555人（件）次，其中本级接待来访206批206人次（无集体访）。接上级转派案件139件，其中到退役军人事务部越级访登记29批29人次；12397退役军人热线163件。接诉即办案件派单270件，</w:t>
      </w:r>
      <w:r>
        <w:rPr>
          <w:rFonts w:hint="default" w:ascii="Times New Roman" w:hAnsi="Times New Roman" w:eastAsia="仿宋_GB2312" w:cs="Times New Roman"/>
          <w:color w:val="auto"/>
          <w:sz w:val="32"/>
          <w:szCs w:val="32"/>
        </w:rPr>
        <w:t>市级三率考核未出现扣分案件。各类</w:t>
      </w:r>
      <w:r>
        <w:rPr>
          <w:rFonts w:hint="default"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信访事项均落实“双包联”责任。积极发挥律师顾问和“首都老兵”志愿服务作用，为退役军人和其他优抚对象提供法律援助帮扶</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人次。对</w:t>
      </w:r>
      <w:r>
        <w:rPr>
          <w:rFonts w:hint="default" w:ascii="Times New Roman" w:hAnsi="Times New Roman" w:eastAsia="仿宋_GB2312" w:cs="Times New Roman"/>
          <w:color w:val="auto"/>
          <w:sz w:val="32"/>
          <w:szCs w:val="32"/>
          <w:lang w:val="en-US" w:eastAsia="zh-CN"/>
        </w:rPr>
        <w:t>171名困难退役军人系统登记的</w:t>
      </w:r>
      <w:r>
        <w:rPr>
          <w:rFonts w:hint="default" w:ascii="Times New Roman" w:hAnsi="Times New Roman" w:eastAsia="仿宋_GB2312" w:cs="Times New Roman"/>
          <w:color w:val="auto"/>
          <w:sz w:val="32"/>
          <w:szCs w:val="32"/>
        </w:rPr>
        <w:t>特殊、特困、低保退役军人定期开展帮扶。</w:t>
      </w:r>
    </w:p>
    <w:p w14:paraId="7B6EEC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textAlignment w:val="auto"/>
        <w:outlineLvl w:val="9"/>
        <w:rPr>
          <w:rFonts w:hint="default" w:ascii="Times New Roman" w:hAnsi="Times New Roman" w:eastAsia="微软雅黑" w:cs="Times New Roman"/>
          <w:i w:val="0"/>
          <w:caps w:val="0"/>
          <w:color w:val="auto"/>
          <w:spacing w:val="0"/>
          <w:sz w:val="32"/>
          <w:szCs w:val="32"/>
        </w:rPr>
      </w:pPr>
      <w:r>
        <w:rPr>
          <w:rFonts w:hint="default" w:ascii="Times New Roman" w:hAnsi="Times New Roman" w:eastAsia="楷体_GB2312" w:cs="Times New Roman"/>
          <w:i w:val="0"/>
          <w:caps w:val="0"/>
          <w:color w:val="auto"/>
          <w:spacing w:val="0"/>
          <w:sz w:val="32"/>
          <w:szCs w:val="32"/>
          <w:shd w:val="clear" w:color="auto" w:fill="FFFFFF"/>
        </w:rPr>
        <w:t>（六）加强行政权力制约。</w:t>
      </w:r>
      <w:r>
        <w:rPr>
          <w:rFonts w:hint="default" w:ascii="Times New Roman" w:hAnsi="Times New Roman" w:eastAsia="仿宋_GB2312" w:cs="Times New Roman"/>
          <w:color w:val="auto"/>
          <w:kern w:val="0"/>
          <w:sz w:val="32"/>
          <w:szCs w:val="32"/>
        </w:rPr>
        <w:t>自觉接受人大监督</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向区人大常委会报告东城区退役军人就业创业工作情况，认真落实区人大常委会审议意见，配合开展</w:t>
      </w:r>
      <w:r>
        <w:rPr>
          <w:rFonts w:hint="eastAsia" w:ascii="Times New Roman" w:hAnsi="Times New Roman" w:eastAsia="仿宋_GB2312" w:cs="Times New Roman"/>
          <w:color w:val="auto"/>
          <w:kern w:val="0"/>
          <w:sz w:val="32"/>
          <w:szCs w:val="32"/>
          <w:lang w:val="en-US" w:eastAsia="zh-CN"/>
        </w:rPr>
        <w:t>5次实地调研，推动退役军人就业创业工作发展。</w:t>
      </w:r>
      <w:r>
        <w:rPr>
          <w:rFonts w:hint="default" w:ascii="Times New Roman" w:hAnsi="Times New Roman" w:eastAsia="仿宋_GB2312" w:cs="Times New Roman"/>
          <w:i w:val="0"/>
          <w:caps w:val="0"/>
          <w:color w:val="auto"/>
          <w:spacing w:val="0"/>
          <w:sz w:val="32"/>
          <w:szCs w:val="32"/>
          <w:shd w:val="clear" w:color="auto" w:fill="FFFFFF"/>
          <w:vertAlign w:val="baseline"/>
        </w:rPr>
        <w:t>严格落实法律顾问制度，聘请法律顾问单位对我局政策文件、内部制度、合同协议等</w:t>
      </w:r>
      <w:r>
        <w:rPr>
          <w:rFonts w:hint="default" w:ascii="Times New Roman" w:hAnsi="Times New Roman" w:eastAsia="仿宋_GB2312" w:cs="Times New Roman"/>
          <w:i w:val="0"/>
          <w:caps w:val="0"/>
          <w:color w:val="auto"/>
          <w:spacing w:val="0"/>
          <w:sz w:val="32"/>
          <w:szCs w:val="32"/>
          <w:shd w:val="clear" w:color="auto" w:fill="FFFFFF"/>
          <w:vertAlign w:val="baseline"/>
          <w:lang w:eastAsia="zh-CN"/>
        </w:rPr>
        <w:t>相关文件</w:t>
      </w:r>
      <w:r>
        <w:rPr>
          <w:rFonts w:hint="default" w:ascii="Times New Roman" w:hAnsi="Times New Roman" w:eastAsia="仿宋_GB2312" w:cs="Times New Roman"/>
          <w:i w:val="0"/>
          <w:caps w:val="0"/>
          <w:color w:val="auto"/>
          <w:spacing w:val="0"/>
          <w:sz w:val="32"/>
          <w:szCs w:val="32"/>
          <w:shd w:val="clear" w:color="auto" w:fill="FFFFFF"/>
          <w:vertAlign w:val="baseline"/>
        </w:rPr>
        <w:t>审核把关，参与局内重点法律事务，提供法律咨询，</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科学决策、民主决策、依法决策</w:t>
      </w:r>
      <w:r>
        <w:rPr>
          <w:rFonts w:hint="default" w:ascii="Times New Roman" w:hAnsi="Times New Roman" w:eastAsia="仿宋_GB2312" w:cs="Times New Roman"/>
          <w:color w:val="auto"/>
          <w:sz w:val="32"/>
          <w:szCs w:val="32"/>
        </w:rPr>
        <w:t>提供</w:t>
      </w:r>
      <w:r>
        <w:rPr>
          <w:rFonts w:hint="default" w:ascii="Times New Roman" w:hAnsi="Times New Roman" w:eastAsia="仿宋_GB2312" w:cs="Times New Roman"/>
          <w:color w:val="auto"/>
          <w:sz w:val="32"/>
          <w:szCs w:val="32"/>
          <w:lang w:eastAsia="zh-CN"/>
        </w:rPr>
        <w:t>法治</w:t>
      </w:r>
      <w:r>
        <w:rPr>
          <w:rFonts w:hint="default" w:ascii="Times New Roman" w:hAnsi="Times New Roman" w:eastAsia="仿宋_GB2312" w:cs="Times New Roman"/>
          <w:color w:val="auto"/>
          <w:sz w:val="32"/>
          <w:szCs w:val="32"/>
        </w:rPr>
        <w:t>保障</w:t>
      </w:r>
      <w:r>
        <w:rPr>
          <w:rFonts w:hint="default" w:ascii="Times New Roman" w:hAnsi="Times New Roman" w:eastAsia="仿宋_GB2312" w:cs="Times New Roman"/>
          <w:i w:val="0"/>
          <w:caps w:val="0"/>
          <w:color w:val="auto"/>
          <w:spacing w:val="0"/>
          <w:sz w:val="32"/>
          <w:szCs w:val="32"/>
          <w:shd w:val="clear" w:color="auto" w:fill="FFFFFF"/>
        </w:rPr>
        <w:t>。</w:t>
      </w:r>
    </w:p>
    <w:p w14:paraId="71211A1B">
      <w:pPr>
        <w:keepNext w:val="0"/>
        <w:keepLines w:val="0"/>
        <w:pageBreakBefore w:val="0"/>
        <w:kinsoku/>
        <w:overflowPunct/>
        <w:topLinePunct w:val="0"/>
        <w:autoSpaceDE/>
        <w:autoSpaceDN/>
        <w:bidi w:val="0"/>
        <w:adjustRightInd/>
        <w:spacing w:after="0" w:line="560" w:lineRule="exact"/>
        <w:ind w:left="0" w:leftChars="0" w:right="0" w:rightChars="0" w:firstLine="640" w:firstLineChars="200"/>
        <w:jc w:val="both"/>
        <w:rPr>
          <w:rFonts w:hint="default" w:ascii="Times New Roman" w:hAnsi="Times New Roman" w:eastAsia="仿宋_GB2312" w:cs="Times New Roman"/>
          <w:color w:val="auto"/>
          <w:sz w:val="32"/>
          <w:szCs w:val="32"/>
        </w:rPr>
      </w:pPr>
      <w:r>
        <w:rPr>
          <w:rFonts w:hint="eastAsia" w:ascii="楷体_GB2312" w:hAnsi="楷体_GB2312" w:eastAsia="楷体_GB2312" w:cs="楷体_GB2312"/>
          <w:i w:val="0"/>
          <w:caps w:val="0"/>
          <w:color w:val="auto"/>
          <w:spacing w:val="0"/>
          <w:sz w:val="32"/>
          <w:szCs w:val="32"/>
          <w:shd w:val="clear" w:color="auto" w:fill="FFFFFF"/>
        </w:rPr>
        <w:t>（七）</w:t>
      </w:r>
      <w:r>
        <w:rPr>
          <w:rFonts w:hint="eastAsia" w:ascii="楷体_GB2312" w:hAnsi="楷体_GB2312" w:eastAsia="楷体_GB2312" w:cs="楷体_GB2312"/>
          <w:i w:val="0"/>
          <w:caps w:val="0"/>
          <w:color w:val="auto"/>
          <w:spacing w:val="0"/>
          <w:sz w:val="32"/>
          <w:szCs w:val="32"/>
          <w:shd w:val="clear" w:fill="FFFFFF"/>
          <w:vertAlign w:val="baseline"/>
        </w:rPr>
        <w:t>创新开展法治宣传教育</w:t>
      </w:r>
      <w:r>
        <w:rPr>
          <w:rFonts w:hint="eastAsia" w:ascii="楷体_GB2312" w:hAnsi="楷体_GB2312" w:eastAsia="楷体_GB2312" w:cs="楷体_GB2312"/>
          <w:i w:val="0"/>
          <w:caps w:val="0"/>
          <w:color w:val="auto"/>
          <w:spacing w:val="0"/>
          <w:sz w:val="32"/>
          <w:szCs w:val="32"/>
          <w:shd w:val="clear" w:color="auto" w:fill="FFFFFF"/>
        </w:rPr>
        <w:t>。</w:t>
      </w:r>
      <w:r>
        <w:rPr>
          <w:rFonts w:hint="default" w:ascii="Times New Roman" w:hAnsi="Times New Roman" w:eastAsia="仿宋_GB2312" w:cs="Times New Roman"/>
          <w:b w:val="0"/>
          <w:bCs w:val="0"/>
          <w:color w:val="auto"/>
          <w:sz w:val="32"/>
          <w:szCs w:val="32"/>
          <w:lang w:val="en-US" w:eastAsia="zh-CN"/>
        </w:rPr>
        <w:t>突出重点，扎实开展“4·15全民国家安全教育日”“11·1反间谍法宣传日”“12·4国家宪法日宪法宣传周系列活动”等专题活动，转发相关宣传材料20余份，并组织全体机关人员开展专题学习10余次。</w:t>
      </w:r>
      <w:r>
        <w:rPr>
          <w:rFonts w:hint="default" w:ascii="Times New Roman" w:hAnsi="Times New Roman" w:eastAsia="仿宋_GB2312" w:cs="Times New Roman"/>
          <w:b w:val="0"/>
          <w:bCs w:val="0"/>
          <w:color w:val="auto"/>
          <w:sz w:val="32"/>
          <w:szCs w:val="32"/>
        </w:rPr>
        <w:t>立足退役军人事务系统红色资源丰富优势，融合运用“报、网、端、微、屏”</w:t>
      </w:r>
      <w:r>
        <w:rPr>
          <w:rFonts w:hint="default" w:ascii="Times New Roman" w:hAnsi="Times New Roman" w:eastAsia="仿宋_GB2312" w:cs="Times New Roman"/>
          <w:b w:val="0"/>
          <w:bCs w:val="0"/>
          <w:color w:val="auto"/>
          <w:sz w:val="32"/>
          <w:szCs w:val="32"/>
          <w:lang w:eastAsia="zh-CN"/>
        </w:rPr>
        <w:t>加强宣传，向全社会宣传退役军人相关法律法规，</w:t>
      </w:r>
      <w:r>
        <w:rPr>
          <w:rFonts w:hint="default" w:ascii="Times New Roman" w:hAnsi="Times New Roman" w:eastAsia="仿宋_GB2312" w:cs="Times New Roman"/>
          <w:b w:val="0"/>
          <w:bCs w:val="0"/>
          <w:color w:val="auto"/>
          <w:sz w:val="32"/>
          <w:szCs w:val="32"/>
          <w:lang w:val="en-US" w:eastAsia="zh-CN"/>
        </w:rPr>
        <w:t>营造尊军崇军浓厚社会氛围。</w:t>
      </w:r>
      <w:r>
        <w:rPr>
          <w:rFonts w:hint="default" w:ascii="Times New Roman" w:hAnsi="Times New Roman" w:eastAsia="仿宋_GB2312" w:cs="Times New Roman"/>
          <w:color w:val="auto"/>
          <w:sz w:val="32"/>
          <w:szCs w:val="32"/>
        </w:rPr>
        <w:t>深入开展“老兵永远跟党走”老兵宣讲实践活动，广泛吸纳</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优秀退役军人中的参战老兵、军休干部、优秀退役大学生等先进典型，</w:t>
      </w:r>
      <w:r>
        <w:rPr>
          <w:rFonts w:hint="eastAsia" w:ascii="Times New Roman" w:hAnsi="Times New Roman" w:eastAsia="仿宋_GB2312" w:cs="Times New Roman"/>
          <w:color w:val="auto"/>
          <w:sz w:val="32"/>
          <w:szCs w:val="32"/>
          <w:lang w:eastAsia="zh-CN"/>
        </w:rPr>
        <w:t>扩建</w:t>
      </w:r>
      <w:r>
        <w:rPr>
          <w:rFonts w:hint="default" w:ascii="Times New Roman" w:hAnsi="Times New Roman" w:eastAsia="仿宋_GB2312" w:cs="Times New Roman"/>
          <w:color w:val="auto"/>
          <w:sz w:val="32"/>
          <w:szCs w:val="32"/>
          <w:lang w:eastAsia="zh-CN"/>
        </w:rPr>
        <w:t>区红色</w:t>
      </w:r>
      <w:r>
        <w:rPr>
          <w:rFonts w:hint="default" w:ascii="Times New Roman" w:hAnsi="Times New Roman" w:eastAsia="仿宋_GB2312" w:cs="Times New Roman"/>
          <w:color w:val="auto"/>
          <w:sz w:val="32"/>
          <w:szCs w:val="32"/>
        </w:rPr>
        <w:t>宣讲团，开展宣讲</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余场次，线上线下受众超</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万</w:t>
      </w:r>
      <w:r>
        <w:rPr>
          <w:rFonts w:hint="default"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承办</w:t>
      </w:r>
      <w:r>
        <w:rPr>
          <w:rFonts w:hint="default" w:ascii="Times New Roman" w:hAnsi="Times New Roman" w:eastAsia="仿宋_GB2312" w:cs="Times New Roman"/>
          <w:color w:val="auto"/>
          <w:sz w:val="32"/>
          <w:szCs w:val="32"/>
        </w:rPr>
        <w:t>“铭记光辉历史 传承红色基因”和“红色基因永传承 强国复兴立新功”</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rPr>
        <w:t>老兵宣讲报告会，</w:t>
      </w:r>
      <w:r>
        <w:rPr>
          <w:rFonts w:hint="default" w:ascii="Times New Roman" w:hAnsi="Times New Roman" w:eastAsia="仿宋_GB2312" w:cs="Times New Roman"/>
          <w:color w:val="auto"/>
          <w:sz w:val="32"/>
          <w:szCs w:val="32"/>
          <w:lang w:eastAsia="zh-CN"/>
        </w:rPr>
        <w:t>退役军人</w:t>
      </w:r>
      <w:r>
        <w:rPr>
          <w:rFonts w:hint="default" w:ascii="Times New Roman" w:hAnsi="Times New Roman" w:eastAsia="仿宋_GB2312" w:cs="Times New Roman"/>
          <w:color w:val="auto"/>
          <w:kern w:val="0"/>
          <w:sz w:val="32"/>
          <w:szCs w:val="32"/>
          <w:lang w:val="en-US" w:eastAsia="zh-CN" w:bidi="ar-SA"/>
        </w:rPr>
        <w:t>事务部、市退役军人事务局、16个区</w:t>
      </w:r>
      <w:r>
        <w:rPr>
          <w:rFonts w:hint="eastAsia" w:ascii="Times New Roman" w:hAnsi="Times New Roman" w:eastAsia="仿宋_GB2312" w:cs="Times New Roman"/>
          <w:color w:val="auto"/>
          <w:kern w:val="0"/>
          <w:sz w:val="32"/>
          <w:szCs w:val="32"/>
          <w:lang w:val="en-US" w:eastAsia="zh-CN" w:bidi="ar-SA"/>
        </w:rPr>
        <w:t>局</w:t>
      </w:r>
      <w:r>
        <w:rPr>
          <w:rFonts w:hint="default" w:ascii="Times New Roman" w:hAnsi="Times New Roman" w:eastAsia="仿宋_GB2312" w:cs="Times New Roman"/>
          <w:color w:val="auto"/>
          <w:kern w:val="0"/>
          <w:sz w:val="32"/>
          <w:szCs w:val="32"/>
          <w:lang w:val="en-US" w:eastAsia="zh-CN" w:bidi="ar-SA"/>
        </w:rPr>
        <w:t>相关领导、东城区领导、部队官兵、中小学生等1000余人参加，央视军事频道、北京卫视等主流媒体进行报道，社会反响热烈</w:t>
      </w:r>
      <w:r>
        <w:rPr>
          <w:rFonts w:hint="default" w:ascii="Times New Roman" w:hAnsi="Times New Roman" w:eastAsia="仿宋_GB2312" w:cs="Times New Roman"/>
          <w:color w:val="auto"/>
          <w:sz w:val="32"/>
          <w:szCs w:val="32"/>
        </w:rPr>
        <w:t>。扎实开展“北京榜样·最美退役军人”学习宣传活动，通过广播预热、举办发布仪式等多渠道、立体化的宣传推广，掀起学习“最美”、争当“最美”热潮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做好2025年度“北京榜样·最美退役军人”推荐报送相关工作，我区退役军人韩娜同志获得提名人员称号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en-US" w:eastAsia="zh-CN" w:bidi="ar-SA"/>
        </w:rPr>
        <w:t>持续擦亮机关党建品牌，成功举办“戎宣东城 崇军先锋”党建品牌发布会。</w:t>
      </w:r>
      <w:r>
        <w:rPr>
          <w:rFonts w:hint="default" w:ascii="Times New Roman" w:hAnsi="Times New Roman" w:eastAsia="仿宋_GB2312" w:cs="Times New Roman"/>
          <w:color w:val="auto"/>
          <w:sz w:val="32"/>
          <w:szCs w:val="32"/>
          <w:lang w:val="en-US" w:eastAsia="zh-CN"/>
        </w:rPr>
        <w:t>大力弘扬英烈事迹精神，积极开展“9·30”烈士公祭等活动，圆满完成彭雪枫，田继跃、高云涛纪念雕像烈士纪念设施保护范围划定工作并出台相关制度文件。</w:t>
      </w:r>
    </w:p>
    <w:p w14:paraId="64AA5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二、202</w:t>
      </w:r>
      <w:r>
        <w:rPr>
          <w:rFonts w:hint="eastAsia" w:ascii="Times New Roman" w:hAnsi="Times New Roman" w:eastAsia="黑体" w:cs="Times New Roman"/>
          <w:color w:val="auto"/>
          <w:kern w:val="0"/>
          <w:sz w:val="32"/>
          <w:szCs w:val="32"/>
          <w:lang w:val="en-US" w:eastAsia="zh-CN"/>
        </w:rPr>
        <w:t>5</w:t>
      </w:r>
      <w:r>
        <w:rPr>
          <w:rFonts w:hint="default" w:ascii="Times New Roman" w:hAnsi="Times New Roman" w:eastAsia="黑体" w:cs="Times New Roman"/>
          <w:color w:val="auto"/>
          <w:kern w:val="0"/>
          <w:sz w:val="32"/>
          <w:szCs w:val="32"/>
        </w:rPr>
        <w:t>年推进法治政府建设存在的不足和原因</w:t>
      </w:r>
    </w:p>
    <w:p w14:paraId="12B2ED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color w:val="auto"/>
          <w:kern w:val="2"/>
          <w:sz w:val="32"/>
          <w:szCs w:val="32"/>
          <w:vertAlign w:val="baseline"/>
          <w:lang w:val="en-US" w:eastAsia="zh-CN" w:bidi="ar-SA"/>
        </w:rPr>
        <w:t>我局在法治政府建设工作中虽取得了一定成绩，但受人员编制少、专业力量薄弱等因素影响，仍存在一些不足，</w:t>
      </w:r>
      <w:r>
        <w:rPr>
          <w:rFonts w:hint="default" w:ascii="Times New Roman" w:hAnsi="Times New Roman" w:eastAsia="仿宋_GB2312" w:cs="Times New Roman"/>
          <w:b/>
          <w:bCs/>
          <w:i w:val="0"/>
          <w:caps w:val="0"/>
          <w:color w:val="auto"/>
          <w:spacing w:val="0"/>
          <w:sz w:val="32"/>
          <w:szCs w:val="32"/>
          <w:shd w:val="clear" w:fill="FFFFFF"/>
          <w:vertAlign w:val="baseline"/>
        </w:rPr>
        <w:t>一是</w:t>
      </w:r>
      <w:r>
        <w:rPr>
          <w:rFonts w:hint="default" w:ascii="Times New Roman" w:hAnsi="Times New Roman" w:eastAsia="仿宋_GB2312" w:cs="Times New Roman"/>
          <w:i w:val="0"/>
          <w:caps w:val="0"/>
          <w:color w:val="auto"/>
          <w:spacing w:val="0"/>
          <w:sz w:val="32"/>
          <w:szCs w:val="32"/>
          <w:shd w:val="clear" w:fill="FFFFFF"/>
          <w:vertAlign w:val="baseline"/>
        </w:rPr>
        <w:t>学习宣传贯彻习近平法治思想还不够深入。学习的主动性和系统性不足，学用结合不够紧密，运用习近平法治思想指导实践、推动工作的能力有待提高。</w:t>
      </w:r>
      <w:r>
        <w:rPr>
          <w:rFonts w:hint="default" w:ascii="Times New Roman" w:hAnsi="Times New Roman" w:eastAsia="仿宋_GB2312" w:cs="Times New Roman"/>
          <w:b/>
          <w:bCs/>
          <w:i w:val="0"/>
          <w:caps w:val="0"/>
          <w:color w:val="auto"/>
          <w:spacing w:val="0"/>
          <w:sz w:val="32"/>
          <w:szCs w:val="32"/>
          <w:shd w:val="clear" w:fill="FFFFFF"/>
          <w:vertAlign w:val="baseline"/>
        </w:rPr>
        <w:t>二是</w:t>
      </w:r>
      <w:r>
        <w:rPr>
          <w:rFonts w:hint="default" w:ascii="Times New Roman" w:hAnsi="Times New Roman" w:eastAsia="仿宋_GB2312" w:cs="Times New Roman"/>
          <w:i w:val="0"/>
          <w:caps w:val="0"/>
          <w:color w:val="auto"/>
          <w:spacing w:val="0"/>
          <w:sz w:val="32"/>
          <w:szCs w:val="32"/>
          <w:shd w:val="clear" w:fill="FFFFFF"/>
          <w:vertAlign w:val="baseline"/>
        </w:rPr>
        <w:t>法治人才队伍专业性有待提升。部分执法人员对退役军人相关法律</w:t>
      </w:r>
      <w:r>
        <w:rPr>
          <w:rFonts w:hint="eastAsia" w:ascii="Times New Roman" w:hAnsi="Times New Roman" w:eastAsia="仿宋_GB2312" w:cs="Times New Roman"/>
          <w:i w:val="0"/>
          <w:caps w:val="0"/>
          <w:color w:val="auto"/>
          <w:spacing w:val="0"/>
          <w:sz w:val="32"/>
          <w:szCs w:val="32"/>
          <w:shd w:val="clear" w:fill="FFFFFF"/>
          <w:vertAlign w:val="baseline"/>
          <w:lang w:eastAsia="zh-CN"/>
        </w:rPr>
        <w:t>法规</w:t>
      </w:r>
      <w:r>
        <w:rPr>
          <w:rFonts w:hint="default" w:ascii="Times New Roman" w:hAnsi="Times New Roman" w:eastAsia="仿宋_GB2312" w:cs="Times New Roman"/>
          <w:i w:val="0"/>
          <w:caps w:val="0"/>
          <w:color w:val="auto"/>
          <w:spacing w:val="0"/>
          <w:sz w:val="32"/>
          <w:szCs w:val="32"/>
          <w:shd w:val="clear" w:fill="FFFFFF"/>
          <w:vertAlign w:val="baseline"/>
        </w:rPr>
        <w:t>理解不够深入透彻，对法律条文的内涵与适用范围把握不够精准到位，法律意识和专业知识水平有待提升，严格遵守执法程序、规范使用执法文书还需进一步加强。</w:t>
      </w:r>
    </w:p>
    <w:p w14:paraId="4A38F2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i w:val="0"/>
          <w:caps w:val="0"/>
          <w:color w:val="auto"/>
          <w:spacing w:val="0"/>
          <w:sz w:val="32"/>
          <w:szCs w:val="32"/>
          <w:shd w:val="clear" w:fill="FFFFFF"/>
          <w:vertAlign w:val="baseline"/>
        </w:rPr>
      </w:pPr>
      <w:r>
        <w:rPr>
          <w:rFonts w:hint="default" w:ascii="Times New Roman" w:hAnsi="Times New Roman" w:eastAsia="仿宋_GB2312" w:cs="Times New Roman"/>
          <w:b/>
          <w:bCs/>
          <w:i w:val="0"/>
          <w:caps w:val="0"/>
          <w:color w:val="auto"/>
          <w:spacing w:val="0"/>
          <w:sz w:val="32"/>
          <w:szCs w:val="32"/>
          <w:shd w:val="clear" w:fill="FFFFFF"/>
          <w:vertAlign w:val="baseline"/>
        </w:rPr>
        <w:t>三是</w:t>
      </w:r>
      <w:r>
        <w:rPr>
          <w:rFonts w:hint="default" w:ascii="Times New Roman" w:hAnsi="Times New Roman" w:eastAsia="仿宋_GB2312" w:cs="Times New Roman"/>
          <w:i w:val="0"/>
          <w:caps w:val="0"/>
          <w:color w:val="auto"/>
          <w:spacing w:val="0"/>
          <w:sz w:val="32"/>
          <w:szCs w:val="32"/>
          <w:shd w:val="clear" w:fill="FFFFFF"/>
          <w:vertAlign w:val="baseline"/>
        </w:rPr>
        <w:t>法治宣传教育成效不够明显。法治宣传教育方式缺乏创新性与吸引力。侧重于法规政策条文内容的宣读，缺乏生动形象的案例解读与深度分析。</w:t>
      </w:r>
    </w:p>
    <w:p w14:paraId="767D73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三、2025年党政主要负责人履行推进法治建设第一责任人职责，加强法治政府建设的有关情况</w:t>
      </w:r>
    </w:p>
    <w:p w14:paraId="2A88C2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caps w:val="0"/>
          <w:color w:val="auto"/>
          <w:spacing w:val="0"/>
          <w:sz w:val="32"/>
          <w:szCs w:val="32"/>
          <w:shd w:val="clear" w:color="auto" w:fill="FFFFFF"/>
        </w:rPr>
      </w:pPr>
      <w:r>
        <w:rPr>
          <w:rFonts w:hint="default" w:ascii="Times New Roman" w:hAnsi="Times New Roman" w:eastAsia="仿宋_GB2312" w:cs="Times New Roman"/>
          <w:color w:val="auto"/>
          <w:sz w:val="32"/>
          <w:szCs w:val="32"/>
          <w:lang w:val="en-US" w:eastAsia="zh-CN"/>
        </w:rPr>
        <w:t>按照中共中央办公厅、国务院办公厅《党政主要负责人履行推进法治建设第一责任人职责规定》相关要求，我局紧紧抓住领导干部这个“关键少数”，充分发挥领导干部“带头人”的作用，</w:t>
      </w:r>
      <w:r>
        <w:rPr>
          <w:rFonts w:hint="default" w:ascii="Times New Roman" w:hAnsi="Times New Roman" w:eastAsia="仿宋_GB2312" w:cs="Times New Roman"/>
          <w:i w:val="0"/>
          <w:caps w:val="0"/>
          <w:color w:val="auto"/>
          <w:spacing w:val="0"/>
          <w:sz w:val="32"/>
          <w:szCs w:val="32"/>
          <w:shd w:val="clear" w:fill="FFFFFF"/>
        </w:rPr>
        <w:t>始终把党的领导贯穿退役军人工作全过程、各方面，对标对表</w:t>
      </w:r>
      <w:r>
        <w:rPr>
          <w:rFonts w:hint="default" w:ascii="Times New Roman" w:hAnsi="Times New Roman" w:eastAsia="仿宋_GB2312" w:cs="Times New Roman"/>
          <w:i w:val="0"/>
          <w:caps w:val="0"/>
          <w:color w:val="auto"/>
          <w:spacing w:val="0"/>
          <w:sz w:val="32"/>
          <w:szCs w:val="32"/>
          <w:shd w:val="clear" w:fill="FFFFFF"/>
          <w:lang w:eastAsia="zh-CN"/>
        </w:rPr>
        <w:t>区委、区政府</w:t>
      </w:r>
      <w:r>
        <w:rPr>
          <w:rFonts w:hint="default" w:ascii="Times New Roman" w:hAnsi="Times New Roman" w:eastAsia="仿宋_GB2312" w:cs="Times New Roman"/>
          <w:i w:val="0"/>
          <w:caps w:val="0"/>
          <w:color w:val="auto"/>
          <w:spacing w:val="0"/>
          <w:sz w:val="32"/>
          <w:szCs w:val="32"/>
          <w:shd w:val="clear" w:fill="FFFFFF"/>
        </w:rPr>
        <w:t>和市</w:t>
      </w:r>
      <w:r>
        <w:rPr>
          <w:rFonts w:hint="default" w:ascii="Times New Roman" w:hAnsi="Times New Roman" w:eastAsia="仿宋_GB2312" w:cs="Times New Roman"/>
          <w:i w:val="0"/>
          <w:caps w:val="0"/>
          <w:color w:val="auto"/>
          <w:spacing w:val="0"/>
          <w:sz w:val="32"/>
          <w:szCs w:val="32"/>
          <w:shd w:val="clear" w:fill="FFFFFF"/>
          <w:lang w:eastAsia="zh-CN"/>
        </w:rPr>
        <w:t>退役军人事务局</w:t>
      </w:r>
      <w:r>
        <w:rPr>
          <w:rFonts w:hint="default" w:ascii="Times New Roman" w:hAnsi="Times New Roman" w:eastAsia="仿宋_GB2312" w:cs="Times New Roman"/>
          <w:i w:val="0"/>
          <w:caps w:val="0"/>
          <w:color w:val="auto"/>
          <w:spacing w:val="0"/>
          <w:sz w:val="32"/>
          <w:szCs w:val="32"/>
          <w:shd w:val="clear" w:fill="FFFFFF"/>
        </w:rPr>
        <w:t>各项决策部署，结合我</w:t>
      </w:r>
      <w:r>
        <w:rPr>
          <w:rFonts w:hint="default" w:ascii="Times New Roman" w:hAnsi="Times New Roman" w:eastAsia="仿宋_GB2312" w:cs="Times New Roman"/>
          <w:i w:val="0"/>
          <w:caps w:val="0"/>
          <w:color w:val="auto"/>
          <w:spacing w:val="0"/>
          <w:sz w:val="32"/>
          <w:szCs w:val="32"/>
          <w:shd w:val="clear" w:fill="FFFFFF"/>
          <w:lang w:eastAsia="zh-CN"/>
        </w:rPr>
        <w:t>区</w:t>
      </w:r>
      <w:r>
        <w:rPr>
          <w:rFonts w:hint="default" w:ascii="Times New Roman" w:hAnsi="Times New Roman" w:eastAsia="仿宋_GB2312" w:cs="Times New Roman"/>
          <w:i w:val="0"/>
          <w:caps w:val="0"/>
          <w:color w:val="auto"/>
          <w:spacing w:val="0"/>
          <w:sz w:val="32"/>
          <w:szCs w:val="32"/>
          <w:shd w:val="clear" w:fill="FFFFFF"/>
        </w:rPr>
        <w:t>退役军人工作实际，坚决抓好贯彻落实。</w:t>
      </w:r>
      <w:r>
        <w:rPr>
          <w:rFonts w:hint="default" w:ascii="Times New Roman" w:hAnsi="Times New Roman" w:eastAsia="仿宋_GB2312" w:cs="Times New Roman"/>
          <w:i w:val="0"/>
          <w:caps w:val="0"/>
          <w:color w:val="auto"/>
          <w:spacing w:val="0"/>
          <w:sz w:val="32"/>
          <w:szCs w:val="32"/>
          <w:shd w:val="clear" w:fill="FFFFFF"/>
          <w:vertAlign w:val="baseline"/>
        </w:rPr>
        <w:t>局主要负责同志始终坚持把学习贯彻习近平法治思想作为法治建设的首要政治任务，严格履行推进法治建设第一责任人职责，坚持把依法行政作为推动工作的基本准则，对法治建设重要工作亲自部署、重大问题亲自过问、重点环节亲自协调、重要任务亲自督办，以身作则、以上率下，严格依法依规决策，定期调度法治建设情况，推动解决法治建设重点难点问题。突出抓好领导干部“关键少数”和党员干部法治素养提升，全年组织开展</w:t>
      </w:r>
      <w:r>
        <w:rPr>
          <w:rFonts w:hint="eastAsia" w:ascii="Times New Roman" w:hAnsi="Times New Roman" w:eastAsia="仿宋_GB2312" w:cs="Times New Roman"/>
          <w:i w:val="0"/>
          <w:caps w:val="0"/>
          <w:color w:val="auto"/>
          <w:spacing w:val="0"/>
          <w:sz w:val="32"/>
          <w:szCs w:val="32"/>
          <w:shd w:val="clear" w:fill="FFFFFF"/>
          <w:vertAlign w:val="baseline"/>
          <w:lang w:eastAsia="zh-CN"/>
        </w:rPr>
        <w:t>理论学习中心组学习</w:t>
      </w:r>
      <w:r>
        <w:rPr>
          <w:rFonts w:hint="eastAsia" w:ascii="Times New Roman" w:hAnsi="Times New Roman" w:eastAsia="仿宋_GB2312" w:cs="Times New Roman"/>
          <w:i w:val="0"/>
          <w:caps w:val="0"/>
          <w:color w:val="auto"/>
          <w:spacing w:val="0"/>
          <w:sz w:val="32"/>
          <w:szCs w:val="32"/>
          <w:shd w:val="clear" w:fill="FFFFFF"/>
          <w:vertAlign w:val="baseline"/>
          <w:lang w:val="en-US" w:eastAsia="zh-CN"/>
        </w:rPr>
        <w:t>33</w:t>
      </w:r>
      <w:r>
        <w:rPr>
          <w:rFonts w:hint="default" w:ascii="Times New Roman" w:hAnsi="Times New Roman" w:eastAsia="仿宋_GB2312" w:cs="Times New Roman"/>
          <w:i w:val="0"/>
          <w:caps w:val="0"/>
          <w:color w:val="auto"/>
          <w:spacing w:val="0"/>
          <w:sz w:val="32"/>
          <w:szCs w:val="32"/>
          <w:shd w:val="clear" w:fill="FFFFFF"/>
          <w:vertAlign w:val="baseline"/>
        </w:rPr>
        <w:t>次，并</w:t>
      </w:r>
      <w:r>
        <w:rPr>
          <w:rFonts w:hint="default" w:ascii="Times New Roman" w:hAnsi="Times New Roman" w:eastAsia="仿宋_GB2312" w:cs="Times New Roman"/>
          <w:i w:val="0"/>
          <w:caps w:val="0"/>
          <w:color w:val="auto"/>
          <w:spacing w:val="0"/>
          <w:sz w:val="32"/>
          <w:szCs w:val="32"/>
          <w:shd w:val="clear" w:fill="FFFFFF"/>
          <w:vertAlign w:val="baseline"/>
          <w:lang w:eastAsia="zh-CN"/>
        </w:rPr>
        <w:t>邀请</w:t>
      </w:r>
      <w:r>
        <w:rPr>
          <w:rFonts w:hint="default" w:ascii="Times New Roman" w:hAnsi="Times New Roman" w:eastAsia="仿宋_GB2312" w:cs="Times New Roman"/>
          <w:color w:val="auto"/>
          <w:sz w:val="32"/>
          <w:szCs w:val="32"/>
          <w:lang w:eastAsia="zh-CN"/>
        </w:rPr>
        <w:t>法律顾问</w:t>
      </w:r>
      <w:r>
        <w:rPr>
          <w:rFonts w:hint="default" w:ascii="Times New Roman" w:hAnsi="Times New Roman" w:eastAsia="仿宋_GB2312" w:cs="Times New Roman"/>
          <w:i w:val="0"/>
          <w:caps w:val="0"/>
          <w:color w:val="auto"/>
          <w:spacing w:val="0"/>
          <w:sz w:val="32"/>
          <w:szCs w:val="32"/>
          <w:shd w:val="clear" w:fill="FFFFFF"/>
          <w:vertAlign w:val="baseline"/>
        </w:rPr>
        <w:t>为全</w:t>
      </w:r>
      <w:r>
        <w:rPr>
          <w:rFonts w:hint="default" w:ascii="Times New Roman" w:hAnsi="Times New Roman" w:eastAsia="仿宋_GB2312" w:cs="Times New Roman"/>
          <w:i w:val="0"/>
          <w:caps w:val="0"/>
          <w:color w:val="auto"/>
          <w:spacing w:val="0"/>
          <w:sz w:val="32"/>
          <w:szCs w:val="32"/>
          <w:shd w:val="clear" w:fill="FFFFFF"/>
          <w:vertAlign w:val="baseline"/>
          <w:lang w:eastAsia="zh-CN"/>
        </w:rPr>
        <w:t>局</w:t>
      </w:r>
      <w:r>
        <w:rPr>
          <w:rFonts w:hint="default" w:ascii="Times New Roman" w:hAnsi="Times New Roman" w:eastAsia="仿宋_GB2312" w:cs="Times New Roman"/>
          <w:i w:val="0"/>
          <w:caps w:val="0"/>
          <w:color w:val="auto"/>
          <w:spacing w:val="0"/>
          <w:sz w:val="32"/>
          <w:szCs w:val="32"/>
          <w:shd w:val="clear" w:fill="FFFFFF"/>
          <w:vertAlign w:val="baseline"/>
        </w:rPr>
        <w:t>干部职工</w:t>
      </w:r>
      <w:r>
        <w:rPr>
          <w:rFonts w:hint="default" w:ascii="Times New Roman" w:hAnsi="Times New Roman" w:eastAsia="仿宋_GB2312" w:cs="Times New Roman"/>
          <w:color w:val="auto"/>
          <w:sz w:val="32"/>
          <w:szCs w:val="32"/>
          <w:lang w:eastAsia="zh-CN"/>
        </w:rPr>
        <w:t>开展法律讲座。</w:t>
      </w:r>
    </w:p>
    <w:p w14:paraId="48BF4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四、2026年推进法治政府建设的主要安排</w:t>
      </w:r>
    </w:p>
    <w:p w14:paraId="273FA4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我局将继续深入落实上级有关文件精神，坚持以退役军人为中心，紧紧围绕职能科学、权责法定、执法严明、公开公正、廉洁高效、守法诚信的法治政府建设目标，加快推进法治政府建设进程，重点做好以下几项工作：</w:t>
      </w:r>
    </w:p>
    <w:p w14:paraId="6BF005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vertAlign w:val="baseline"/>
        </w:rPr>
      </w:pPr>
      <w:r>
        <w:rPr>
          <w:rFonts w:hint="default" w:ascii="Times New Roman" w:hAnsi="Times New Roman" w:eastAsia="楷体_GB2312" w:cs="Times New Roman"/>
          <w:i w:val="0"/>
          <w:caps w:val="0"/>
          <w:color w:val="auto"/>
          <w:spacing w:val="0"/>
          <w:sz w:val="32"/>
          <w:szCs w:val="32"/>
          <w:shd w:val="clear" w:fill="FFFFFF"/>
          <w:vertAlign w:val="baseline"/>
        </w:rPr>
        <w:t>一是深入学习贯彻习近平法治思想。</w:t>
      </w:r>
      <w:r>
        <w:rPr>
          <w:rFonts w:hint="default" w:ascii="Times New Roman" w:hAnsi="Times New Roman" w:eastAsia="仿宋_GB2312" w:cs="Times New Roman"/>
          <w:i w:val="0"/>
          <w:caps w:val="0"/>
          <w:color w:val="auto"/>
          <w:spacing w:val="0"/>
          <w:sz w:val="32"/>
          <w:szCs w:val="32"/>
          <w:shd w:val="clear" w:fill="FFFFFF"/>
          <w:vertAlign w:val="baseline"/>
        </w:rPr>
        <w:t>深入学习党的二十大和二十届</w:t>
      </w:r>
      <w:r>
        <w:rPr>
          <w:rFonts w:hint="default" w:ascii="Times New Roman" w:hAnsi="Times New Roman" w:eastAsia="仿宋_GB2312" w:cs="Times New Roman"/>
          <w:i w:val="0"/>
          <w:caps w:val="0"/>
          <w:color w:val="auto"/>
          <w:spacing w:val="0"/>
          <w:sz w:val="32"/>
          <w:szCs w:val="32"/>
          <w:shd w:val="clear" w:fill="FFFFFF"/>
          <w:vertAlign w:val="baseline"/>
          <w:lang w:eastAsia="zh-CN"/>
        </w:rPr>
        <w:t>二中、</w:t>
      </w:r>
      <w:r>
        <w:rPr>
          <w:rFonts w:hint="default" w:ascii="Times New Roman" w:hAnsi="Times New Roman" w:eastAsia="仿宋_GB2312" w:cs="Times New Roman"/>
          <w:i w:val="0"/>
          <w:caps w:val="0"/>
          <w:color w:val="auto"/>
          <w:spacing w:val="0"/>
          <w:sz w:val="32"/>
          <w:szCs w:val="32"/>
          <w:shd w:val="clear" w:fill="FFFFFF"/>
          <w:vertAlign w:val="baseline"/>
        </w:rPr>
        <w:t>三中</w:t>
      </w:r>
      <w:r>
        <w:rPr>
          <w:rFonts w:hint="default" w:ascii="Times New Roman" w:hAnsi="Times New Roman" w:eastAsia="仿宋_GB2312" w:cs="Times New Roman"/>
          <w:i w:val="0"/>
          <w:caps w:val="0"/>
          <w:color w:val="auto"/>
          <w:spacing w:val="0"/>
          <w:sz w:val="32"/>
          <w:szCs w:val="32"/>
          <w:shd w:val="clear" w:fill="FFFFFF"/>
          <w:vertAlign w:val="baseline"/>
          <w:lang w:eastAsia="zh-CN"/>
        </w:rPr>
        <w:t>、四中</w:t>
      </w:r>
      <w:r>
        <w:rPr>
          <w:rFonts w:hint="default" w:ascii="Times New Roman" w:hAnsi="Times New Roman" w:eastAsia="仿宋_GB2312" w:cs="Times New Roman"/>
          <w:i w:val="0"/>
          <w:caps w:val="0"/>
          <w:color w:val="auto"/>
          <w:spacing w:val="0"/>
          <w:sz w:val="32"/>
          <w:szCs w:val="32"/>
          <w:shd w:val="clear" w:fill="FFFFFF"/>
          <w:vertAlign w:val="baseline"/>
        </w:rPr>
        <w:t>全会精神，提高政治站位，深化思想认识，及时跟进、全面系统学习习近平法治思想，注重用习近平法治思想武装头脑、指导实践，围绕如何推进新时代退役军人工作高质量发展</w:t>
      </w:r>
      <w:r>
        <w:rPr>
          <w:rFonts w:hint="eastAsia" w:ascii="Times New Roman" w:hAnsi="Times New Roman" w:eastAsia="仿宋_GB2312" w:cs="Times New Roman"/>
          <w:i w:val="0"/>
          <w:caps w:val="0"/>
          <w:color w:val="auto"/>
          <w:spacing w:val="0"/>
          <w:sz w:val="32"/>
          <w:szCs w:val="32"/>
          <w:shd w:val="clear" w:fill="FFFFFF"/>
          <w:vertAlign w:val="baseline"/>
          <w:lang w:eastAsia="zh-CN"/>
        </w:rPr>
        <w:t>的</w:t>
      </w:r>
      <w:r>
        <w:rPr>
          <w:rFonts w:hint="default" w:ascii="Times New Roman" w:hAnsi="Times New Roman" w:eastAsia="仿宋_GB2312" w:cs="Times New Roman"/>
          <w:i w:val="0"/>
          <w:caps w:val="0"/>
          <w:color w:val="auto"/>
          <w:spacing w:val="0"/>
          <w:sz w:val="32"/>
          <w:szCs w:val="32"/>
          <w:shd w:val="clear" w:fill="FFFFFF"/>
          <w:vertAlign w:val="baseline"/>
        </w:rPr>
        <w:t>实际问题，研究推进法治政府建设具体措施，周密部署，抓好落实。</w:t>
      </w:r>
    </w:p>
    <w:p w14:paraId="5A7C08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fill="FFFFFF"/>
          <w:vertAlign w:val="baseline"/>
        </w:rPr>
      </w:pPr>
      <w:r>
        <w:rPr>
          <w:rFonts w:hint="default" w:ascii="Times New Roman" w:hAnsi="Times New Roman" w:eastAsia="楷体_GB2312" w:cs="Times New Roman"/>
          <w:color w:val="auto"/>
          <w:kern w:val="2"/>
          <w:sz w:val="32"/>
          <w:szCs w:val="32"/>
          <w:shd w:val="clear" w:color="auto" w:fill="auto"/>
          <w:lang w:val="en-US" w:eastAsia="zh-CN" w:bidi="ar-SA"/>
        </w:rPr>
        <w:t>二是多措并举，强化教育宣传效果。</w:t>
      </w:r>
      <w:r>
        <w:rPr>
          <w:rFonts w:hint="default" w:ascii="Times New Roman" w:hAnsi="Times New Roman" w:eastAsia="仿宋_GB2312" w:cs="Times New Roman"/>
          <w:i w:val="0"/>
          <w:caps w:val="0"/>
          <w:color w:val="auto"/>
          <w:spacing w:val="0"/>
          <w:sz w:val="32"/>
          <w:szCs w:val="32"/>
          <w:shd w:val="clear" w:fill="FFFFFF"/>
        </w:rPr>
        <w:t>加大普法宣传教育力度</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vertAlign w:val="baseline"/>
        </w:rPr>
        <w:t>切实营造学法懂法守法用法良好氛围</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eastAsia="zh-CN"/>
        </w:rPr>
        <w:t>巩固</w:t>
      </w:r>
      <w:r>
        <w:rPr>
          <w:rFonts w:hint="default" w:ascii="Times New Roman" w:hAnsi="Times New Roman" w:eastAsia="仿宋_GB2312" w:cs="Times New Roman"/>
          <w:i w:val="0"/>
          <w:caps w:val="0"/>
          <w:color w:val="auto"/>
          <w:spacing w:val="0"/>
          <w:sz w:val="32"/>
          <w:szCs w:val="32"/>
          <w:shd w:val="clear" w:fill="FFFFFF"/>
        </w:rPr>
        <w:t>落实“八五”普法规划</w:t>
      </w:r>
      <w:r>
        <w:rPr>
          <w:rFonts w:hint="default" w:ascii="Times New Roman" w:hAnsi="Times New Roman" w:eastAsia="仿宋_GB2312" w:cs="Times New Roman"/>
          <w:i w:val="0"/>
          <w:caps w:val="0"/>
          <w:color w:val="auto"/>
          <w:spacing w:val="0"/>
          <w:sz w:val="32"/>
          <w:szCs w:val="32"/>
          <w:shd w:val="clear" w:fill="FFFFFF"/>
          <w:lang w:eastAsia="zh-CN"/>
        </w:rPr>
        <w:t>成果</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eastAsia="zh-CN"/>
        </w:rPr>
        <w:t>大力</w:t>
      </w:r>
      <w:r>
        <w:rPr>
          <w:rFonts w:hint="default" w:ascii="Times New Roman" w:hAnsi="Times New Roman" w:eastAsia="仿宋_GB2312" w:cs="Times New Roman"/>
          <w:i w:val="0"/>
          <w:caps w:val="0"/>
          <w:color w:val="auto"/>
          <w:spacing w:val="0"/>
          <w:sz w:val="32"/>
          <w:szCs w:val="32"/>
          <w:shd w:val="clear" w:fill="FFFFFF"/>
        </w:rPr>
        <w:t>开展普法宣传活动，</w:t>
      </w:r>
      <w:r>
        <w:rPr>
          <w:rFonts w:hint="default" w:ascii="Times New Roman" w:hAnsi="Times New Roman" w:eastAsia="仿宋_GB2312" w:cs="Times New Roman"/>
          <w:i w:val="0"/>
          <w:caps w:val="0"/>
          <w:color w:val="auto"/>
          <w:spacing w:val="0"/>
          <w:sz w:val="32"/>
          <w:szCs w:val="32"/>
          <w:shd w:val="clear" w:fill="FFFFFF"/>
          <w:vertAlign w:val="baseline"/>
        </w:rPr>
        <w:t>依托退役军</w:t>
      </w:r>
      <w:bookmarkStart w:id="1" w:name="_GoBack"/>
      <w:r>
        <w:rPr>
          <w:rFonts w:hint="default" w:ascii="Times New Roman" w:hAnsi="Times New Roman" w:eastAsia="仿宋_GB2312" w:cs="Times New Roman"/>
          <w:i w:val="0"/>
          <w:caps w:val="0"/>
          <w:color w:val="auto"/>
          <w:spacing w:val="0"/>
          <w:sz w:val="32"/>
          <w:szCs w:val="32"/>
          <w:shd w:val="clear" w:fill="FFFFFF"/>
          <w:vertAlign w:val="baseline"/>
        </w:rPr>
        <w:t>人</w:t>
      </w:r>
      <w:r>
        <w:rPr>
          <w:rFonts w:hint="eastAsia" w:ascii="Times New Roman" w:hAnsi="Times New Roman" w:eastAsia="仿宋_GB2312" w:cs="Times New Roman"/>
          <w:i w:val="0"/>
          <w:caps w:val="0"/>
          <w:color w:val="auto"/>
          <w:spacing w:val="0"/>
          <w:sz w:val="32"/>
          <w:szCs w:val="32"/>
          <w:shd w:val="clear" w:fill="FFFFFF"/>
          <w:vertAlign w:val="baseline"/>
          <w:lang w:eastAsia="zh-CN"/>
        </w:rPr>
        <w:t>服务</w:t>
      </w:r>
      <w:r>
        <w:rPr>
          <w:rFonts w:hint="default" w:ascii="Times New Roman" w:hAnsi="Times New Roman" w:eastAsia="仿宋_GB2312" w:cs="Times New Roman"/>
          <w:i w:val="0"/>
          <w:caps w:val="0"/>
          <w:color w:val="auto"/>
          <w:spacing w:val="0"/>
          <w:sz w:val="32"/>
          <w:szCs w:val="32"/>
          <w:shd w:val="clear" w:fill="FFFFFF"/>
          <w:vertAlign w:val="baseline"/>
          <w:lang w:eastAsia="zh-CN"/>
        </w:rPr>
        <w:t>三</w:t>
      </w:r>
      <w:bookmarkEnd w:id="1"/>
      <w:r>
        <w:rPr>
          <w:rFonts w:hint="default" w:ascii="Times New Roman" w:hAnsi="Times New Roman" w:eastAsia="仿宋_GB2312" w:cs="Times New Roman"/>
          <w:i w:val="0"/>
          <w:caps w:val="0"/>
          <w:color w:val="auto"/>
          <w:spacing w:val="0"/>
          <w:sz w:val="32"/>
          <w:szCs w:val="32"/>
          <w:shd w:val="clear" w:fill="FFFFFF"/>
          <w:vertAlign w:val="baseline"/>
          <w:lang w:eastAsia="zh-CN"/>
        </w:rPr>
        <w:t>级体系</w:t>
      </w:r>
      <w:r>
        <w:rPr>
          <w:rFonts w:hint="default" w:ascii="Times New Roman" w:hAnsi="Times New Roman" w:eastAsia="仿宋_GB2312" w:cs="Times New Roman"/>
          <w:i w:val="0"/>
          <w:caps w:val="0"/>
          <w:color w:val="auto"/>
          <w:spacing w:val="0"/>
          <w:sz w:val="32"/>
          <w:szCs w:val="32"/>
          <w:shd w:val="clear" w:fill="FFFFFF"/>
          <w:vertAlign w:val="baseline"/>
        </w:rPr>
        <w:t>，指导一线工作人员在工作中做好政策宣讲解读。联合军地专业法律队伍探索开展在退役前政策调研、普法宣传的工作办法，拓展“送法进军营”“送政策进军营”等普法服务内容。</w:t>
      </w:r>
      <w:r>
        <w:rPr>
          <w:rFonts w:hint="eastAsia" w:ascii="Times New Roman" w:hAnsi="Times New Roman" w:eastAsia="仿宋_GB2312" w:cs="Times New Roman"/>
          <w:i w:val="0"/>
          <w:caps w:val="0"/>
          <w:color w:val="auto"/>
          <w:spacing w:val="0"/>
          <w:sz w:val="32"/>
          <w:szCs w:val="32"/>
          <w:shd w:val="clear" w:fill="FFFFFF"/>
          <w:vertAlign w:val="baseline"/>
          <w:lang w:eastAsia="zh-CN"/>
        </w:rPr>
        <w:t>配合</w:t>
      </w:r>
      <w:r>
        <w:rPr>
          <w:rFonts w:hint="default" w:ascii="Times New Roman" w:hAnsi="Times New Roman" w:eastAsia="仿宋_GB2312" w:cs="Times New Roman"/>
          <w:i w:val="0"/>
          <w:caps w:val="0"/>
          <w:color w:val="auto"/>
          <w:spacing w:val="0"/>
          <w:sz w:val="32"/>
          <w:szCs w:val="32"/>
          <w:shd w:val="clear" w:fill="FFFFFF"/>
          <w:vertAlign w:val="baseline"/>
        </w:rPr>
        <w:t>做好上门送法工作，提高普法工作针对性。</w:t>
      </w:r>
    </w:p>
    <w:p w14:paraId="771931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shd w:val="clear" w:color="auto" w:fill="auto"/>
          <w:lang w:val="en-US" w:eastAsia="zh-CN" w:bidi="ar-SA"/>
        </w:rPr>
        <w:t>三是创新理念，规范行政执法行为。</w:t>
      </w:r>
      <w:r>
        <w:rPr>
          <w:rFonts w:hint="default" w:ascii="Times New Roman" w:hAnsi="Times New Roman" w:eastAsia="仿宋_GB2312" w:cs="Times New Roman"/>
          <w:color w:val="auto"/>
          <w:sz w:val="32"/>
          <w:szCs w:val="32"/>
          <w:lang w:val="en-US" w:eastAsia="zh-CN"/>
        </w:rPr>
        <w:t>充分发挥三级退役军人服务保障体系作用，坚持执法与服务并举，动态研究新时代背景下退役军人诉求新动向、新趋势，迅速适应新执法体制环境，依法开展退役军人事务工作，提高依法行政工作能力和服务满意率、好评率。</w:t>
      </w:r>
      <w:r>
        <w:rPr>
          <w:rFonts w:hint="default" w:ascii="Times New Roman" w:hAnsi="Times New Roman" w:eastAsia="仿宋_GB2312" w:cs="Times New Roman"/>
          <w:color w:val="auto"/>
          <w:kern w:val="0"/>
          <w:sz w:val="32"/>
          <w:szCs w:val="32"/>
        </w:rPr>
        <w:t>深入推进落实行政执法公示、执法全过程记录、重大执法决定法制审核制度，加强事中事后监管，认真落实行政检查工作，规范执法程序，持续加强执法队伍建设，提升行政执法效能。</w:t>
      </w:r>
    </w:p>
    <w:p w14:paraId="13DB61CF">
      <w:pPr>
        <w:pStyle w:val="2"/>
        <w:keepNext w:val="0"/>
        <w:keepLines w:val="0"/>
        <w:pageBreakBefore w:val="0"/>
        <w:widowControl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 w:val="32"/>
          <w:szCs w:val="32"/>
          <w:lang w:val="en-US" w:eastAsia="zh-CN"/>
        </w:rPr>
      </w:pPr>
    </w:p>
    <w:p w14:paraId="15A5A7AC">
      <w:pPr>
        <w:keepNext w:val="0"/>
        <w:keepLines w:val="0"/>
        <w:pageBreakBefore w:val="0"/>
        <w:widowControl w:val="0"/>
        <w:kinsoku/>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 w:val="32"/>
          <w:szCs w:val="32"/>
          <w:lang w:val="en-US" w:eastAsia="zh-CN"/>
        </w:rPr>
      </w:pPr>
    </w:p>
    <w:p w14:paraId="1CBD4B83">
      <w:pPr>
        <w:pStyle w:val="7"/>
        <w:keepNext w:val="0"/>
        <w:keepLines w:val="0"/>
        <w:pageBreakBefore w:val="0"/>
        <w:kinsoku/>
        <w:overflowPunct/>
        <w:topLinePunct w:val="0"/>
        <w:autoSpaceDE/>
        <w:autoSpaceDN/>
        <w:bidi w:val="0"/>
        <w:adjustRightInd/>
        <w:spacing w:line="560" w:lineRule="exact"/>
        <w:ind w:left="0" w:leftChars="0" w:right="0" w:rightChars="0"/>
        <w:rPr>
          <w:rFonts w:hint="default" w:ascii="Times New Roman" w:hAnsi="Times New Roman" w:eastAsia="仿宋_GB2312" w:cs="Times New Roman"/>
          <w:color w:val="auto"/>
          <w:sz w:val="32"/>
          <w:szCs w:val="32"/>
          <w:lang w:val="en-US" w:eastAsia="zh-CN"/>
        </w:rPr>
      </w:pPr>
    </w:p>
    <w:p w14:paraId="6CDFAB00">
      <w:pPr>
        <w:pStyle w:val="10"/>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2584">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-154940</wp:posOffset>
              </wp:positionV>
              <wp:extent cx="278130" cy="300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813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65968">
                          <w:pPr>
                            <w:snapToGrid w:val="0"/>
                            <w:rPr>
                              <w:rFonts w:hint="eastAsia" w:ascii="仿宋_GB2312" w:hAnsi="仿宋_GB2312" w:eastAsia="仿宋_GB2312" w:cs="仿宋_GB2312"/>
                              <w:sz w:val="28"/>
                              <w:szCs w:val="40"/>
                              <w:lang w:eastAsia="zh-CN"/>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PAGE  \* MERGEFORMAT </w:instrText>
                          </w:r>
                          <w:r>
                            <w:rPr>
                              <w:rFonts w:hint="eastAsia" w:ascii="仿宋_GB2312" w:hAnsi="仿宋_GB2312" w:eastAsia="仿宋_GB2312" w:cs="仿宋_GB2312"/>
                              <w:sz w:val="28"/>
                              <w:szCs w:val="40"/>
                              <w:lang w:eastAsia="zh-CN"/>
                            </w:rPr>
                            <w:fldChar w:fldCharType="separate"/>
                          </w:r>
                          <w:r>
                            <w:rPr>
                              <w:rFonts w:hint="eastAsia" w:ascii="仿宋_GB2312" w:hAnsi="仿宋_GB2312" w:eastAsia="仿宋_GB2312" w:cs="仿宋_GB2312"/>
                              <w:sz w:val="28"/>
                              <w:szCs w:val="40"/>
                              <w:lang w:eastAsia="zh-CN"/>
                            </w:rPr>
                            <w:t>1</w:t>
                          </w:r>
                          <w:r>
                            <w:rPr>
                              <w:rFonts w:hint="eastAsia" w:ascii="仿宋_GB2312" w:hAnsi="仿宋_GB2312" w:eastAsia="仿宋_GB2312" w:cs="仿宋_GB2312"/>
                              <w:sz w:val="28"/>
                              <w:szCs w:val="4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8.6pt;margin-top:-12.2pt;height:23.7pt;width:21.9pt;mso-position-horizontal-relative:margin;z-index:251659264;mso-width-relative:page;mso-height-relative:page;" filled="f" stroked="f" coordsize="21600,21600" o:gfxdata="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DYzR32QAAAAoBAAAPAAAAAAAAAAEAIAAAACIAAABkcnMvZG93bnJl&#10;di54bWxQSwECFAAUAAAACACHTuJAeWWT9DUCAABhBAAADgAAAAAAAAABACAAAAAoAQAAZHJzL2Uy&#10;b0RvYy54bWxQSwUGAAAAAAYABgBZAQAAzwUAAAAA&#10;">
              <v:fill on="f" focussize="0,0"/>
              <v:stroke on="f" weight="0.5pt"/>
              <v:imagedata o:title=""/>
              <o:lock v:ext="edit" aspectratio="f"/>
              <v:textbox inset="0mm,0mm,0mm,0mm">
                <w:txbxContent>
                  <w:p w14:paraId="04265968">
                    <w:pPr>
                      <w:snapToGrid w:val="0"/>
                      <w:rPr>
                        <w:rFonts w:hint="eastAsia" w:ascii="仿宋_GB2312" w:hAnsi="仿宋_GB2312" w:eastAsia="仿宋_GB2312" w:cs="仿宋_GB2312"/>
                        <w:sz w:val="28"/>
                        <w:szCs w:val="40"/>
                        <w:lang w:eastAsia="zh-CN"/>
                      </w:rPr>
                    </w:pPr>
                    <w:r>
                      <w:rPr>
                        <w:rFonts w:hint="eastAsia" w:ascii="仿宋_GB2312" w:hAnsi="仿宋_GB2312" w:eastAsia="仿宋_GB2312" w:cs="仿宋_GB2312"/>
                        <w:sz w:val="28"/>
                        <w:szCs w:val="40"/>
                        <w:lang w:eastAsia="zh-CN"/>
                      </w:rPr>
                      <w:fldChar w:fldCharType="begin"/>
                    </w:r>
                    <w:r>
                      <w:rPr>
                        <w:rFonts w:hint="eastAsia" w:ascii="仿宋_GB2312" w:hAnsi="仿宋_GB2312" w:eastAsia="仿宋_GB2312" w:cs="仿宋_GB2312"/>
                        <w:sz w:val="28"/>
                        <w:szCs w:val="40"/>
                        <w:lang w:eastAsia="zh-CN"/>
                      </w:rPr>
                      <w:instrText xml:space="preserve"> PAGE  \* MERGEFORMAT </w:instrText>
                    </w:r>
                    <w:r>
                      <w:rPr>
                        <w:rFonts w:hint="eastAsia" w:ascii="仿宋_GB2312" w:hAnsi="仿宋_GB2312" w:eastAsia="仿宋_GB2312" w:cs="仿宋_GB2312"/>
                        <w:sz w:val="28"/>
                        <w:szCs w:val="40"/>
                        <w:lang w:eastAsia="zh-CN"/>
                      </w:rPr>
                      <w:fldChar w:fldCharType="separate"/>
                    </w:r>
                    <w:r>
                      <w:rPr>
                        <w:rFonts w:hint="eastAsia" w:ascii="仿宋_GB2312" w:hAnsi="仿宋_GB2312" w:eastAsia="仿宋_GB2312" w:cs="仿宋_GB2312"/>
                        <w:sz w:val="28"/>
                        <w:szCs w:val="40"/>
                        <w:lang w:eastAsia="zh-CN"/>
                      </w:rPr>
                      <w:t>1</w:t>
                    </w:r>
                    <w:r>
                      <w:rPr>
                        <w:rFonts w:hint="eastAsia" w:ascii="仿宋_GB2312" w:hAnsi="仿宋_GB2312" w:eastAsia="仿宋_GB2312" w:cs="仿宋_GB2312"/>
                        <w:sz w:val="28"/>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550A7"/>
    <w:rsid w:val="001F6D51"/>
    <w:rsid w:val="00BF6028"/>
    <w:rsid w:val="01ED0D9C"/>
    <w:rsid w:val="03FE22F7"/>
    <w:rsid w:val="05313678"/>
    <w:rsid w:val="066D0096"/>
    <w:rsid w:val="09981172"/>
    <w:rsid w:val="0AAD0A4E"/>
    <w:rsid w:val="0B7D24A1"/>
    <w:rsid w:val="0F8E70DE"/>
    <w:rsid w:val="10407C78"/>
    <w:rsid w:val="10433C1A"/>
    <w:rsid w:val="13133522"/>
    <w:rsid w:val="132774A3"/>
    <w:rsid w:val="13391434"/>
    <w:rsid w:val="146E25F1"/>
    <w:rsid w:val="14A162C3"/>
    <w:rsid w:val="14C1191B"/>
    <w:rsid w:val="1558727D"/>
    <w:rsid w:val="161A7FD3"/>
    <w:rsid w:val="178A37A8"/>
    <w:rsid w:val="18BC593C"/>
    <w:rsid w:val="18FC026A"/>
    <w:rsid w:val="19A453B1"/>
    <w:rsid w:val="1CDD44AC"/>
    <w:rsid w:val="1D68609D"/>
    <w:rsid w:val="1E766746"/>
    <w:rsid w:val="1EDD6469"/>
    <w:rsid w:val="1F7451E4"/>
    <w:rsid w:val="1F8644E9"/>
    <w:rsid w:val="2028082E"/>
    <w:rsid w:val="20AE10A5"/>
    <w:rsid w:val="20C808CC"/>
    <w:rsid w:val="211E29EB"/>
    <w:rsid w:val="211F72C4"/>
    <w:rsid w:val="23894649"/>
    <w:rsid w:val="24350CEE"/>
    <w:rsid w:val="262C7851"/>
    <w:rsid w:val="2716266C"/>
    <w:rsid w:val="27A110D6"/>
    <w:rsid w:val="28063470"/>
    <w:rsid w:val="28AF493B"/>
    <w:rsid w:val="28B01208"/>
    <w:rsid w:val="291B173F"/>
    <w:rsid w:val="2C213290"/>
    <w:rsid w:val="2CAC1D37"/>
    <w:rsid w:val="2E4168EC"/>
    <w:rsid w:val="2E4B71F6"/>
    <w:rsid w:val="2E7B53F5"/>
    <w:rsid w:val="2EA610B4"/>
    <w:rsid w:val="2EEE2832"/>
    <w:rsid w:val="2FB0662F"/>
    <w:rsid w:val="30062BE2"/>
    <w:rsid w:val="303E3A28"/>
    <w:rsid w:val="30935D91"/>
    <w:rsid w:val="31347B5E"/>
    <w:rsid w:val="33145ED6"/>
    <w:rsid w:val="34AE6FA2"/>
    <w:rsid w:val="35760E70"/>
    <w:rsid w:val="36457CED"/>
    <w:rsid w:val="36BE79CB"/>
    <w:rsid w:val="374B798E"/>
    <w:rsid w:val="37B31845"/>
    <w:rsid w:val="384D2CF1"/>
    <w:rsid w:val="3A01425F"/>
    <w:rsid w:val="3C9D4E2C"/>
    <w:rsid w:val="3D9E01A0"/>
    <w:rsid w:val="3F007445"/>
    <w:rsid w:val="3F5F3581"/>
    <w:rsid w:val="402A2636"/>
    <w:rsid w:val="403A2430"/>
    <w:rsid w:val="410B6747"/>
    <w:rsid w:val="41360E14"/>
    <w:rsid w:val="414E7CF4"/>
    <w:rsid w:val="4156198D"/>
    <w:rsid w:val="43BD1FFF"/>
    <w:rsid w:val="43F81DFC"/>
    <w:rsid w:val="45950DF1"/>
    <w:rsid w:val="476A24A2"/>
    <w:rsid w:val="47F51E48"/>
    <w:rsid w:val="486B6323"/>
    <w:rsid w:val="4C1D10C3"/>
    <w:rsid w:val="4DFB23A8"/>
    <w:rsid w:val="4F303F19"/>
    <w:rsid w:val="4F520FB5"/>
    <w:rsid w:val="50B84E6B"/>
    <w:rsid w:val="50C35B33"/>
    <w:rsid w:val="514B5773"/>
    <w:rsid w:val="5160456F"/>
    <w:rsid w:val="52A81B3C"/>
    <w:rsid w:val="541A76BA"/>
    <w:rsid w:val="5647529D"/>
    <w:rsid w:val="592C7C33"/>
    <w:rsid w:val="59833104"/>
    <w:rsid w:val="5A5E3BCA"/>
    <w:rsid w:val="5B661194"/>
    <w:rsid w:val="5BB331A5"/>
    <w:rsid w:val="5BD61369"/>
    <w:rsid w:val="5C5731F9"/>
    <w:rsid w:val="5CBB2F1E"/>
    <w:rsid w:val="5CF425A6"/>
    <w:rsid w:val="5D36479E"/>
    <w:rsid w:val="5E120A47"/>
    <w:rsid w:val="5E8A7F30"/>
    <w:rsid w:val="5EC550A7"/>
    <w:rsid w:val="618927F9"/>
    <w:rsid w:val="618B29E5"/>
    <w:rsid w:val="61C82E18"/>
    <w:rsid w:val="61F4201A"/>
    <w:rsid w:val="62D221BF"/>
    <w:rsid w:val="62EC41AC"/>
    <w:rsid w:val="640559E0"/>
    <w:rsid w:val="64072174"/>
    <w:rsid w:val="645B7B88"/>
    <w:rsid w:val="64776588"/>
    <w:rsid w:val="66B6458F"/>
    <w:rsid w:val="66BD6264"/>
    <w:rsid w:val="677C159A"/>
    <w:rsid w:val="681C7BE7"/>
    <w:rsid w:val="68613681"/>
    <w:rsid w:val="6BF945B8"/>
    <w:rsid w:val="6C6177D4"/>
    <w:rsid w:val="6D4F6E08"/>
    <w:rsid w:val="6DB11425"/>
    <w:rsid w:val="6DCB74D0"/>
    <w:rsid w:val="6E4B48DD"/>
    <w:rsid w:val="6E54647F"/>
    <w:rsid w:val="6E5D4AF7"/>
    <w:rsid w:val="6E8C5171"/>
    <w:rsid w:val="6EDC7686"/>
    <w:rsid w:val="6F557C88"/>
    <w:rsid w:val="6F8D39EA"/>
    <w:rsid w:val="702845AB"/>
    <w:rsid w:val="70765974"/>
    <w:rsid w:val="719D5AF8"/>
    <w:rsid w:val="71A11B37"/>
    <w:rsid w:val="71DC0718"/>
    <w:rsid w:val="72AA747C"/>
    <w:rsid w:val="7672241B"/>
    <w:rsid w:val="78BF32E2"/>
    <w:rsid w:val="79FE5196"/>
    <w:rsid w:val="7A895AE9"/>
    <w:rsid w:val="7AFC17C8"/>
    <w:rsid w:val="7CE300F2"/>
    <w:rsid w:val="C7FCF9E1"/>
    <w:rsid w:val="F1CA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afterLines="0"/>
      <w:ind w:left="420" w:leftChars="200"/>
    </w:pPr>
  </w:style>
  <w:style w:type="paragraph" w:styleId="6">
    <w:name w:val="toc 3"/>
    <w:basedOn w:val="1"/>
    <w:next w:val="1"/>
    <w:qFormat/>
    <w:uiPriority w:val="0"/>
    <w:pPr>
      <w:ind w:left="420"/>
    </w:pPr>
    <w:rPr>
      <w:rFonts w:ascii="等线" w:hAnsi="等线" w:eastAsia="等线"/>
      <w:b/>
      <w:sz w:val="30"/>
      <w:szCs w:val="30"/>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qFormat/>
    <w:uiPriority w:val="0"/>
    <w:pPr>
      <w:spacing w:after="0" w:afterLines="0"/>
      <w:ind w:left="0" w:leftChars="0" w:firstLine="420" w:firstLineChars="200"/>
    </w:pPr>
    <w:rPr>
      <w:rFonts w:ascii="仿宋_GB2312" w:hAnsi="Calibri" w:eastAsia="仿宋_GB2312"/>
      <w:kern w:val="2"/>
      <w:sz w:val="32"/>
      <w:szCs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a0a3ff4d-8f29-4ee1-9ea3-db965f74e072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11FA6C32</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b2a9dd26-b863-4325-adb3-e06a8516a8bb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11FA6C32</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809303ac-3726-4f78-b990-4dbd4561c3ad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695F1582</paraID>
      <start xmlns="http://schemas.wps.cn/vas-ai-hub/contract-review">221</start>
      <end xmlns="http://schemas.wps.cn/vas-ai-hub/contract-review">222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950797ab-cfea-4078-bec1-98be8b44066a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695F1582</paraID>
      <start xmlns="http://schemas.wps.cn/vas-ai-hub/contract-review">224</start>
      <end xmlns="http://schemas.wps.cn/vas-ai-hub/contract-review">225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605a132d-1b5a-4c06-b995-f61ccfca91ae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695F1582</paraID>
      <start xmlns="http://schemas.wps.cn/vas-ai-hub/contract-review">227</start>
      <end xmlns="http://schemas.wps.cn/vas-ai-hub/contract-review">228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78af9dec-e5e3-4200-a1c1-1dbe160ca520</errorID>
      <errorWord xmlns="http://schemas.wps.cn/vas-ai-hub/contract-review">点赞</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71211A1B</paraID>
      <start xmlns="http://schemas.wps.cn/vas-ai-hub/contract-review">429</start>
      <end xmlns="http://schemas.wps.cn/vas-ai-hub/contract-review">431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76e3816b-307d-453b-994b-2b007da92d96</errorID>
      <errorWord xmlns="http://schemas.wps.cn/vas-ai-hub/contract-review">开展在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开展</item>
      </candidateList>
      <explain xmlns="http://schemas.wps.cn/vas-ai-hub/contract-review">〈动〉展览会开始展出：一年一度的春节花展明天～。</explain>
      <paraID xmlns="http://schemas.wps.cn/vas-ai-hub/contract-review">5A7C08CB</paraID>
      <start xmlns="http://schemas.wps.cn/vas-ai-hub/contract-review">120</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5f7d5-ff4c-4f84-a781-0d5f97a7316e}">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4097</Words>
  <Characters>4203</Characters>
  <Lines>0</Lines>
  <Paragraphs>0</Paragraphs>
  <TotalTime>11</TotalTime>
  <ScaleCrop>false</ScaleCrop>
  <LinksUpToDate>false</LinksUpToDate>
  <CharactersWithSpaces>4218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2022-11-10T22:16:00Z</dcterms:created>
  <dc:creator>赵蕊</dc:creator>
  <cp:lastModifiedBy>user</cp:lastModifiedBy>
  <cp:lastPrinted>2022-11-15T23:18:00Z</cp:lastPrinted>
  <dcterms:modified xsi:type="dcterms:W3CDTF">2026-03-20T16:19:11Z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8C1DA314150F145A98A4B7692BD0A812_42</vt:lpwstr>
  </property>
  <property fmtid="{D5CDD505-2E9C-101B-9397-08002B2CF9AE}" pid="4" name="KSOTemplateDocerSaveRecord">
    <vt:lpwstr>eyJoZGlkIjoiMGU3M2U2NzEwNTZmNTk2Mjk1MjBlYzY0MTM1MzM0YTUiLCJ1c2VySWQiOiI2Mzc1MDI3OTEifQ==</vt:lpwstr>
  </property>
</Properties>
</file>