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537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北京市东城区人民政府和平里街道办事处</w:t>
      </w:r>
    </w:p>
    <w:p w14:paraId="7FA3B8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2025年法治政府建设年度情况报告</w:t>
      </w:r>
    </w:p>
    <w:p w14:paraId="497FA4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579BE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我街道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依据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《法治政府建设实施纲要（20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《法治政府建设与责任落实督察工作规定》的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结合《东城区202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年推进法治政府建设工作要点及任务分解》，全面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深入推进法治政府建设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的各项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法治政府建设质量明显提高。现结合我街道实际，对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2025年度工作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开展情况</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进行了全面深入的梳理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具体情况汇报如下：</w:t>
      </w:r>
    </w:p>
    <w:p w14:paraId="1D25669A">
      <w:pPr>
        <w:pStyle w:val="4"/>
        <w:keepNext w:val="0"/>
        <w:keepLines w:val="0"/>
        <w:pageBreakBefore w:val="0"/>
        <w:widowControl w:val="0"/>
        <w:kinsoku/>
        <w:wordWrap/>
        <w:overflowPunct/>
        <w:autoSpaceDE/>
        <w:autoSpaceDN/>
        <w:bidi w:val="0"/>
        <w:spacing w:line="560" w:lineRule="exact"/>
        <w:ind w:left="0" w:leftChars="0" w:right="0" w:rightChars="0"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lang w:val="en-US" w:eastAsia="zh-CN"/>
          <w14:textFill>
            <w14:solidFill>
              <w14:schemeClr w14:val="tx1"/>
            </w14:solidFill>
          </w14:textFill>
        </w:rPr>
        <w:t>2025年推进法治政府建设的主要举措和成效</w:t>
      </w:r>
    </w:p>
    <w:p w14:paraId="11F67E7B">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（一）深入学习、宣传、贯彻</w:t>
      </w:r>
      <w:r>
        <w:rPr>
          <w:rFonts w:hint="eastAsia" w:ascii="楷体_GB2312" w:hAnsi="楷体_GB2312" w:eastAsia="楷体_GB2312" w:cs="楷体_GB2312"/>
          <w:b w:val="0"/>
          <w:bCs w:val="0"/>
          <w:color w:val="000000" w:themeColor="text1"/>
          <w:sz w:val="32"/>
          <w:szCs w:val="32"/>
          <w14:textFill>
            <w14:solidFill>
              <w14:schemeClr w14:val="tx1"/>
            </w14:solidFill>
          </w14:textFill>
        </w:rPr>
        <w:t>习近平法治思想</w:t>
      </w:r>
    </w:p>
    <w:p w14:paraId="69934F5C">
      <w:pPr>
        <w:keepNext w:val="0"/>
        <w:keepLines w:val="0"/>
        <w:pageBreakBefore w:val="0"/>
        <w:widowControl w:val="0"/>
        <w:numPr>
          <w:ilvl w:val="0"/>
          <w:numId w:val="1"/>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强化理论武装。坚持不懈用习近平新时代中国特色社会主义思想凝心铸魂，街道理论学习中心组通过集中学、专家讲、交流研讨等方式，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组织学习1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次，宣讲1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重点对</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党的二十届四中全会精神、《习近平谈治国理政》、《习近平经济文选》、贯彻落实中央八项规定精神、两会精神等集中开展学习教育，</w:t>
      </w: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不断提升各级领导干部法治思维和依法行政能力</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34830378">
      <w:pPr>
        <w:keepNext w:val="0"/>
        <w:keepLines w:val="0"/>
        <w:pageBreakBefore w:val="0"/>
        <w:widowControl w:val="0"/>
        <w:numPr>
          <w:ilvl w:val="0"/>
          <w:numId w:val="1"/>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深化问题整改。</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深入学习</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深入贯彻中央八项规定精神学习教育</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街道领导班子对照60个问题逐项检视、动态更新问题清单；将领导班子问题清单中的9个问题纳入集中整治台账，全力推进问题销账；自觉将接受巡察、督导与学习教育相结合，深化以督促学。作为接受巡察单位，</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全体</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干部以高度的政治责任感迎接</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“政治体检”</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p>
    <w:p w14:paraId="5DAB2359">
      <w:pPr>
        <w:keepNext w:val="0"/>
        <w:keepLines w:val="0"/>
        <w:pageBreakBefore w:val="0"/>
        <w:widowControl w:val="0"/>
        <w:numPr>
          <w:ilvl w:val="0"/>
          <w:numId w:val="1"/>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突出法治意识培养。</w:t>
      </w:r>
      <w:r>
        <w:rPr>
          <w:rFonts w:hint="default" w:ascii="Times New Roman" w:hAnsi="Times New Roman" w:eastAsia="仿宋_GB2312" w:cs="Times New Roman"/>
          <w:b w:val="0"/>
          <w:bCs w:val="0"/>
          <w:color w:val="000000" w:themeColor="text1"/>
          <w:kern w:val="0"/>
          <w:sz w:val="32"/>
          <w:szCs w:val="32"/>
          <w:highlight w:val="none"/>
          <w:shd w:val="clear" w:color="auto" w:fill="auto"/>
          <w:lang w:eastAsia="zh-CN" w:bidi="ar"/>
          <w14:textFill>
            <w14:solidFill>
              <w14:schemeClr w14:val="tx1"/>
            </w14:solidFill>
          </w14:textFill>
        </w:rPr>
        <w:t>街</w:t>
      </w:r>
      <w:r>
        <w:rPr>
          <w:rFonts w:hint="default" w:ascii="Times New Roman" w:hAnsi="Times New Roman" w:eastAsia="仿宋_GB2312" w:cs="Times New Roman"/>
          <w:b w:val="0"/>
          <w:bCs w:val="0"/>
          <w:color w:val="000000" w:themeColor="text1"/>
          <w:kern w:val="0"/>
          <w:sz w:val="32"/>
          <w:szCs w:val="32"/>
          <w:highlight w:val="none"/>
          <w:shd w:val="clear" w:color="auto" w:fill="FFFFFF"/>
          <w:lang w:eastAsia="zh-CN" w:bidi="ar"/>
          <w14:textFill>
            <w14:solidFill>
              <w14:schemeClr w14:val="tx1"/>
            </w14:solidFill>
          </w14:textFill>
        </w:rPr>
        <w:t>道办事处</w:t>
      </w:r>
      <w:r>
        <w:rPr>
          <w:rFonts w:hint="default" w:ascii="Times New Roman" w:hAnsi="Times New Roman" w:eastAsia="仿宋_GB2312" w:cs="Times New Roman"/>
          <w:b w:val="0"/>
          <w:bCs w:val="0"/>
          <w:color w:val="000000" w:themeColor="text1"/>
          <w:kern w:val="0"/>
          <w:sz w:val="32"/>
          <w:szCs w:val="32"/>
          <w:highlight w:val="none"/>
          <w:shd w:val="clear" w:color="auto" w:fill="FFFFFF"/>
          <w:lang w:bidi="ar"/>
          <w14:textFill>
            <w14:solidFill>
              <w14:schemeClr w14:val="tx1"/>
            </w14:solidFill>
          </w14:textFill>
        </w:rPr>
        <w:t>会前学法4次，</w:t>
      </w:r>
      <w:r>
        <w:rPr>
          <w:rFonts w:hint="default" w:ascii="Times New Roman" w:hAnsi="Times New Roman" w:eastAsia="仿宋_GB2312" w:cs="Times New Roman"/>
          <w:b w:val="0"/>
          <w:bCs w:val="0"/>
          <w:color w:val="000000" w:themeColor="text1"/>
          <w:kern w:val="0"/>
          <w:sz w:val="32"/>
          <w:szCs w:val="32"/>
          <w:highlight w:val="none"/>
          <w:shd w:val="clear" w:color="auto" w:fill="FFFFFF"/>
          <w:lang w:eastAsia="zh-CN" w:bidi="ar"/>
          <w14:textFill>
            <w14:solidFill>
              <w14:schemeClr w14:val="tx1"/>
            </w14:solidFill>
          </w14:textFill>
        </w:rPr>
        <w:t>集中开展《中华人民共和国统计法》、《中华人民共和国消防法》、《北京市行政执法监督办法》、《北京市人民政府办公厅关于严格规范涉企行政检查的实施意见》等法律法规；定期听取本街道安全形势分析、依法行政工作情况汇报，统筹、指导工作开展。全年开展各类普法宣传活动</w:t>
      </w:r>
      <w:r>
        <w:rPr>
          <w:rFonts w:hint="default" w:ascii="Times New Roman" w:hAnsi="Times New Roman" w:eastAsia="仿宋_GB2312" w:cs="Times New Roman"/>
          <w:b w:val="0"/>
          <w:bCs w:val="0"/>
          <w:color w:val="000000" w:themeColor="text1"/>
          <w:kern w:val="0"/>
          <w:sz w:val="32"/>
          <w:szCs w:val="32"/>
          <w:highlight w:val="none"/>
          <w:shd w:val="clear" w:color="auto" w:fill="FFFFFF"/>
          <w:lang w:val="en-US" w:eastAsia="zh-CN" w:bidi="ar"/>
          <w14:textFill>
            <w14:solidFill>
              <w14:schemeClr w14:val="tx1"/>
            </w14:solidFill>
          </w14:textFill>
        </w:rPr>
        <w:t>115场，组织街道公务员学法考试2次18人，督促</w:t>
      </w:r>
      <w:r>
        <w:rPr>
          <w:rFonts w:hint="eastAsia" w:ascii="Times New Roman" w:hAnsi="Times New Roman" w:eastAsia="仿宋_GB2312" w:cs="Times New Roman"/>
          <w:b w:val="0"/>
          <w:bCs w:val="0"/>
          <w:color w:val="000000" w:themeColor="text1"/>
          <w:kern w:val="0"/>
          <w:sz w:val="32"/>
          <w:szCs w:val="32"/>
          <w:highlight w:val="none"/>
          <w:shd w:val="clear" w:color="auto" w:fill="FFFFFF"/>
          <w:lang w:val="en-US" w:eastAsia="zh-CN" w:bidi="ar"/>
          <w14:textFill>
            <w14:solidFill>
              <w14:schemeClr w14:val="tx1"/>
            </w14:solidFill>
          </w14:textFill>
        </w:rPr>
        <w:t>“谁执法谁普法”</w:t>
      </w:r>
      <w:r>
        <w:rPr>
          <w:rFonts w:hint="default" w:ascii="Times New Roman" w:hAnsi="Times New Roman" w:eastAsia="仿宋_GB2312" w:cs="Times New Roman"/>
          <w:b w:val="0"/>
          <w:bCs w:val="0"/>
          <w:color w:val="000000" w:themeColor="text1"/>
          <w:kern w:val="0"/>
          <w:sz w:val="32"/>
          <w:szCs w:val="32"/>
          <w:highlight w:val="none"/>
          <w:shd w:val="clear" w:color="auto" w:fill="FFFFFF"/>
          <w:lang w:val="en-US" w:eastAsia="zh-CN" w:bidi="ar"/>
          <w14:textFill>
            <w14:solidFill>
              <w14:schemeClr w14:val="tx1"/>
            </w14:solidFill>
          </w14:textFill>
        </w:rPr>
        <w:t>责任制的落实，</w:t>
      </w:r>
      <w:r>
        <w:rPr>
          <w:rFonts w:hint="default" w:ascii="Times New Roman" w:hAnsi="Times New Roman" w:eastAsia="仿宋_GB2312" w:cs="Times New Roman"/>
          <w:b w:val="0"/>
          <w:bCs w:val="0"/>
          <w:color w:val="000000" w:themeColor="text1"/>
          <w:kern w:val="0"/>
          <w:sz w:val="32"/>
          <w:szCs w:val="32"/>
          <w:highlight w:val="none"/>
          <w:shd w:val="clear" w:color="auto" w:fill="FFFFFF"/>
          <w:lang w:eastAsia="zh-CN" w:bidi="ar"/>
          <w14:textFill>
            <w14:solidFill>
              <w14:schemeClr w14:val="tx1"/>
            </w14:solidFill>
          </w14:textFill>
        </w:rPr>
        <w:t>全面领导法治政府建设的各项工作。</w:t>
      </w:r>
    </w:p>
    <w:p w14:paraId="0B7F870F">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t>（二）持续推进政府职能优化</w:t>
      </w:r>
    </w:p>
    <w:p w14:paraId="25A690AC">
      <w:pPr>
        <w:keepNext w:val="0"/>
        <w:keepLines w:val="0"/>
        <w:pageBreakBefore w:val="0"/>
        <w:widowControl w:val="0"/>
        <w:numPr>
          <w:ilvl w:val="0"/>
          <w:numId w:val="2"/>
        </w:numPr>
        <w:pBdr>
          <w:bottom w:val="single" w:color="FFFFFF" w:sz="4" w:space="31"/>
        </w:pBdr>
        <w:tabs>
          <w:tab w:val="left" w:pos="5460"/>
        </w:tabs>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推动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政务服务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更加规范高效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完善体制机制建设建立四级包联制度，充分发挥街区管理优势，落实“街道书记、主任包重点企业，处级干部包街区，科级干部包楼宇，全街干部包企业”的工作做法，实现企业经营、诉求办理等情况动态清单化管理，突出“全员参与、重点跟进、协调联动”的财源建设思路，凝聚经济建设协同合力。</w:t>
      </w:r>
    </w:p>
    <w:p w14:paraId="626B61FB">
      <w:pPr>
        <w:keepNext w:val="0"/>
        <w:keepLines w:val="0"/>
        <w:pageBreakBefore w:val="0"/>
        <w:widowControl w:val="0"/>
        <w:numPr>
          <w:ilvl w:val="0"/>
          <w:numId w:val="2"/>
        </w:numPr>
        <w:pBdr>
          <w:bottom w:val="single" w:color="FFFFFF" w:sz="4" w:space="31"/>
        </w:pBdr>
        <w:tabs>
          <w:tab w:val="left" w:pos="5460"/>
        </w:tabs>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优化为企服务供给。依托“十百千万”为企服务工程工作，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累计走访联系企业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2014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次，解决企业诉求</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530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余个，挖掘增量线索</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持续丰富“和创未来”经济工作品牌，组织“每月一题”政企交流对接活动10余次，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获市、央媒报道21次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，持续优化营商环境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0DE671F2">
      <w:pPr>
        <w:keepNext w:val="0"/>
        <w:keepLines w:val="0"/>
        <w:pageBreakBefore w:val="0"/>
        <w:widowControl w:val="0"/>
        <w:numPr>
          <w:ilvl w:val="0"/>
          <w:numId w:val="2"/>
        </w:numPr>
        <w:pBdr>
          <w:bottom w:val="single" w:color="FFFFFF" w:sz="4" w:space="31"/>
        </w:pBdr>
        <w:tabs>
          <w:tab w:val="left" w:pos="5460"/>
        </w:tabs>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狠抓经济高质量发展。积极拓展服务维度，持续做好存量稳固挖潜，推动优质新增税源企业落户东城。紧密围绕街道“大民生”工作格局，积极开展招商调研工作，街道经济高质量发展成效显著。</w:t>
      </w:r>
    </w:p>
    <w:p w14:paraId="4C7C7A9A">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（三）严格落实</w:t>
      </w:r>
      <w:r>
        <w:rPr>
          <w:rFonts w:hint="eastAsia" w:ascii="楷体_GB2312" w:hAnsi="楷体_GB2312" w:eastAsia="楷体_GB2312" w:cs="楷体_GB2312"/>
          <w:b w:val="0"/>
          <w:bCs w:val="0"/>
          <w:color w:val="000000" w:themeColor="text1"/>
          <w:sz w:val="32"/>
          <w:szCs w:val="32"/>
          <w14:textFill>
            <w14:solidFill>
              <w14:schemeClr w14:val="tx1"/>
            </w14:solidFill>
          </w14:textFill>
        </w:rPr>
        <w:t>依法行政制度</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规定</w:t>
      </w:r>
    </w:p>
    <w:p w14:paraId="6704C433">
      <w:pPr>
        <w:keepNext w:val="0"/>
        <w:keepLines w:val="0"/>
        <w:pageBreakBefore w:val="0"/>
        <w:widowControl w:val="0"/>
        <w:numPr>
          <w:ilvl w:val="0"/>
          <w:numId w:val="3"/>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全面做好法治保障，不断提升依法行政水平。投资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8万元聘请街道法律顾问，承接应诉、复议、仲裁、法律文书审核等工作。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全年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共</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审核合同类法律文书</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余份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出具法律意见书1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；审核、</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参与信访答复文书47次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指导劳动仲裁应诉4起，代理行政诉讼</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、行政复议、民事诉讼</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案件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起；组织各类普法宣传、法治讲堂、普法讲座、以案释法1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余场，受众</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万余人；全年接受咨询、参与调解、决策论证等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总体服务情况良好，社区、居民满意率较高。</w:t>
      </w:r>
    </w:p>
    <w:p w14:paraId="1B9B9AC9">
      <w:pPr>
        <w:keepNext w:val="0"/>
        <w:keepLines w:val="0"/>
        <w:pageBreakBefore w:val="0"/>
        <w:widowControl w:val="0"/>
        <w:numPr>
          <w:ilvl w:val="0"/>
          <w:numId w:val="3"/>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持续推进街道综治中心建设，提升矛盾纠纷化解质量。投资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18万元，聘请心理咨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询师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专职调解员提升矛盾纠纷化解质量。矛盾纠纷调解中心已基本实现人民调解与司法调解、治安调解、信访调解的有效对接；全年接待群众电话咨询835次、来访咨询155次；提供人民调解服务，调解各类民间纠纷167件；组织排查调处工作11次；对社区人民调解员开展业务培训4次；提供专业的心理咨询师团队，进行团体心理辅导15次，开展心理评估、提供咨询36.5小时。</w:t>
      </w:r>
    </w:p>
    <w:p w14:paraId="2AB1BB7A">
      <w:pPr>
        <w:keepNext w:val="0"/>
        <w:keepLines w:val="0"/>
        <w:pageBreakBefore w:val="0"/>
        <w:widowControl w:val="0"/>
        <w:numPr>
          <w:ilvl w:val="0"/>
          <w:numId w:val="3"/>
        </w:numPr>
        <w:pBdr>
          <w:bottom w:val="single" w:color="FFFFFF" w:sz="4" w:space="31"/>
        </w:pBdr>
        <w:kinsoku/>
        <w:wordWrap/>
        <w:overflowPunct/>
        <w:autoSpaceDE/>
        <w:autoSpaceDN/>
        <w:bidi w:val="0"/>
        <w:snapToGrid w:val="0"/>
        <w:spacing w:line="560" w:lineRule="exact"/>
        <w:ind w:left="0" w:leftChars="0"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规范性文件合法性审核</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制度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严格落实</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规范性文件合法性审核和备案审查要求，积极推进、指导我街道规范性文件《和平里街道道路居住停车认证办法》的制定工作，落实制定程序要求，充分预测和分析法律风险，确保规范</w:t>
      </w:r>
      <w:r>
        <w:rPr>
          <w:rFonts w:hint="eastAsia"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性</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文件法定程序的合法性。</w:t>
      </w:r>
    </w:p>
    <w:p w14:paraId="32D94C06">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t>（四）加强行政执法规范与效能建设</w:t>
      </w:r>
    </w:p>
    <w:p w14:paraId="36B40C64">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1.精准执法严监管，多类案件显成效。全年共立案352卷，罚款总计129076元。其中，一般程序立案72卷，罚款124250元：擅摆立案6起，罚款8000元；乱堆物料立案5起，罚款2500元；店外经营立案15起，罚款6300元；小广告立案4起，罚款1200元；施工现场类立案5起，罚款36000元；建筑垃圾类立案21起，罚款23200元；生活垃圾立案11起，罚款36000元；园林绿化立案2起，罚款350元；经营噪音立案1起，罚款500元；夜间施工立案1起，罚款10000元；市容环境立案1起，罚款200元；简易程序立案280件，罚款4826元，书面警告124人次。</w:t>
      </w:r>
    </w:p>
    <w:p w14:paraId="19FAA5A5">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2.攻坚克难拆违建，重点整治显担当。在违法建设治理方面，超额完成年度5800平方米的违建拆除任务，实际拆除5873.94平方米。速8酒店逾期临建、青年湖南街6号院历史遗留违建等难题相继破解；对城市管理顽疾持续高压治理的延伸，有效推动了辖区环境秩序稳步提升。</w:t>
      </w:r>
    </w:p>
    <w:p w14:paraId="2109275B">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eastAsia="zh-CN"/>
          <w14:textFill>
            <w14:solidFill>
              <w14:schemeClr w14:val="tx1"/>
            </w14:solidFill>
          </w14:textFill>
        </w:rPr>
        <w:t>（五）完善突发事件应对制度机制</w:t>
      </w:r>
    </w:p>
    <w:p w14:paraId="4395E14B">
      <w:pPr>
        <w:keepNext w:val="0"/>
        <w:keepLines w:val="0"/>
        <w:pageBreakBefore w:val="0"/>
        <w:widowControl w:val="0"/>
        <w:numPr>
          <w:ilvl w:val="0"/>
          <w:numId w:val="0"/>
        </w:numPr>
        <w:pBdr>
          <w:bottom w:val="single" w:color="FFFFFF" w:sz="4" w:space="31"/>
        </w:pBdr>
        <w:kinsoku/>
        <w:wordWrap/>
        <w:overflowPunct/>
        <w:autoSpaceDE/>
        <w:autoSpaceDN/>
        <w:bidi w:val="0"/>
        <w:snapToGrid w:val="0"/>
        <w:spacing w:line="560" w:lineRule="exact"/>
        <w:ind w:right="0" w:rightChars="0" w:firstLine="640" w:firstLineChars="200"/>
        <w:textAlignment w:val="baseline"/>
        <w:outlineLvl w:val="0"/>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依据</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《北京市生产安全事故隐患排查治理办法》《北京市突发事件应对条例》</w:t>
      </w:r>
      <w:r>
        <w:rPr>
          <w:rFonts w:hint="eastAsia"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相关要求，进一步</w:t>
      </w: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健全街道应对突发事件、加强危险化学品安全管理、健全防灾减灾救灾制度体系。</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扎实开展治本攻坚三年行动，以老旧楼房消防试点工作开展为契机，推动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无水小区消防设施改造，</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进一步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补齐消防设施短板</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。全覆盖</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完成</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2010名消防安全重点人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“防火四件套”发放、381部电梯智能梯阻安装，地区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火灾事故同比下降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46.7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1599CD41">
      <w:pPr>
        <w:keepNext w:val="0"/>
        <w:keepLines w:val="0"/>
        <w:pageBreakBefore w:val="0"/>
        <w:widowControl w:val="0"/>
        <w:numPr>
          <w:ilvl w:val="0"/>
          <w:numId w:val="4"/>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强化内外监督工作合力</w:t>
      </w:r>
    </w:p>
    <w:p w14:paraId="4CF6559C">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right="0" w:rightChars="0" w:firstLine="640" w:firstLineChars="200"/>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街道</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重大举措实施、重大项目建设、重点领域环节，全面</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接受</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党内监督、</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人</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大监督、</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政协民主监督</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、财政监督、审计监督、统计监督、司法监督，进一步压实主体责任，不</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断提升政府依法履职的效能。2025年我街道接受区委巡视组全面监督，对指出涉及行政执法相关问题，制定了切实有效的整改措施；街道司法部门承办各类诉讼、复议案件共计15件。</w:t>
      </w:r>
    </w:p>
    <w:p w14:paraId="636D38BE">
      <w:pPr>
        <w:keepNext w:val="0"/>
        <w:keepLines w:val="0"/>
        <w:pageBreakBefore w:val="0"/>
        <w:widowControl w:val="0"/>
        <w:numPr>
          <w:ilvl w:val="0"/>
          <w:numId w:val="4"/>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健全矛盾纠纷行政预防化解体系</w:t>
      </w:r>
    </w:p>
    <w:p w14:paraId="38AB14D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right="0" w:rightChars="0"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构建矛盾纠纷排查化解体系，打造“和枫慧语”党建引领调解品牌，矛盾调解成功率93%。</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首创“党建+物业+数据”三维治理模式，</w:t>
      </w:r>
      <w:bookmarkStart w:id="0" w:name="OLE_LINK1"/>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坚持“和言悦色·月月有协商”工作机制，社区开展议事协商659次，协商解决率88.34%。</w:t>
      </w:r>
      <w:bookmarkEnd w:id="0"/>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立足街道边界区域“点多面广”的客观情况，与西城区德胜街道、朝阳区安贞街道开展边界共治，推动形成边界地区“事务共商、工作共推、责任共担、难题共解、发展共赢”的治理格局。</w:t>
      </w:r>
    </w:p>
    <w:p w14:paraId="5D8CF995">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lang w:eastAsia="zh-CN"/>
          <w14:textFill>
            <w14:solidFill>
              <w14:schemeClr w14:val="tx1"/>
            </w14:solidFill>
          </w14:textFill>
        </w:rPr>
        <w:t>二、</w:t>
      </w:r>
      <w:r>
        <w:rPr>
          <w:rFonts w:hint="default" w:ascii="黑体" w:hAnsi="黑体" w:eastAsia="黑体" w:cs="黑体"/>
          <w:b w:val="0"/>
          <w:bCs w:val="0"/>
          <w:color w:val="000000" w:themeColor="text1"/>
          <w:sz w:val="32"/>
          <w:szCs w:val="32"/>
          <w:lang w:val="en-US" w:eastAsia="zh-CN"/>
          <w14:textFill>
            <w14:solidFill>
              <w14:schemeClr w14:val="tx1"/>
            </w14:solidFill>
          </w14:textFill>
        </w:rPr>
        <w:t xml:space="preserve">2025年推进法治政府建设存在的不足和原因 </w:t>
      </w:r>
    </w:p>
    <w:p w14:paraId="44DCDF59">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bidi="ar"/>
          <w14:textFill>
            <w14:solidFill>
              <w14:schemeClr w14:val="tx1"/>
            </w14:solidFill>
          </w14:textFill>
        </w:rPr>
        <w:t>（一）创新落实“谁执法谁普法”的要求上，还存在方式方法不够灵活、新颖。</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主要原因：有一些职能部门存在重视使用法律、法规、规章、政策来解决问题，轻视日常工作的普法宣传教育，形成了部分群众遇事不理解有关政策的执行和落实，容易诱发矛盾纠纷；在普法宣传教育的方式方法上缺乏灵活性，运用传统普法宣传教育多于新颖、灵活的宣传模式，创新开展普法宣传教育的主动性缺乏。</w:t>
      </w:r>
    </w:p>
    <w:p w14:paraId="4553A677">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（二）部分公职人员学法与用法结合不够紧密，遇事用法的能力与实际工作要求还存在差距。</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主要原因：部分公职人员能够积极参加各类线上、线下法律知识学习，但运用到实际工作中解决实际问题的能力还比较欠缺，主要是学习不系统、不深入、不全面，缺乏足够的自信和法言法语表达能力，不能理论结合实际处理和化解群众矛盾。</w:t>
      </w:r>
    </w:p>
    <w:p w14:paraId="6B17057C">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right="0" w:rightChars="0" w:firstLine="640" w:firstLineChars="200"/>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（三）部分综合行政执法人员能力素质与新的执法形势要求还有不相适应的情况。</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主要原因:部分综合执法人员满足于老经验，主动更新执法知识储备的主动性不强，无法满足广大群众日益增长的法律素养对执法工作提出的新要求，对当前日新月异的执法形势缺乏清醒认识，造成部分执法案件程序不够规范、证据收集合法性不够强、案卷整理质量不够高等问题。</w:t>
      </w:r>
    </w:p>
    <w:p w14:paraId="3CEC0C89">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（四）综合行政执法队依法纠治违法乱象的力度不够。</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面对基层行政执法专项治理工作的深入开展，部分执法人员敢于执法、勇于执法、运用法治手段纠治违法乱象的力度较往年明显下降。主要原因：对面临新的执法形势认识存在偏差，规范执法、依法执法是法治政府建设的基本要求，依法治理违法乱象是职责职能。个别执法人员对违法乱象该查不查、该罚不罚、选择执法、避重就轻的消极工作态度依然存在，思想观念与当前新的执法形势明显不相适应。</w:t>
      </w:r>
    </w:p>
    <w:p w14:paraId="1474EBCE">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lang w:val="en-US" w:eastAsia="zh-CN"/>
          <w14:textFill>
            <w14:solidFill>
              <w14:schemeClr w14:val="tx1"/>
            </w14:solidFill>
          </w14:textFill>
        </w:rPr>
        <w:t xml:space="preserve">三、2025年党政主要负责人履行推进法治政府建设第一责任人职责，加强法治政府建设的有关情况 </w:t>
      </w:r>
    </w:p>
    <w:p w14:paraId="2C73FE81">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（一）注重打造菁英队伍。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夯实“和平薪火”年轻干部培育工程，举办6期“薪火论坛”活动，全方位提高年轻干部能力素质。实施“新雁+新苗”培育计划，组织3场沙龙活动，专项提升依法行政和社区治理能力。举办“党务人才成长营”系列培训2场，推动党支部标准化规范化建设、提升基层党务工作者业务能力。 </w:t>
      </w:r>
    </w:p>
    <w:p w14:paraId="51EC9DF4">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（二）注重抓好阵地建设。</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完成机关党委换届选举，谋划社区党委换届，3名社区党委书记交流调动。开展“北京有我”流动党员管理专项行动，联系流动党员370人次，接收155人次。丰富“正阳先锋”品牌内涵，链接168家党建成员单位，建立五大园区联合党委，区域化大党建格局初步形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面向新就业群体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打造金隅环贸“友好楼宇”，获评区“友好城区”建设先进单位。</w:t>
      </w:r>
    </w:p>
    <w:p w14:paraId="54A4D6D6">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（三）注重接诉即办质效。</w:t>
      </w:r>
      <w:r>
        <w:rPr>
          <w:rFonts w:hint="default" w:ascii="Times New Roman" w:hAnsi="Times New Roman" w:eastAsia="仿宋_GB2312" w:cs="Times New Roman"/>
          <w:b w:val="0"/>
          <w:bCs w:val="0"/>
          <w:sz w:val="32"/>
          <w:szCs w:val="32"/>
          <w:highlight w:val="none"/>
          <w:lang w:val="en-US" w:eastAsia="zh-CN"/>
        </w:rPr>
        <w:t>以“一网情深”深化接诉即办改革，持续探索大街道接诉即办改革新路径。持续开展“和合共治”主动治理专项行动，梳理 24 项主动治理任务、21 个高频诉求人攻坚任务，形成“一方案四清单”，推动未诉先办、息诉降量的各项工作。</w:t>
      </w:r>
    </w:p>
    <w:p w14:paraId="00F3A541">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（四）注重打造基层治理格局。</w:t>
      </w:r>
      <w:r>
        <w:rPr>
          <w:rFonts w:hint="default" w:ascii="Times New Roman" w:hAnsi="Times New Roman" w:eastAsia="仿宋_GB2312" w:cs="Times New Roman"/>
          <w:b w:val="0"/>
          <w:bCs w:val="0"/>
          <w:color w:val="auto"/>
          <w:sz w:val="32"/>
          <w:szCs w:val="32"/>
          <w:highlight w:val="none"/>
          <w:lang w:val="en-US" w:eastAsia="zh-CN"/>
        </w:rPr>
        <w:t>构建矛盾纠纷排查化解体系，打造“和枫慧语”党建引领调解品牌，矛盾调解成功率93%。</w:t>
      </w:r>
      <w:r>
        <w:rPr>
          <w:rFonts w:hint="default" w:ascii="Times New Roman" w:hAnsi="Times New Roman" w:eastAsia="仿宋_GB2312" w:cs="Times New Roman"/>
          <w:b w:val="0"/>
          <w:bCs w:val="0"/>
          <w:color w:val="auto"/>
          <w:sz w:val="32"/>
          <w:szCs w:val="32"/>
          <w:highlight w:val="none"/>
          <w:u w:val="none"/>
          <w:lang w:val="en-US" w:eastAsia="zh-CN"/>
        </w:rPr>
        <w:t>首创“党建+物业+数据”三维治理模式，坚持“和言悦色·月月有协商”工作机制，社区开展议事协商659次，协商解决率88.34%。</w:t>
      </w:r>
      <w:r>
        <w:rPr>
          <w:rFonts w:hint="default" w:ascii="Times New Roman" w:hAnsi="Times New Roman" w:eastAsia="仿宋_GB2312" w:cs="Times New Roman"/>
          <w:b w:val="0"/>
          <w:bCs w:val="0"/>
          <w:sz w:val="32"/>
          <w:szCs w:val="32"/>
          <w:highlight w:val="none"/>
          <w:lang w:val="en-US" w:eastAsia="zh-CN"/>
        </w:rPr>
        <w:t>立足街道边界区域“点多面广”的客观情况，与西城区德胜街道、朝阳区安贞街道开展边界共治，推动形成边界地区“事务共商、工作共推、责任共担、难题共解、发展共赢”的治理格局。</w:t>
      </w:r>
    </w:p>
    <w:p w14:paraId="5015D821">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default" w:ascii="黑体" w:hAnsi="黑体" w:eastAsia="黑体" w:cs="黑体"/>
          <w:b w:val="0"/>
          <w:bCs w:val="0"/>
          <w:color w:val="000000" w:themeColor="text1"/>
          <w:sz w:val="32"/>
          <w:szCs w:val="32"/>
          <w:lang w:val="en-US" w:eastAsia="zh-CN"/>
          <w14:textFill>
            <w14:solidFill>
              <w14:schemeClr w14:val="tx1"/>
            </w14:solidFill>
          </w14:textFill>
        </w:rPr>
        <w:t>四、2026年推进法治政府建设的主要安排</w:t>
      </w:r>
    </w:p>
    <w:p w14:paraId="03456AFE">
      <w:pPr>
        <w:keepNext w:val="0"/>
        <w:keepLines w:val="0"/>
        <w:pageBreakBefore w:val="0"/>
        <w:widowControl w:val="0"/>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（一）继续深入学习、贯彻、落实《习近平法治思想》，不断增强街道全体干部法治政府建设的意识。</w:t>
      </w:r>
      <w:r>
        <w:rPr>
          <w:rFonts w:hint="default" w:ascii="Times New Roman" w:hAnsi="Times New Roman" w:eastAsia="仿宋_GB2312" w:cs="Times New Roman"/>
          <w:b w:val="0"/>
          <w:bCs w:val="0"/>
          <w:sz w:val="32"/>
          <w:szCs w:val="32"/>
          <w:highlight w:val="none"/>
          <w:lang w:val="en-US" w:eastAsia="zh-CN"/>
        </w:rPr>
        <w:t>坚持以习近平文化思想为指导，持续强化理论武装与意识形态阵地建设，创新宣传方式讲好和平里故事。</w:t>
      </w:r>
      <w:r>
        <w:rPr>
          <w:rFonts w:hint="default" w:ascii="Times New Roman" w:hAnsi="Times New Roman" w:eastAsia="仿宋_GB2312" w:cs="Times New Roman"/>
          <w:b w:val="0"/>
          <w:bCs w:val="0"/>
          <w:color w:val="auto"/>
          <w:sz w:val="32"/>
          <w:szCs w:val="32"/>
          <w:highlight w:val="none"/>
          <w:lang w:val="en-US" w:eastAsia="zh-CN"/>
        </w:rPr>
        <w:t>狠抓党风廉政和作风纪律建设。持续</w:t>
      </w:r>
      <w:r>
        <w:rPr>
          <w:rFonts w:hint="eastAsia" w:ascii="Times New Roman" w:hAnsi="Times New Roman" w:eastAsia="仿宋_GB2312" w:cs="Times New Roman"/>
          <w:b w:val="0"/>
          <w:bCs w:val="0"/>
          <w:color w:val="auto"/>
          <w:sz w:val="32"/>
          <w:szCs w:val="32"/>
          <w:highlight w:val="none"/>
          <w:lang w:val="en-US" w:eastAsia="zh-CN"/>
        </w:rPr>
        <w:t>巩固拓展深入贯彻中央八项规定精神学习教育成果</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sz w:val="32"/>
          <w:szCs w:val="32"/>
          <w:highlight w:val="none"/>
          <w:lang w:val="en-US" w:eastAsia="zh-CN"/>
        </w:rPr>
        <w:t>落实全面从严治党政治责任，营造风清气正的政治生态。</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将习近平法治思想、《中国共产党纪律处分条例》及相关法律法规等，作为理论</w:t>
      </w:r>
      <w:r>
        <w:rPr>
          <w:rFonts w:hint="eastAsia"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学习</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中心组和本街道法治讲座的重要内容，不断提升全体党员干部法治意识，全面推进法治国家、法治政府、法治社会的建设。</w:t>
      </w:r>
    </w:p>
    <w:p w14:paraId="1AD5E175">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（二）全面贯彻落实《中华人民共和国法治宣传教育法》，做好“九五”普法规划开局，积极开展各类普法宣传教育，不断提升法律素养。</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深入细致总结“八五”以来经验和教训，分析当前法治政府建设和法治社会建设面临的新形势，结合实际制定针对性的普法方案和计划，创新开展各类普法活动，全面提升辖区居民法律素养，切实提升法治政府和法治社会建设的质量和水平。</w:t>
      </w:r>
    </w:p>
    <w:p w14:paraId="00D22D58">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line="560" w:lineRule="exact"/>
        <w:ind w:left="0" w:leftChars="0" w:right="0" w:rightChars="0" w:firstLine="640" w:firstLineChars="200"/>
        <w:rPr>
          <w:rFonts w:hint="eastAsia"/>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bidi="ar"/>
          <w14:textFill>
            <w14:solidFill>
              <w14:schemeClr w14:val="tx1"/>
            </w14:solidFill>
          </w14:textFill>
        </w:rPr>
        <w:t>（三）依据《北京市行政执法监督办法》，研究探索街道行政执法工作措施，提升执法人员能力素质，逐步适应新的执法形势要求。</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结合近几年行政执法工作中发生的执法人员</w:t>
      </w:r>
      <w:bookmarkStart w:id="1" w:name="_GoBack"/>
      <w:r>
        <w:rPr>
          <w:rFonts w:hint="eastAsia"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法治意识</w:t>
      </w: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与</w:t>
      </w:r>
      <w:bookmarkEnd w:id="1"/>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执法形势要求不适应，执法能力参差不齐，案卷制作标准不高等问题。按照街道工委要求：严格落实重大案件的法制审查制度；开展日常执法案件事前审核、事中指导；依据《执法案卷评审标准》每月联合街道纪工委调取执法案卷进行事后审查，并出具《法制审核意见书》。加强行政执法全过程的司法监督，注重以案释法、系统培训，全面提升行政执法工作水平；定期向主任办公会、工委会书面汇报司法监督工作开展情况。</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F2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1B92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1B92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8ED0D"/>
    <w:multiLevelType w:val="singleLevel"/>
    <w:tmpl w:val="FB68ED0D"/>
    <w:lvl w:ilvl="0" w:tentative="0">
      <w:start w:val="6"/>
      <w:numFmt w:val="chineseCounting"/>
      <w:suff w:val="nothing"/>
      <w:lvlText w:val="（%1）"/>
      <w:lvlJc w:val="left"/>
      <w:rPr>
        <w:rFonts w:hint="eastAsia"/>
      </w:rPr>
    </w:lvl>
  </w:abstractNum>
  <w:abstractNum w:abstractNumId="1">
    <w:nsid w:val="6953755E"/>
    <w:multiLevelType w:val="singleLevel"/>
    <w:tmpl w:val="6953755E"/>
    <w:lvl w:ilvl="0" w:tentative="0">
      <w:start w:val="1"/>
      <w:numFmt w:val="decimal"/>
      <w:suff w:val="nothing"/>
      <w:lvlText w:val="%1."/>
      <w:lvlJc w:val="left"/>
    </w:lvl>
  </w:abstractNum>
  <w:abstractNum w:abstractNumId="2">
    <w:nsid w:val="695375AA"/>
    <w:multiLevelType w:val="singleLevel"/>
    <w:tmpl w:val="695375AA"/>
    <w:lvl w:ilvl="0" w:tentative="0">
      <w:start w:val="1"/>
      <w:numFmt w:val="decimal"/>
      <w:suff w:val="nothing"/>
      <w:lvlText w:val="%1."/>
      <w:lvlJc w:val="left"/>
    </w:lvl>
  </w:abstractNum>
  <w:abstractNum w:abstractNumId="3">
    <w:nsid w:val="695375FB"/>
    <w:multiLevelType w:val="singleLevel"/>
    <w:tmpl w:val="695375FB"/>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F3AB5"/>
    <w:rsid w:val="01D27E51"/>
    <w:rsid w:val="01ED2FA5"/>
    <w:rsid w:val="04655ED0"/>
    <w:rsid w:val="0D753A88"/>
    <w:rsid w:val="14D6385E"/>
    <w:rsid w:val="18430774"/>
    <w:rsid w:val="1D0A342E"/>
    <w:rsid w:val="1EFA9F71"/>
    <w:rsid w:val="218846FF"/>
    <w:rsid w:val="22D0249B"/>
    <w:rsid w:val="270B4EF0"/>
    <w:rsid w:val="278F4B85"/>
    <w:rsid w:val="28777860"/>
    <w:rsid w:val="2DF232A1"/>
    <w:rsid w:val="31340ECA"/>
    <w:rsid w:val="31BF1DB9"/>
    <w:rsid w:val="3C3E5C20"/>
    <w:rsid w:val="3D174DC2"/>
    <w:rsid w:val="3E941BD9"/>
    <w:rsid w:val="406C332F"/>
    <w:rsid w:val="42D1595D"/>
    <w:rsid w:val="447C3183"/>
    <w:rsid w:val="4B267BA7"/>
    <w:rsid w:val="4E2C35DC"/>
    <w:rsid w:val="4F2D58ED"/>
    <w:rsid w:val="5117470B"/>
    <w:rsid w:val="54F60B5F"/>
    <w:rsid w:val="596F6FD0"/>
    <w:rsid w:val="607335B8"/>
    <w:rsid w:val="621F190C"/>
    <w:rsid w:val="625D371B"/>
    <w:rsid w:val="652B71A6"/>
    <w:rsid w:val="66B22B53"/>
    <w:rsid w:val="672D7DCA"/>
    <w:rsid w:val="6A5C488F"/>
    <w:rsid w:val="6D59216D"/>
    <w:rsid w:val="6FB7331E"/>
    <w:rsid w:val="6FFF3CC3"/>
    <w:rsid w:val="71ED3BA4"/>
    <w:rsid w:val="74797423"/>
    <w:rsid w:val="752F3AB5"/>
    <w:rsid w:val="78480672"/>
    <w:rsid w:val="78820E8E"/>
    <w:rsid w:val="7A5B2BFA"/>
    <w:rsid w:val="7DFB3913"/>
    <w:rsid w:val="7EB87EF6"/>
    <w:rsid w:val="DB7E0C4F"/>
    <w:rsid w:val="F9F58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cf710873-3f31-41c2-aea9-2ddfdfe5658b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579BE1EA</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d94f8b0e-8e4d-4414-b37d-80e5f8d5e6f2</errorID>
      <errorWord xmlns="http://schemas.wps.cn/vas-ai-hub/contract-review">贯彻中央八项规定精神学习教育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深入贯彻中央八项规定精神学习教育</item>
      </candidateList>
      <explain xmlns="http://schemas.wps.cn/vas-ai-hub/contract-review"/>
      <paraID xmlns="http://schemas.wps.cn/vas-ai-hub/contract-review">34830378</paraID>
      <start xmlns="http://schemas.wps.cn/vas-ai-hub/contract-review">11</start>
      <end xmlns="http://schemas.wps.cn/vas-ai-hub/contract-review">41</end>
      <status xmlns="http://schemas.wps.cn/vas-ai-hub/contract-review">modified</status>
      <modifiedWord xmlns="http://schemas.wps.cn/vas-ai-hub/contract-review">深入贯彻中央八项规定精神学习教育</modifiedWord>
      <trackRevisions xmlns="http://schemas.wps.cn/vas-ai-hub/contract-review">true</trackRevisions>
    </reviewItem>
    <reviewItem xmlns="http://schemas.wps.cn/vas-ai-hub/contract-review">
      <errorID xmlns="http://schemas.wps.cn/vas-ai-hub/contract-review">11696b9f-5827-4f3c-b43d-48bb436efd2d</errorID>
      <errorWord xmlns="http://schemas.wps.cn/vas-ai-hub/contract-review">全提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全体</item>
      </candidateList>
      <explain xmlns="http://schemas.wps.cn/vas-ai-hub/contract-review"/>
      <paraID xmlns="http://schemas.wps.cn/vas-ai-hub/contract-review">34830378</paraID>
      <start xmlns="http://schemas.wps.cn/vas-ai-hub/contract-review">137</start>
      <end xmlns="http://schemas.wps.cn/vas-ai-hub/contract-review">141</end>
      <status xmlns="http://schemas.wps.cn/vas-ai-hub/contract-review">modified</status>
      <modifiedWord xmlns="http://schemas.wps.cn/vas-ai-hub/contract-review">全体</modifiedWord>
      <trackRevisions xmlns="http://schemas.wps.cn/vas-ai-hub/contract-review">true</trackRevisions>
    </reviewItem>
    <reviewItem xmlns="http://schemas.wps.cn/vas-ai-hub/contract-review">
      <errorID xmlns="http://schemas.wps.cn/vas-ai-hub/contract-review">4dd2df21-3991-4814-a4cf-76962528f6f9</errorID>
      <errorWord xmlns="http://schemas.wps.cn/vas-ai-hub/contract-review">政治体检</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“政治体检”</item>
      </candidateList>
      <explain xmlns="http://schemas.wps.cn/vas-ai-hub/contract-review">注意检查当前固定表述标点是否使用规范。</explain>
      <paraID xmlns="http://schemas.wps.cn/vas-ai-hub/contract-review">34830378</paraID>
      <start xmlns="http://schemas.wps.cn/vas-ai-hub/contract-review">154</start>
      <end xmlns="http://schemas.wps.cn/vas-ai-hub/contract-review">164</end>
      <status xmlns="http://schemas.wps.cn/vas-ai-hub/contract-review">modified</status>
      <modifiedWord xmlns="http://schemas.wps.cn/vas-ai-hub/contract-review">“政治体检”</modifiedWord>
      <trackRevisions xmlns="http://schemas.wps.cn/vas-ai-hub/contract-review">true</trackRevisions>
    </reviewItem>
    <reviewItem xmlns="http://schemas.wps.cn/vas-ai-hub/contract-review">
      <errorID xmlns="http://schemas.wps.cn/vas-ai-hub/contract-review">5bfcf470-268b-444f-8b92-3dd978c836be</errorID>
      <errorWord xmlns="http://schemas.wps.cn/vas-ai-hub/contract-review">“谁执法 谁普法”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“谁执法谁普法”</item>
      </candidateList>
      <explain xmlns="http://schemas.wps.cn/vas-ai-hub/contract-review">词汇““谁执法谁普法””在特定场景下为固定表述形式，请确认此处的““谁执法 谁普法””是否存在不当。</explain>
      <paraID xmlns="http://schemas.wps.cn/vas-ai-hub/contract-review">5DAB2359</paraID>
      <start xmlns="http://schemas.wps.cn/vas-ai-hub/contract-review">171</start>
      <end xmlns="http://schemas.wps.cn/vas-ai-hub/contract-review">188</end>
      <status xmlns="http://schemas.wps.cn/vas-ai-hub/contract-review">modified</status>
      <modifiedWord xmlns="http://schemas.wps.cn/vas-ai-hub/contract-review">“谁执法谁普法”</modifiedWord>
      <trackRevisions xmlns="http://schemas.wps.cn/vas-ai-hub/contract-review">true</trackRevisions>
    </reviewItem>
    <reviewItem xmlns="http://schemas.wps.cn/vas-ai-hub/contract-review">
      <errorID xmlns="http://schemas.wps.cn/vas-ai-hub/contract-review">0d899459-b2a8-4c4d-b01c-48e26170ee76</errorID>
      <errorWord xmlns="http://schemas.wps.cn/vas-ai-hub/contract-review">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询师</item>
      </candidateList>
      <explain xmlns="http://schemas.wps.cn/vas-ai-hub/contract-review"/>
      <paraID xmlns="http://schemas.wps.cn/vas-ai-hub/contract-review">1B9B9AC9</paraID>
      <start xmlns="http://schemas.wps.cn/vas-ai-hub/contract-review">36</start>
      <end xmlns="http://schemas.wps.cn/vas-ai-hub/contract-review">39</end>
      <status xmlns="http://schemas.wps.cn/vas-ai-hub/contract-review">modified</status>
      <modifiedWord xmlns="http://schemas.wps.cn/vas-ai-hub/contract-review">询师</modifiedWord>
      <trackRevisions xmlns="http://schemas.wps.cn/vas-ai-hub/contract-review">true</trackRevisions>
    </reviewItem>
    <reviewItem xmlns="http://schemas.wps.cn/vas-ai-hub/contract-review">
      <errorID xmlns="http://schemas.wps.cn/vas-ai-hub/contract-review">8ca9610b-2261-49ee-92ab-925fd171d29e</errorID>
      <errorWord xmlns="http://schemas.wps.cn/vas-ai-hub/contract-review">性性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性</item>
      </candidateList>
      <explain xmlns="http://schemas.wps.cn/vas-ai-hub/contract-review"/>
      <paraID xmlns="http://schemas.wps.cn/vas-ai-hub/contract-review">2AB1BB7A</paraID>
      <start xmlns="http://schemas.wps.cn/vas-ai-hub/contract-review">102</start>
      <end xmlns="http://schemas.wps.cn/vas-ai-hub/contract-review">105</end>
      <status xmlns="http://schemas.wps.cn/vas-ai-hub/contract-review">modified</status>
      <modifiedWord xmlns="http://schemas.wps.cn/vas-ai-hub/contract-review">性</modifiedWord>
      <trackRevisions xmlns="http://schemas.wps.cn/vas-ai-hub/contract-review">true</trackRevisions>
    </reviewItem>
    <reviewItem xmlns="http://schemas.wps.cn/vas-ai-hub/contract-review">
      <errorID xmlns="http://schemas.wps.cn/vas-ai-hub/contract-review">9d42d420-02b0-40b8-b59a-0da00a8ca388</errorID>
      <errorWord xmlns="http://schemas.wps.cn/vas-ai-hub/contract-review">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起</item>
      </candidateList>
      <explain xmlns="http://schemas.wps.cn/vas-ai-hub/contract-review">请检查“卷”是否为量词使用错误，建议修改为“起”。</explain>
      <paraID xmlns="http://schemas.wps.cn/vas-ai-hub/contract-review">36B40C64</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ba708b04-ddc9-4378-a793-bab347bfd2e3</errorID>
      <errorWord xmlns="http://schemas.wps.cn/vas-ai-hub/contract-review">北京市危险化学品安全管理条例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当前法律法规未收录或尚未生效，注意核查是否正确。</explain>
      <paraID xmlns="http://schemas.wps.cn/vas-ai-hub/contract-review">4395E14B</paraID>
      <start xmlns="http://schemas.wps.cn/vas-ai-hub/contract-review">35</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17d29bd4-0398-401d-a58d-d7f5092f28d8</errorID>
      <errorWord xmlns="http://schemas.wps.cn/vas-ai-hub/contract-review">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域和</item>
      </candidateList>
      <explain xmlns="http://schemas.wps.cn/vas-ai-hub/contract-review"/>
      <paraID xmlns="http://schemas.wps.cn/vas-ai-hub/contract-review">4CF6559C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c77ef968-41bf-4149-89ce-c2a8b64c36f5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44DCDF59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8c39ef17-b906-475e-8c3f-245d182fd539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6B17057C</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2ba8ff32-bcf2-4a03-ab36-464f63f48707</errorID>
      <errorWord xmlns="http://schemas.wps.cn/vas-ai-hub/contract-review">巩固深入贯彻中央八项规定精神学习教育成果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巩固拓展深入贯彻中央八项规定精神学习教育成果</item>
      </candidateList>
      <explain xmlns="http://schemas.wps.cn/vas-ai-hub/contract-review">词汇“巩固拓展深入贯彻中央八项规定精神学习教育成果”在特定场景下为固定表述形式，请确认此处的“巩固深入贯彻中央八项规定精神学习教育成果”是否存在不当。</explain>
      <paraID xmlns="http://schemas.wps.cn/vas-ai-hub/contract-review"> 3456AFE</paraID>
      <start xmlns="http://schemas.wps.cn/vas-ai-hub/contract-review">107</start>
      <end xmlns="http://schemas.wps.cn/vas-ai-hub/contract-review">149</end>
      <status xmlns="http://schemas.wps.cn/vas-ai-hub/contract-review">modified</status>
      <modifiedWord xmlns="http://schemas.wps.cn/vas-ai-hub/contract-review">巩固拓展深入贯彻中央八项规定精神学习教育成果</modifiedWord>
      <trackRevisions xmlns="http://schemas.wps.cn/vas-ai-hub/contract-review">true</trackRevisions>
    </reviewItem>
    <reviewItem xmlns="http://schemas.wps.cn/vas-ai-hub/contract-review">
      <errorID xmlns="http://schemas.wps.cn/vas-ai-hub/contract-review">01002c7e-cd56-40ad-8cb0-c519511662c6</errorID>
      <errorWord xmlns="http://schemas.wps.cn/vas-ai-hub/contract-review">法制意识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法治意识</item>
      </candidateList>
      <explain xmlns="http://schemas.wps.cn/vas-ai-hub/contract-review"/>
      <paraID xmlns="http://schemas.wps.cn/vas-ai-hub/contract-review">  D22D58</paraID>
      <start xmlns="http://schemas.wps.cn/vas-ai-hub/contract-review">77</start>
      <end xmlns="http://schemas.wps.cn/vas-ai-hub/contract-review">85</end>
      <status xmlns="http://schemas.wps.cn/vas-ai-hub/contract-review">modified</status>
      <modifiedWord xmlns="http://schemas.wps.cn/vas-ai-hub/contract-review">法治意识</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16de5-38fb-4ca1-8553-fe16a7f536c2}">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4582</Words>
  <Characters>4756</Characters>
  <Lines>0</Lines>
  <Paragraphs>0</Paragraphs>
  <TotalTime>89</TotalTime>
  <ScaleCrop>false</ScaleCrop>
  <LinksUpToDate>false</LinksUpToDate>
  <CharactersWithSpaces>4763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2025-11-24T16:57:00Z</dcterms:created>
  <dc:creator>程跃黎</dc:creator>
  <cp:lastModifiedBy>user</cp:lastModifiedBy>
  <cp:lastPrinted>2026-01-19T22:45:00Z</cp:lastPrinted>
  <dcterms:modified xsi:type="dcterms:W3CDTF">2026-03-19T15:26:08Z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B3669F4B146605B71A4ABA69F60433AF_42</vt:lpwstr>
  </property>
  <property fmtid="{D5CDD505-2E9C-101B-9397-08002B2CF9AE}" pid="4" name="KSOTemplateDocerSaveRecord">
    <vt:lpwstr>eyJoZGlkIjoiMGU3M2U2NzEwNTZmNTk2Mjk1MjBlYzY0MTM1MzM0YTUiLCJ1c2VySWQiOiI2Mzc1MDI3OTEifQ==</vt:lpwstr>
  </property>
</Properties>
</file>