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9E6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东城区体育局</w:t>
      </w:r>
      <w:r>
        <w:rPr>
          <w:rFonts w:hint="eastAsia" w:ascii="方正小标宋简体" w:hAnsi="方正小标宋简体" w:eastAsia="方正小标宋简体" w:cs="方正小标宋简体"/>
          <w:sz w:val="44"/>
          <w:szCs w:val="44"/>
          <w:lang w:val="en-US" w:eastAsia="zh-CN"/>
        </w:rPr>
        <w:t>2020年法治政府建设情况报告</w:t>
      </w:r>
    </w:p>
    <w:bookmarkEnd w:id="0"/>
    <w:p w14:paraId="6B5B52B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小标宋简体" w:hAnsi="方正小标宋简体" w:eastAsia="方正小标宋简体" w:cs="方正小标宋简体"/>
          <w:sz w:val="44"/>
          <w:szCs w:val="44"/>
          <w:lang w:val="en-US" w:eastAsia="zh-CN"/>
        </w:rPr>
      </w:pPr>
    </w:p>
    <w:p w14:paraId="6B5F14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lang w:eastAsia="zh-CN"/>
        </w:rPr>
      </w:pPr>
      <w:r>
        <w:rPr>
          <w:rFonts w:hint="eastAsia" w:ascii="仿宋_GB2312" w:hAnsi="仿宋_GB2312" w:eastAsia="仿宋_GB2312" w:cs="仿宋_GB2312"/>
          <w:b w:val="0"/>
          <w:bCs/>
          <w:sz w:val="32"/>
          <w:szCs w:val="32"/>
          <w:lang w:eastAsia="zh-CN"/>
        </w:rPr>
        <w:t>东城区体育局认真贯彻落实习近平新时代中国特色社会主义，</w:t>
      </w:r>
      <w:r>
        <w:rPr>
          <w:rFonts w:hint="eastAsia" w:ascii="仿宋_GB2312" w:hAnsi="仿宋_GB2312" w:eastAsia="仿宋_GB2312" w:cs="仿宋_GB2312"/>
          <w:b w:val="0"/>
          <w:bCs/>
          <w:sz w:val="32"/>
        </w:rPr>
        <w:t>落实区委、区政府和市体育局关于</w:t>
      </w:r>
      <w:r>
        <w:rPr>
          <w:rFonts w:hint="eastAsia" w:ascii="仿宋_GB2312" w:hAnsi="仿宋_GB2312" w:eastAsia="仿宋_GB2312" w:cs="仿宋_GB2312"/>
          <w:b w:val="0"/>
          <w:bCs/>
          <w:sz w:val="32"/>
          <w:lang w:eastAsia="zh-CN"/>
        </w:rPr>
        <w:t>法治建设</w:t>
      </w:r>
      <w:r>
        <w:rPr>
          <w:rFonts w:hint="eastAsia" w:ascii="仿宋_GB2312" w:hAnsi="仿宋_GB2312" w:eastAsia="仿宋_GB2312" w:cs="仿宋_GB2312"/>
          <w:b w:val="0"/>
          <w:bCs/>
          <w:sz w:val="32"/>
        </w:rPr>
        <w:t>工作部署</w:t>
      </w:r>
      <w:r>
        <w:rPr>
          <w:rFonts w:hint="eastAsia" w:ascii="仿宋_GB2312" w:hAnsi="仿宋_GB2312" w:eastAsia="仿宋_GB2312" w:cs="仿宋_GB2312"/>
          <w:b w:val="0"/>
          <w:bCs/>
          <w:sz w:val="32"/>
          <w:lang w:eastAsia="zh-CN"/>
        </w:rPr>
        <w:t>和要求</w:t>
      </w:r>
      <w:r>
        <w:rPr>
          <w:rFonts w:hint="eastAsia" w:ascii="仿宋_GB2312" w:hAnsi="仿宋_GB2312" w:eastAsia="仿宋_GB2312" w:cs="仿宋_GB2312"/>
          <w:b w:val="0"/>
          <w:bCs/>
          <w:sz w:val="32"/>
        </w:rPr>
        <w:t>，</w:t>
      </w:r>
      <w:r>
        <w:rPr>
          <w:rFonts w:hint="eastAsia" w:ascii="仿宋_GB2312" w:hAnsi="仿宋_GB2312" w:eastAsia="仿宋_GB2312" w:cs="仿宋_GB2312"/>
          <w:b w:val="0"/>
          <w:bCs/>
          <w:sz w:val="32"/>
          <w:lang w:eastAsia="zh-CN"/>
        </w:rPr>
        <w:t>坚持依法行政</w:t>
      </w:r>
      <w:r>
        <w:rPr>
          <w:rFonts w:hint="eastAsia" w:ascii="仿宋_GB2312" w:hAnsi="仿宋_GB2312" w:eastAsia="仿宋_GB2312" w:cs="仿宋_GB2312"/>
          <w:b w:val="0"/>
          <w:bCs/>
          <w:sz w:val="32"/>
          <w:lang w:val="en-US" w:eastAsia="zh-CN"/>
        </w:rPr>
        <w:t>,现将2020年法治政府建设情况报告如下:</w:t>
      </w:r>
    </w:p>
    <w:p w14:paraId="635D2D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eastAsia="zh-CN"/>
        </w:rPr>
        <w:t>一、</w:t>
      </w:r>
      <w:r>
        <w:rPr>
          <w:rFonts w:hint="eastAsia" w:ascii="黑体" w:hAnsi="黑体" w:eastAsia="黑体" w:cs="黑体"/>
          <w:sz w:val="32"/>
          <w:lang w:val="en-US" w:eastAsia="zh-CN"/>
        </w:rPr>
        <w:t>上一年度推进法治政府建设的主要举措和成效</w:t>
      </w:r>
    </w:p>
    <w:p w14:paraId="663A7C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sz w:val="32"/>
          <w:lang w:val="en-US" w:eastAsia="zh-CN"/>
        </w:rPr>
      </w:pPr>
      <w:r>
        <w:rPr>
          <w:rFonts w:hint="eastAsia" w:ascii="楷体" w:hAnsi="楷体" w:eastAsia="楷体" w:cs="楷体"/>
          <w:b w:val="0"/>
          <w:bCs w:val="0"/>
          <w:sz w:val="32"/>
          <w:lang w:val="en-US" w:eastAsia="zh-CN"/>
        </w:rPr>
        <w:t>（一）强化理论学习</w:t>
      </w:r>
    </w:p>
    <w:p w14:paraId="43A1C5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lang w:val="en-US" w:eastAsia="zh-CN"/>
        </w:rPr>
        <w:t>认真落实领班导班子会前学法计划及理论学习中心组学习制度，结合重点工作及重要时间节点按计划完成全年法制学习计划。</w:t>
      </w:r>
      <w:r>
        <w:rPr>
          <w:rFonts w:hint="eastAsia" w:ascii="仿宋_GB2312" w:hAnsi="仿宋_GB2312" w:eastAsia="仿宋_GB2312" w:cs="仿宋_GB2312"/>
          <w:color w:val="auto"/>
          <w:sz w:val="32"/>
          <w:lang w:val="en-US" w:eastAsia="zh-CN"/>
        </w:rPr>
        <w:t>组织中心组成员观看“生命重于泰山——学习习近平总书记关于安全生产重要论述”专题片、全国安全生产电视电话会议精神等内容，</w:t>
      </w:r>
      <w:r>
        <w:rPr>
          <w:rFonts w:hint="eastAsia" w:ascii="仿宋_GB2312" w:hAnsi="仿宋_GB2312" w:eastAsia="仿宋_GB2312" w:cs="仿宋_GB2312"/>
          <w:sz w:val="32"/>
          <w:lang w:val="en-US" w:eastAsia="zh-CN"/>
        </w:rPr>
        <w:t>不断强化各级各部门负责人的法治观念，牢固树立以法律法规和规章制度指导各项日常工作意识</w:t>
      </w:r>
      <w:r>
        <w:rPr>
          <w:rFonts w:hint="eastAsia" w:ascii="仿宋_GB2312" w:hAnsi="仿宋_GB2312" w:eastAsia="仿宋_GB2312" w:cs="仿宋_GB2312"/>
          <w:i w:val="0"/>
          <w:color w:val="000000"/>
          <w:kern w:val="0"/>
          <w:sz w:val="32"/>
          <w:szCs w:val="32"/>
          <w:u w:val="none"/>
          <w:lang w:val="en-US" w:eastAsia="zh-CN" w:bidi="ar"/>
        </w:rPr>
        <w:t>。</w:t>
      </w:r>
    </w:p>
    <w:p w14:paraId="1865B0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sz w:val="32"/>
          <w:lang w:val="en-US" w:eastAsia="zh-CN"/>
        </w:rPr>
      </w:pPr>
      <w:r>
        <w:rPr>
          <w:rFonts w:hint="eastAsia" w:ascii="楷体" w:hAnsi="楷体" w:eastAsia="楷体" w:cs="楷体"/>
          <w:b w:val="0"/>
          <w:bCs w:val="0"/>
          <w:sz w:val="32"/>
          <w:lang w:val="en-US" w:eastAsia="zh-CN"/>
        </w:rPr>
        <w:t>严格落实党组法律顾问制度</w:t>
      </w:r>
    </w:p>
    <w:p w14:paraId="26AE7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聘请法律顾问为体育局重大决策事项做好法务保障。体育局及下属事业单位均严格落实“三重一大”集体决策制度，严格执行集体决议各项要求。充分发挥法律顾问专业优势，指导各科室、各单位业务工作开展，截至</w:t>
      </w:r>
      <w:r>
        <w:rPr>
          <w:rFonts w:hint="eastAsia" w:ascii="仿宋_GB2312" w:hAnsi="仿宋_GB2312" w:eastAsia="仿宋_GB2312" w:cs="仿宋_GB2312"/>
          <w:i w:val="0"/>
          <w:color w:val="auto"/>
          <w:kern w:val="0"/>
          <w:sz w:val="32"/>
          <w:szCs w:val="32"/>
          <w:u w:val="none"/>
          <w:lang w:val="en-US" w:eastAsia="zh-CN" w:bidi="ar"/>
        </w:rPr>
        <w:t>11月30日，体育局法律顾问审核各各类合同、协议424件。</w:t>
      </w:r>
    </w:p>
    <w:p w14:paraId="5B0F935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lang w:val="en-US" w:eastAsia="zh-CN"/>
        </w:rPr>
        <w:t>大力推进依法行政工作</w:t>
      </w:r>
    </w:p>
    <w:p w14:paraId="0ED93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根据市、区各级工作要求完成权力清单、负面清单、优化营商环境等工作，并按要求及时在网站进行公示。</w:t>
      </w:r>
      <w:r>
        <w:rPr>
          <w:rFonts w:hint="eastAsia" w:ascii="仿宋_GB2312" w:hAnsi="仿宋_GB2312" w:eastAsia="仿宋_GB2312" w:cs="仿宋_GB2312"/>
          <w:b w:val="0"/>
          <w:bCs w:val="0"/>
          <w:sz w:val="32"/>
          <w:szCs w:val="32"/>
          <w:lang w:eastAsia="zh-CN"/>
        </w:rPr>
        <w:t>做好行政许可和社会服务事项的全程办事代理工作，完成“一站式窗口”审批及审核工作，依法依规高标准为社会提供服务。进一步规范局系统各单位、各科室合同文本的审核工作，完善审核程序，依法依规完成</w:t>
      </w:r>
      <w:r>
        <w:rPr>
          <w:rFonts w:hint="eastAsia" w:ascii="仿宋_GB2312" w:hAnsi="宋体" w:eastAsia="仿宋_GB2312" w:cs="宋体"/>
          <w:kern w:val="0"/>
          <w:sz w:val="32"/>
          <w:szCs w:val="32"/>
        </w:rPr>
        <w:t>《经营高危险性体育项目许</w:t>
      </w:r>
      <w:r>
        <w:rPr>
          <w:rFonts w:hint="eastAsia" w:ascii="仿宋_GB2312" w:hAnsi="宋体" w:eastAsia="仿宋_GB2312" w:cs="宋体"/>
          <w:kern w:val="0"/>
          <w:sz w:val="32"/>
          <w:szCs w:val="32"/>
          <w:lang w:eastAsia="zh-CN"/>
        </w:rPr>
        <w:t>可证</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的办理</w:t>
      </w:r>
      <w:r>
        <w:rPr>
          <w:rFonts w:hint="eastAsia" w:ascii="仿宋_GB2312" w:hAnsi="仿宋_GB2312" w:eastAsia="仿宋_GB2312" w:cs="仿宋_GB2312"/>
          <w:b w:val="0"/>
          <w:bCs w:val="0"/>
          <w:sz w:val="32"/>
          <w:szCs w:val="32"/>
          <w:lang w:eastAsia="zh-CN"/>
        </w:rPr>
        <w:t>。</w:t>
      </w:r>
    </w:p>
    <w:p w14:paraId="774079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开展安全生产检查工作</w:t>
      </w:r>
    </w:p>
    <w:p w14:paraId="63C86461">
      <w:pPr>
        <w:spacing w:line="560" w:lineRule="exact"/>
        <w:ind w:firstLine="640" w:firstLineChars="200"/>
        <w:jc w:val="left"/>
        <w:rPr>
          <w:rFonts w:ascii="仿宋_GB2312" w:hAnsi="仿宋_GB2312" w:eastAsia="仿宋_GB2312" w:cs="仿宋_GB2312"/>
          <w:sz w:val="32"/>
          <w:szCs w:val="32"/>
        </w:rPr>
      </w:pPr>
      <w:r>
        <w:rPr>
          <w:rFonts w:hint="eastAsia" w:ascii="仿宋_GB2312" w:hAnsi="宋体" w:eastAsia="仿宋_GB2312" w:cs="宋体"/>
          <w:kern w:val="0"/>
          <w:sz w:val="32"/>
          <w:szCs w:val="32"/>
          <w:lang w:eastAsia="zh-CN"/>
        </w:rPr>
        <w:t>在疫情期间坚决</w:t>
      </w:r>
      <w:r>
        <w:rPr>
          <w:rFonts w:hint="eastAsia" w:ascii="仿宋_GB2312" w:hAnsi="宋体" w:eastAsia="仿宋_GB2312" w:cs="宋体"/>
          <w:kern w:val="0"/>
          <w:sz w:val="32"/>
          <w:szCs w:val="32"/>
        </w:rPr>
        <w:t>贯彻落实区委、区政府对疫情防控工作的部署和要求</w:t>
      </w:r>
      <w:r>
        <w:rPr>
          <w:rFonts w:hint="eastAsia" w:ascii="仿宋_GB2312" w:hAnsi="宋体" w:eastAsia="仿宋_GB2312" w:cs="宋体"/>
          <w:kern w:val="0"/>
          <w:sz w:val="32"/>
          <w:szCs w:val="32"/>
          <w:lang w:eastAsia="zh-CN"/>
        </w:rPr>
        <w:t>，制定《</w:t>
      </w:r>
      <w:r>
        <w:rPr>
          <w:rFonts w:hint="eastAsia" w:ascii="仿宋_GB2312" w:hAnsi="宋体" w:eastAsia="仿宋_GB2312" w:cs="宋体"/>
          <w:kern w:val="0"/>
          <w:sz w:val="32"/>
          <w:szCs w:val="32"/>
          <w:lang w:val="en-US" w:eastAsia="zh-CN"/>
        </w:rPr>
        <w:t>东城区体育运动项目经营单位</w:t>
      </w:r>
      <w:r>
        <w:rPr>
          <w:rFonts w:hint="eastAsia" w:ascii="仿宋_GB2312" w:hAnsi="宋体" w:eastAsia="仿宋_GB2312" w:cs="宋体"/>
          <w:kern w:val="0"/>
          <w:sz w:val="32"/>
          <w:szCs w:val="32"/>
        </w:rPr>
        <w:t>有序</w:t>
      </w:r>
      <w:r>
        <w:rPr>
          <w:rFonts w:hint="eastAsia" w:ascii="仿宋_GB2312" w:hAnsi="宋体" w:eastAsia="仿宋_GB2312" w:cs="宋体"/>
          <w:kern w:val="0"/>
          <w:sz w:val="32"/>
          <w:szCs w:val="32"/>
          <w:lang w:eastAsia="zh-CN"/>
        </w:rPr>
        <w:t>开展</w:t>
      </w:r>
      <w:r>
        <w:rPr>
          <w:rFonts w:hint="eastAsia" w:ascii="仿宋_GB2312" w:hAnsi="宋体" w:eastAsia="仿宋_GB2312" w:cs="宋体"/>
          <w:kern w:val="0"/>
          <w:sz w:val="32"/>
          <w:szCs w:val="32"/>
        </w:rPr>
        <w:t>复工复产</w:t>
      </w:r>
      <w:r>
        <w:rPr>
          <w:rFonts w:hint="eastAsia" w:ascii="仿宋_GB2312" w:hAnsi="宋体" w:eastAsia="仿宋_GB2312" w:cs="宋体"/>
          <w:kern w:val="0"/>
          <w:sz w:val="32"/>
          <w:szCs w:val="32"/>
          <w:lang w:val="en-US" w:eastAsia="zh-CN"/>
        </w:rPr>
        <w:t>工作方案》。在对体育经营单位的执法检查中</w:t>
      </w:r>
      <w:r>
        <w:rPr>
          <w:rFonts w:hint="eastAsia" w:ascii="仿宋_GB2312" w:hAnsi="宋体" w:eastAsia="仿宋_GB2312" w:cs="宋体"/>
          <w:kern w:val="0"/>
          <w:sz w:val="32"/>
          <w:szCs w:val="32"/>
        </w:rPr>
        <w:t>严格落实各项防控措施，</w:t>
      </w:r>
      <w:r>
        <w:rPr>
          <w:rFonts w:hint="eastAsia" w:ascii="仿宋_GB2312" w:hAnsi="宋体" w:eastAsia="仿宋_GB2312" w:cs="宋体"/>
          <w:kern w:val="0"/>
          <w:sz w:val="32"/>
          <w:szCs w:val="32"/>
          <w:lang w:eastAsia="zh-CN"/>
        </w:rPr>
        <w:t>根据北京市疫情防控级别指导体育经营单位从关停到按要求逐步营业至全部营业。疫情期间主管区领导、体育局主要领导及主管领导均分阶段、多次对全区体育经营单位进行执法检查，了解经营单位存在的问题及困难，利用企业扶持政策为经营单位减轻经营压力。截至</w:t>
      </w: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rPr>
        <w:t>日，</w:t>
      </w:r>
      <w:r>
        <w:rPr>
          <w:rFonts w:hint="eastAsia" w:ascii="仿宋_GB2312" w:hAnsi="仿宋_GB2312" w:eastAsia="仿宋_GB2312" w:cs="仿宋_GB2312"/>
          <w:sz w:val="32"/>
          <w:szCs w:val="32"/>
        </w:rPr>
        <w:t>体育局监测1</w:t>
      </w:r>
      <w:r>
        <w:rPr>
          <w:rFonts w:hint="eastAsia" w:ascii="仿宋_GB2312" w:hAnsi="仿宋_GB2312" w:eastAsia="仿宋_GB2312" w:cs="仿宋_GB2312"/>
          <w:sz w:val="32"/>
          <w:szCs w:val="32"/>
          <w:lang w:val="en-US" w:eastAsia="zh-CN"/>
        </w:rPr>
        <w:t>74家</w:t>
      </w:r>
      <w:r>
        <w:rPr>
          <w:rFonts w:hint="eastAsia" w:ascii="仿宋_GB2312" w:hAnsi="仿宋_GB2312" w:eastAsia="仿宋_GB2312" w:cs="仿宋_GB2312"/>
          <w:sz w:val="32"/>
          <w:szCs w:val="32"/>
        </w:rPr>
        <w:t>体育运动项目经营单</w:t>
      </w:r>
      <w:r>
        <w:rPr>
          <w:rFonts w:hint="eastAsia" w:ascii="仿宋_GB2312" w:hAnsi="仿宋_GB2312" w:eastAsia="仿宋_GB2312" w:cs="仿宋_GB2312"/>
          <w:sz w:val="32"/>
          <w:szCs w:val="32"/>
          <w:lang w:eastAsia="zh-CN"/>
        </w:rPr>
        <w:t>位，每</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家，累计检查2</w:t>
      </w:r>
      <w:r>
        <w:rPr>
          <w:rFonts w:hint="eastAsia" w:ascii="仿宋_GB2312" w:hAnsi="仿宋_GB2312" w:eastAsia="仿宋_GB2312" w:cs="仿宋_GB2312"/>
          <w:sz w:val="32"/>
          <w:szCs w:val="32"/>
          <w:lang w:val="en-US" w:eastAsia="zh-CN"/>
        </w:rPr>
        <w:t>758</w:t>
      </w:r>
      <w:r>
        <w:rPr>
          <w:rFonts w:hint="eastAsia" w:ascii="仿宋_GB2312" w:hAnsi="仿宋_GB2312" w:eastAsia="仿宋_GB2312" w:cs="仿宋_GB2312"/>
          <w:sz w:val="32"/>
          <w:szCs w:val="32"/>
        </w:rPr>
        <w:t>家次（6月13日以来累计检查</w:t>
      </w:r>
      <w:r>
        <w:rPr>
          <w:rFonts w:hint="eastAsia" w:ascii="仿宋_GB2312" w:hAnsi="仿宋_GB2312" w:eastAsia="仿宋_GB2312" w:cs="仿宋_GB2312"/>
          <w:sz w:val="32"/>
          <w:szCs w:val="32"/>
          <w:lang w:val="en-US" w:eastAsia="zh-CN"/>
        </w:rPr>
        <w:t>797</w:t>
      </w:r>
      <w:r>
        <w:rPr>
          <w:rFonts w:hint="eastAsia" w:ascii="仿宋_GB2312" w:hAnsi="仿宋_GB2312" w:eastAsia="仿宋_GB2312" w:cs="仿宋_GB2312"/>
          <w:sz w:val="32"/>
          <w:szCs w:val="32"/>
        </w:rPr>
        <w:t>家），覆盖率15</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w:t>
      </w:r>
    </w:p>
    <w:p w14:paraId="3EA336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在执法检查中做得到</w:t>
      </w:r>
      <w:r>
        <w:rPr>
          <w:rFonts w:hint="eastAsia" w:ascii="仿宋_GB2312" w:hAnsi="宋体" w:eastAsia="仿宋_GB2312" w:cs="宋体"/>
          <w:kern w:val="0"/>
          <w:sz w:val="32"/>
          <w:szCs w:val="32"/>
        </w:rPr>
        <w:t>防控</w:t>
      </w:r>
      <w:r>
        <w:rPr>
          <w:rFonts w:hint="eastAsia" w:ascii="仿宋_GB2312" w:hAnsi="宋体" w:eastAsia="仿宋_GB2312" w:cs="宋体"/>
          <w:kern w:val="0"/>
          <w:sz w:val="32"/>
          <w:szCs w:val="32"/>
          <w:lang w:eastAsia="zh-CN"/>
        </w:rPr>
        <w:t>监督</w:t>
      </w:r>
      <w:r>
        <w:rPr>
          <w:rFonts w:hint="eastAsia" w:ascii="仿宋_GB2312" w:hAnsi="宋体" w:eastAsia="仿宋_GB2312" w:cs="宋体"/>
          <w:kern w:val="0"/>
          <w:sz w:val="32"/>
          <w:szCs w:val="32"/>
        </w:rPr>
        <w:t>检查无死角、无漏洞，不留盲区、不留隐患</w:t>
      </w:r>
      <w:r>
        <w:rPr>
          <w:rFonts w:hint="eastAsia" w:ascii="仿宋_GB2312" w:hAnsi="宋体" w:eastAsia="仿宋_GB2312" w:cs="宋体"/>
          <w:kern w:val="0"/>
          <w:sz w:val="32"/>
          <w:szCs w:val="32"/>
          <w:lang w:eastAsia="zh-CN"/>
        </w:rPr>
        <w:t>，继续保持</w:t>
      </w:r>
      <w:r>
        <w:rPr>
          <w:rFonts w:hint="eastAsia" w:ascii="仿宋_GB2312" w:hAnsi="宋体" w:eastAsia="仿宋_GB2312" w:cs="宋体"/>
          <w:kern w:val="0"/>
          <w:sz w:val="32"/>
          <w:szCs w:val="32"/>
        </w:rPr>
        <w:t>游泳溺亡等重大责任事故</w:t>
      </w:r>
      <w:r>
        <w:rPr>
          <w:rFonts w:hint="eastAsia" w:ascii="仿宋_GB2312" w:hAnsi="宋体" w:eastAsia="仿宋_GB2312" w:cs="宋体"/>
          <w:kern w:val="0"/>
          <w:sz w:val="32"/>
          <w:szCs w:val="32"/>
          <w:lang w:eastAsia="zh-CN"/>
        </w:rPr>
        <w:t>“零”</w:t>
      </w:r>
      <w:r>
        <w:rPr>
          <w:rFonts w:hint="eastAsia" w:ascii="仿宋_GB2312" w:hAnsi="宋体" w:eastAsia="仿宋_GB2312" w:cs="宋体"/>
          <w:kern w:val="0"/>
          <w:sz w:val="32"/>
          <w:szCs w:val="32"/>
        </w:rPr>
        <w:t>报告</w:t>
      </w:r>
      <w:r>
        <w:rPr>
          <w:rFonts w:hint="eastAsia" w:ascii="仿宋_GB2312" w:hAnsi="宋体" w:eastAsia="仿宋_GB2312" w:cs="宋体"/>
          <w:kern w:val="0"/>
          <w:sz w:val="32"/>
          <w:szCs w:val="32"/>
          <w:lang w:eastAsia="zh-CN"/>
        </w:rPr>
        <w:t>。</w:t>
      </w:r>
    </w:p>
    <w:p w14:paraId="58A7AC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不断加强法治宣传教育</w:t>
      </w:r>
    </w:p>
    <w:p w14:paraId="270223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多层面、多途径开展法治宣传教育，通过组织学习、机动学习、专项学习、网上学习、宣传展示学习等不同方式，及时准确宣传法规政策，作到全覆盖无死角。体育局法治工作主管领导完成了“</w:t>
      </w:r>
      <w:r>
        <w:rPr>
          <w:rFonts w:hint="eastAsia" w:ascii="仿宋_GB2312" w:hAnsi="仿宋_GB2312" w:eastAsia="仿宋_GB2312" w:cs="仿宋_GB2312"/>
          <w:sz w:val="32"/>
          <w:szCs w:val="32"/>
        </w:rPr>
        <w:t>东城区领导干部2020年全面依法治区暨依法行政网上专题培训班</w:t>
      </w:r>
      <w:r>
        <w:rPr>
          <w:rFonts w:hint="eastAsia" w:ascii="仿宋_GB2312" w:hAnsi="仿宋_GB2312" w:eastAsia="仿宋_GB2312" w:cs="仿宋_GB2312"/>
          <w:sz w:val="32"/>
          <w:szCs w:val="32"/>
          <w:lang w:eastAsia="zh-CN"/>
        </w:rPr>
        <w:t>”课程并通过考核，四名执法人员参加执法考试，取得行政执法资格，通过率为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b w:val="0"/>
          <w:bCs/>
          <w:sz w:val="32"/>
          <w:szCs w:val="32"/>
          <w:lang w:eastAsia="zh-CN"/>
        </w:rPr>
        <w:t>进一步</w:t>
      </w:r>
      <w:r>
        <w:rPr>
          <w:rFonts w:hint="eastAsia" w:ascii="仿宋_GB2312" w:hAnsi="仿宋_GB2312" w:eastAsia="仿宋_GB2312" w:cs="仿宋_GB2312"/>
          <w:b w:val="0"/>
          <w:bCs/>
          <w:sz w:val="32"/>
          <w:szCs w:val="32"/>
        </w:rPr>
        <w:t>夯实</w:t>
      </w:r>
      <w:r>
        <w:rPr>
          <w:rFonts w:hint="eastAsia" w:ascii="仿宋_GB2312" w:hAnsi="仿宋_GB2312" w:eastAsia="仿宋_GB2312" w:cs="仿宋_GB2312"/>
          <w:b w:val="0"/>
          <w:bCs/>
          <w:sz w:val="32"/>
          <w:szCs w:val="32"/>
          <w:lang w:eastAsia="zh-CN"/>
        </w:rPr>
        <w:t>了执法工作</w:t>
      </w:r>
      <w:r>
        <w:rPr>
          <w:rFonts w:hint="eastAsia" w:ascii="仿宋_GB2312" w:hAnsi="仿宋_GB2312" w:eastAsia="仿宋_GB2312" w:cs="仿宋_GB2312"/>
          <w:b w:val="0"/>
          <w:bCs/>
          <w:sz w:val="32"/>
          <w:szCs w:val="32"/>
        </w:rPr>
        <w:t>基础</w:t>
      </w:r>
      <w:r>
        <w:rPr>
          <w:rFonts w:hint="eastAsia" w:ascii="仿宋_GB2312" w:hAnsi="仿宋_GB2312" w:eastAsia="仿宋_GB2312" w:cs="仿宋_GB2312"/>
          <w:b w:val="0"/>
          <w:bCs/>
          <w:sz w:val="32"/>
          <w:szCs w:val="32"/>
          <w:lang w:eastAsia="zh-CN"/>
        </w:rPr>
        <w:t>。</w:t>
      </w:r>
    </w:p>
    <w:p w14:paraId="4522E0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二、上一年度推进法治政府建设存在的不足和原因</w:t>
      </w:r>
    </w:p>
    <w:p w14:paraId="426534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推进法治建设宣传教育方面有待进一步加强，制度政策掌握不够全面、细化。</w:t>
      </w:r>
    </w:p>
    <w:p w14:paraId="7130E84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上一年度党政主要负责人履行推进法治建设第一责任人职责，加强法治政府建设的有关情况</w:t>
      </w:r>
    </w:p>
    <w:p w14:paraId="64248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color w:val="0000FF"/>
          <w:sz w:val="32"/>
          <w:szCs w:val="32"/>
          <w:lang w:val="en-US" w:eastAsia="zh-CN"/>
        </w:rPr>
        <w:t xml:space="preserve">   </w:t>
      </w:r>
      <w:r>
        <w:rPr>
          <w:rFonts w:hint="eastAsia" w:ascii="仿宋_GB2312" w:hAnsi="仿宋_GB2312" w:eastAsia="仿宋_GB2312" w:cs="仿宋_GB2312"/>
          <w:sz w:val="32"/>
          <w:lang w:val="en-US" w:eastAsia="zh-CN"/>
        </w:rPr>
        <w:t>认真落实领导班子会前学法计划及理论学习中心组学习制度，结合重点工作及重要时间节点按计划完成全年法制学习计划</w:t>
      </w:r>
      <w:r>
        <w:rPr>
          <w:rFonts w:hint="eastAsia" w:ascii="仿宋_GB2312" w:hAnsi="仿宋_GB2312" w:eastAsia="仿宋_GB2312" w:cs="仿宋_GB2312"/>
          <w:color w:val="auto"/>
          <w:sz w:val="32"/>
          <w:szCs w:val="32"/>
          <w:lang w:val="en-US" w:eastAsia="zh-CN"/>
        </w:rPr>
        <w:t>，营造尊法、学法、守法、用法的思想观念。</w:t>
      </w:r>
    </w:p>
    <w:p w14:paraId="02434D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四、下一年度推进法治政府建设的主要安排</w:t>
      </w:r>
    </w:p>
    <w:p w14:paraId="42ED38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今后的工作中，我将继续认真履行推进法治建设第一责任人职责，带领体育局领导班子成员，认真学习贯彻落实习近平总书记全面依法治国新理念新思想新战略，进一步完善法治建设，进一步加大宣传力度和宣传手段，加强法治学习力度，不断学习掌握法治新规，深化法治落实，努力推进体育系统依法全面履行职能，全面落实法治建设决策部署，完成年度法治政府工作任务，为我区的法治政府建设贡献力量。</w:t>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DB56E-6449-4539-83F0-404390144B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E8D6CF6-D705-4E21-B41C-5FA293F434B7}"/>
  </w:font>
  <w:font w:name="仿宋_GB2312">
    <w:altName w:val="仿宋"/>
    <w:panose1 w:val="02010609030101010101"/>
    <w:charset w:val="86"/>
    <w:family w:val="auto"/>
    <w:pitch w:val="default"/>
    <w:sig w:usb0="00000000" w:usb1="00000000" w:usb2="00000000" w:usb3="00000000" w:csb0="00040000" w:csb1="00000000"/>
    <w:embedRegular r:id="rId3" w:fontKey="{4DDC5388-CE71-4C55-B8EE-389BE2A93657}"/>
  </w:font>
  <w:font w:name="楷体">
    <w:panose1 w:val="02010609060101010101"/>
    <w:charset w:val="86"/>
    <w:family w:val="auto"/>
    <w:pitch w:val="default"/>
    <w:sig w:usb0="800002BF" w:usb1="38CF7CFA" w:usb2="00000016" w:usb3="00000000" w:csb0="00040001" w:csb1="00000000"/>
    <w:embedRegular r:id="rId4" w:fontKey="{9C20CDFB-8BB3-4EF2-8410-4BC949E35AD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5A328"/>
    <w:multiLevelType w:val="singleLevel"/>
    <w:tmpl w:val="5FC5A328"/>
    <w:lvl w:ilvl="0" w:tentative="0">
      <w:start w:val="2"/>
      <w:numFmt w:val="chineseCounting"/>
      <w:suff w:val="nothing"/>
      <w:lvlText w:val="（%1）"/>
      <w:lvlJc w:val="left"/>
    </w:lvl>
  </w:abstractNum>
  <w:abstractNum w:abstractNumId="1">
    <w:nsid w:val="5FC5A3B7"/>
    <w:multiLevelType w:val="singleLevel"/>
    <w:tmpl w:val="5FC5A3B7"/>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6739E"/>
    <w:rsid w:val="01D02EB2"/>
    <w:rsid w:val="086A414D"/>
    <w:rsid w:val="09D6739E"/>
    <w:rsid w:val="0DAB3942"/>
    <w:rsid w:val="147244F5"/>
    <w:rsid w:val="1E0B68BE"/>
    <w:rsid w:val="227F2F4C"/>
    <w:rsid w:val="26DE6CF8"/>
    <w:rsid w:val="271D301C"/>
    <w:rsid w:val="30172C98"/>
    <w:rsid w:val="351A1751"/>
    <w:rsid w:val="40EE6975"/>
    <w:rsid w:val="47947B46"/>
    <w:rsid w:val="48D71587"/>
    <w:rsid w:val="50CC0BB5"/>
    <w:rsid w:val="50D00372"/>
    <w:rsid w:val="61941987"/>
    <w:rsid w:val="62DB4BA7"/>
    <w:rsid w:val="654F1545"/>
    <w:rsid w:val="6C626FCD"/>
    <w:rsid w:val="6D011503"/>
    <w:rsid w:val="748A5385"/>
    <w:rsid w:val="75B269AA"/>
    <w:rsid w:val="7EA8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1448</Words>
  <Characters>1478</Characters>
  <Lines>0</Lines>
  <Paragraphs>0</Paragraphs>
  <TotalTime>18</TotalTime>
  <ScaleCrop>false</ScaleCrop>
  <LinksUpToDate>false</LinksUpToDate>
  <CharactersWithSpaces>1481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2020-10-15T08:27:00Z</dcterms:created>
  <dc:creator>赛汗哈斯</dc:creator>
  <cp:lastModifiedBy>依然</cp:lastModifiedBy>
  <dcterms:modified xsi:type="dcterms:W3CDTF">2025-06-11T09:36:29Z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eyJoZGlkIjoiODViY2JkMjU3NGYzZTEwMzZmMGFkZWViYmNkYWU3NDIiLCJ1c2VySWQiOiIxMTc2MDE0ODk4In0=</vt:lpwstr>
  </property>
  <property fmtid="{D5CDD505-2E9C-101B-9397-08002B2CF9AE}" pid="4" name="ICV">
    <vt:lpwstr>363459833E0B4BEDBD992DE6D98B8F72_13</vt:lpwstr>
  </property>
</Properties>
</file>