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CD24">
      <w:pPr>
        <w:spacing w:line="560" w:lineRule="exact"/>
        <w:jc w:val="center"/>
        <w:rPr>
          <w:rFonts w:eastAsia="方正小标宋简体"/>
          <w:sz w:val="44"/>
          <w:szCs w:val="44"/>
        </w:rPr>
      </w:pPr>
      <w:r>
        <w:rPr>
          <w:rFonts w:hint="eastAsia" w:eastAsia="方正小标宋简体"/>
          <w:sz w:val="44"/>
          <w:szCs w:val="44"/>
          <w:lang w:eastAsia="zh-CN"/>
        </w:rPr>
        <w:t>东城</w:t>
      </w:r>
      <w:r>
        <w:rPr>
          <w:rFonts w:eastAsia="方正小标宋简体"/>
          <w:sz w:val="44"/>
          <w:szCs w:val="44"/>
        </w:rPr>
        <w:t>区政府外办</w:t>
      </w:r>
    </w:p>
    <w:p w14:paraId="3472DD25">
      <w:pPr>
        <w:spacing w:line="560" w:lineRule="exact"/>
        <w:jc w:val="center"/>
        <w:rPr>
          <w:rFonts w:eastAsia="方正小标宋简体"/>
          <w:sz w:val="44"/>
          <w:szCs w:val="44"/>
        </w:rPr>
      </w:pPr>
      <w:r>
        <w:rPr>
          <w:rFonts w:eastAsia="方正小标宋简体"/>
          <w:sz w:val="44"/>
          <w:szCs w:val="44"/>
        </w:rPr>
        <w:t>2020年法治政府建设年度情况报告</w:t>
      </w:r>
    </w:p>
    <w:p w14:paraId="70D95D57">
      <w:pPr>
        <w:spacing w:line="560" w:lineRule="exact"/>
        <w:rPr>
          <w:rFonts w:eastAsia="方正小标宋简体"/>
          <w:sz w:val="44"/>
          <w:szCs w:val="44"/>
        </w:rPr>
      </w:pPr>
    </w:p>
    <w:p w14:paraId="225AFA15">
      <w:pPr>
        <w:spacing w:line="560" w:lineRule="exact"/>
        <w:ind w:firstLine="640" w:firstLineChars="200"/>
        <w:rPr>
          <w:rFonts w:eastAsia="仿宋_GB2312"/>
          <w:sz w:val="32"/>
          <w:szCs w:val="32"/>
        </w:rPr>
      </w:pPr>
      <w:r>
        <w:rPr>
          <w:rFonts w:eastAsia="仿宋_GB2312"/>
          <w:sz w:val="32"/>
          <w:szCs w:val="32"/>
        </w:rPr>
        <w:t>2020年，区政府外办在区委区政府的坚强领导下，以习近平新时代中国特色社会主义思想为指导，按照党的十九大关于深化依法治国实践新要求和法治政府建设新部署，认真贯彻落实中央和市、区工作要求，深入推进法治政府</w:t>
      </w:r>
      <w:bookmarkStart w:id="0" w:name="_GoBack"/>
      <w:bookmarkEnd w:id="0"/>
      <w:r>
        <w:rPr>
          <w:rFonts w:eastAsia="仿宋_GB2312"/>
          <w:sz w:val="32"/>
          <w:szCs w:val="32"/>
        </w:rPr>
        <w:t>建设，依法认真开展工作，狠抓改革创新和任务落实，不断完善工作机制，现将情况报告如下。</w:t>
      </w:r>
    </w:p>
    <w:p w14:paraId="5CC0EF2C">
      <w:pPr>
        <w:spacing w:line="560" w:lineRule="exact"/>
        <w:ind w:firstLine="640" w:firstLineChars="200"/>
        <w:rPr>
          <w:rFonts w:eastAsia="黑体"/>
          <w:sz w:val="32"/>
          <w:szCs w:val="32"/>
        </w:rPr>
      </w:pPr>
      <w:r>
        <w:rPr>
          <w:rFonts w:eastAsia="黑体"/>
          <w:sz w:val="32"/>
          <w:szCs w:val="32"/>
        </w:rPr>
        <w:t>一、2020年度推进法治政府建设的主要举措和成效</w:t>
      </w:r>
    </w:p>
    <w:p w14:paraId="5FD858F1">
      <w:pPr>
        <w:spacing w:line="560" w:lineRule="exact"/>
        <w:ind w:firstLine="640" w:firstLineChars="200"/>
        <w:rPr>
          <w:rFonts w:eastAsia="楷体_GB2312"/>
          <w:bCs/>
          <w:sz w:val="32"/>
          <w:szCs w:val="32"/>
        </w:rPr>
      </w:pPr>
      <w:r>
        <w:rPr>
          <w:rFonts w:eastAsia="楷体_GB2312"/>
          <w:bCs/>
          <w:sz w:val="32"/>
          <w:szCs w:val="32"/>
        </w:rPr>
        <w:t>（一）进一步加强党对外事工作的集中统一领导</w:t>
      </w:r>
    </w:p>
    <w:p w14:paraId="1B2C16C3">
      <w:pPr>
        <w:spacing w:line="560" w:lineRule="exact"/>
        <w:ind w:firstLine="643" w:firstLineChars="200"/>
        <w:rPr>
          <w:rFonts w:eastAsia="仿宋_GB2312"/>
          <w:sz w:val="32"/>
          <w:szCs w:val="32"/>
        </w:rPr>
      </w:pPr>
      <w:r>
        <w:rPr>
          <w:rFonts w:eastAsia="仿宋_GB2312"/>
          <w:b/>
          <w:sz w:val="32"/>
          <w:szCs w:val="32"/>
        </w:rPr>
        <w:t>一是</w:t>
      </w:r>
      <w:r>
        <w:rPr>
          <w:rFonts w:eastAsia="仿宋_GB2312"/>
          <w:sz w:val="32"/>
          <w:szCs w:val="32"/>
        </w:rPr>
        <w:t>深入贯彻落实中央和市委有关精神，进一步健全区委对外事工作领导机制，加大对区内外事资源的统筹力度。区政府听取我区2019年外事工作情况汇报，就坚决贯彻中央和市委新精神，统筹做好全区外事工作提出要求。召开我区2020年外事工作委员会第一次会议，进一步加强了对外工作的顶层设计和战略谋划，统筹推动区域国际化水平提升。</w:t>
      </w:r>
    </w:p>
    <w:p w14:paraId="0C349F52">
      <w:pPr>
        <w:spacing w:line="560" w:lineRule="exact"/>
        <w:ind w:firstLine="643" w:firstLineChars="200"/>
        <w:rPr>
          <w:rFonts w:eastAsia="仿宋_GB2312"/>
          <w:sz w:val="32"/>
          <w:szCs w:val="32"/>
        </w:rPr>
      </w:pPr>
      <w:r>
        <w:rPr>
          <w:rFonts w:eastAsia="仿宋_GB2312"/>
          <w:b/>
          <w:sz w:val="32"/>
          <w:szCs w:val="32"/>
        </w:rPr>
        <w:t>二是</w:t>
      </w:r>
      <w:r>
        <w:rPr>
          <w:rFonts w:eastAsia="仿宋_GB2312"/>
          <w:sz w:val="32"/>
          <w:szCs w:val="32"/>
        </w:rPr>
        <w:t>牢牢把握党建引领要求，坚持不懈推进全面从严治党。高度重视法治政府建设，认真履行全面从严治党主体责任，把党风廉政建设纳入工作总体布局，切实履行“一岗双责”</w:t>
      </w:r>
      <w:r>
        <w:rPr>
          <w:rFonts w:eastAsia="微软雅黑"/>
          <w:color w:val="4B4B4B"/>
        </w:rPr>
        <w:t xml:space="preserve"> </w:t>
      </w:r>
      <w:r>
        <w:rPr>
          <w:rFonts w:eastAsia="仿宋_GB2312"/>
          <w:sz w:val="32"/>
          <w:szCs w:val="32"/>
        </w:rPr>
        <w:t>和推进法治政府建设重要职责。班子成员严格执行收入申报、重大事项报告等制度，严格执行各项财务和廉政制度。以区纪委考核反馈和派驻纪检组检查反馈意见为契机，进一步加强整改，制定整改方案和具体措施，明确整改期限、责任科室、责任人等，继续狠抓作风建设。</w:t>
      </w:r>
    </w:p>
    <w:p w14:paraId="3F323E36">
      <w:pPr>
        <w:spacing w:line="560" w:lineRule="exact"/>
        <w:ind w:firstLine="643" w:firstLineChars="200"/>
        <w:rPr>
          <w:rFonts w:eastAsia="仿宋_GB2312"/>
          <w:sz w:val="32"/>
          <w:szCs w:val="32"/>
        </w:rPr>
      </w:pPr>
      <w:r>
        <w:rPr>
          <w:rFonts w:eastAsia="仿宋_GB2312"/>
          <w:b/>
          <w:sz w:val="32"/>
          <w:szCs w:val="32"/>
        </w:rPr>
        <w:t>三是</w:t>
      </w:r>
      <w:r>
        <w:rPr>
          <w:rFonts w:eastAsia="仿宋_GB2312"/>
          <w:sz w:val="32"/>
          <w:szCs w:val="32"/>
        </w:rPr>
        <w:t>优化内部管理，加强制度建设。进一步修订“三重一大”工作细则，规范会议制度、考勤制度、内部财务制度等，严格履行政府采购程序，规范政府购买服务，完善会议记录，确保办内重大事项科学民主，全程留痕，不断推动日常管理科学高效。</w:t>
      </w:r>
    </w:p>
    <w:p w14:paraId="74005284">
      <w:pPr>
        <w:spacing w:line="560" w:lineRule="exact"/>
        <w:ind w:firstLine="643" w:firstLineChars="200"/>
        <w:rPr>
          <w:rFonts w:eastAsia="仿宋_GB2312"/>
          <w:sz w:val="32"/>
          <w:szCs w:val="32"/>
        </w:rPr>
      </w:pPr>
      <w:r>
        <w:rPr>
          <w:rFonts w:eastAsia="仿宋_GB2312"/>
          <w:b/>
          <w:sz w:val="32"/>
          <w:szCs w:val="32"/>
        </w:rPr>
        <w:t>四是</w:t>
      </w:r>
      <w:r>
        <w:rPr>
          <w:rFonts w:eastAsia="仿宋_GB2312"/>
          <w:sz w:val="32"/>
          <w:szCs w:val="32"/>
        </w:rPr>
        <w:t>主动融入区内中心工作，组织办内党员干部积极下沉社区参与社区疫情防控和全区两个“关键小事”。领导班子带领办内党员同志参与东花市街道枣苑社区疫情防控值守、文明城区复检路口交通值守。落实“局包社区”结对协作联系制度，组建办内党建引领物业管理提高“三率”工作专班，对接永外街道彭庄社区提高“三率”工作，积极推进物管会组建等各项工作。</w:t>
      </w:r>
    </w:p>
    <w:p w14:paraId="3B7D89F3">
      <w:pPr>
        <w:spacing w:line="560" w:lineRule="exact"/>
        <w:ind w:firstLine="640" w:firstLineChars="200"/>
        <w:rPr>
          <w:rFonts w:eastAsia="楷体_GB2312"/>
          <w:bCs/>
          <w:sz w:val="32"/>
          <w:szCs w:val="32"/>
        </w:rPr>
      </w:pPr>
      <w:r>
        <w:rPr>
          <w:rFonts w:eastAsia="楷体_GB2312"/>
          <w:bCs/>
          <w:sz w:val="32"/>
          <w:szCs w:val="32"/>
        </w:rPr>
        <w:t>（二）积极服务中央总体外交和首都外事</w:t>
      </w:r>
    </w:p>
    <w:p w14:paraId="0340A818">
      <w:pPr>
        <w:spacing w:line="560" w:lineRule="exact"/>
        <w:ind w:firstLine="643" w:firstLineChars="200"/>
        <w:rPr>
          <w:rFonts w:eastAsia="仿宋_GB2312"/>
          <w:sz w:val="32"/>
          <w:szCs w:val="32"/>
        </w:rPr>
      </w:pPr>
      <w:r>
        <w:rPr>
          <w:rFonts w:eastAsia="仿宋_GB2312"/>
          <w:b/>
          <w:bCs/>
          <w:sz w:val="32"/>
          <w:szCs w:val="32"/>
        </w:rPr>
        <w:t>一是</w:t>
      </w:r>
      <w:r>
        <w:rPr>
          <w:rFonts w:eastAsia="仿宋_GB2312"/>
          <w:sz w:val="32"/>
          <w:szCs w:val="32"/>
        </w:rPr>
        <w:t>认真落实牵头部门职责，</w:t>
      </w:r>
      <w:r>
        <w:rPr>
          <w:rFonts w:eastAsia="仿宋_GB2312"/>
          <w:bCs/>
          <w:sz w:val="32"/>
          <w:szCs w:val="32"/>
        </w:rPr>
        <w:t>积极落实“国际交往中心功能建设工作”重点工作任务。系统梳理</w:t>
      </w:r>
      <w:r>
        <w:rPr>
          <w:rFonts w:eastAsia="仿宋_GB2312"/>
          <w:sz w:val="32"/>
          <w:szCs w:val="32"/>
        </w:rPr>
        <w:t>我区重大国事活动承载情况、国际交往中心建设等情况，</w:t>
      </w:r>
      <w:r>
        <w:rPr>
          <w:rFonts w:eastAsia="仿宋_GB2312"/>
          <w:bCs/>
          <w:sz w:val="32"/>
          <w:szCs w:val="32"/>
        </w:rPr>
        <w:t>定期向市、区汇报工作进展。协调城管委及相关街道整治提升天安门—长安街地区环境，对</w:t>
      </w:r>
      <w:r>
        <w:rPr>
          <w:rFonts w:eastAsia="仿宋_GB2312"/>
          <w:sz w:val="32"/>
          <w:szCs w:val="32"/>
        </w:rPr>
        <w:t>我区特色对外参观资源全面摸底，积极提供优质特色的国事活动场所。与区委宣传部等部门共同做好东城区专题宣传节目的素材收集、节目组织拍摄等工作。</w:t>
      </w:r>
    </w:p>
    <w:p w14:paraId="0959CA9F">
      <w:pPr>
        <w:spacing w:line="560" w:lineRule="exact"/>
        <w:ind w:firstLine="643" w:firstLineChars="200"/>
        <w:rPr>
          <w:rFonts w:eastAsia="仿宋_GB2312"/>
          <w:sz w:val="32"/>
          <w:szCs w:val="32"/>
        </w:rPr>
      </w:pPr>
      <w:r>
        <w:rPr>
          <w:rFonts w:eastAsia="仿宋_GB2312"/>
          <w:b/>
          <w:sz w:val="32"/>
          <w:szCs w:val="32"/>
        </w:rPr>
        <w:t>二是</w:t>
      </w:r>
      <w:r>
        <w:rPr>
          <w:rFonts w:eastAsia="仿宋_GB2312"/>
          <w:bCs/>
          <w:sz w:val="32"/>
          <w:szCs w:val="32"/>
        </w:rPr>
        <w:t>组织编制“十四五”时期我区加强国际交往中心功能建设前期研究课题和专项规划。全面开展区内外事资源摸底和重点涉外单位</w:t>
      </w:r>
      <w:r>
        <w:rPr>
          <w:rFonts w:eastAsia="仿宋_GB2312"/>
          <w:sz w:val="32"/>
          <w:szCs w:val="32"/>
        </w:rPr>
        <w:t>实地考察调研。借助“外脑”优势，多次召开工作例会讨论研究，与北京市加强国际交往中心规划、我区</w:t>
      </w:r>
      <w:r>
        <w:rPr>
          <w:rFonts w:hint="eastAsia" w:eastAsia="仿宋_GB2312"/>
          <w:sz w:val="32"/>
          <w:szCs w:val="32"/>
          <w:lang w:eastAsia="zh-CN"/>
        </w:rPr>
        <w:t>“十四五”规划</w:t>
      </w:r>
      <w:r>
        <w:rPr>
          <w:rFonts w:eastAsia="仿宋_GB2312"/>
          <w:sz w:val="32"/>
          <w:szCs w:val="32"/>
        </w:rPr>
        <w:t>和核心区控规等对标对表，先后修订二十余次，基本形成研究课题框架及专项规划全稿。</w:t>
      </w:r>
    </w:p>
    <w:p w14:paraId="14E7A6A6">
      <w:pPr>
        <w:spacing w:line="560" w:lineRule="exact"/>
        <w:ind w:firstLine="643" w:firstLineChars="200"/>
        <w:rPr>
          <w:rFonts w:eastAsia="仿宋_GB2312"/>
          <w:sz w:val="32"/>
          <w:szCs w:val="32"/>
        </w:rPr>
      </w:pPr>
      <w:r>
        <w:rPr>
          <w:rFonts w:eastAsia="仿宋_GB2312"/>
          <w:b/>
          <w:bCs/>
          <w:sz w:val="32"/>
          <w:szCs w:val="32"/>
        </w:rPr>
        <w:t>三是</w:t>
      </w:r>
      <w:r>
        <w:rPr>
          <w:rFonts w:eastAsia="仿宋_GB2312"/>
          <w:bCs/>
          <w:sz w:val="32"/>
          <w:szCs w:val="32"/>
        </w:rPr>
        <w:t>做好党宾国宾接待和重大国际活动服务保障工作。</w:t>
      </w:r>
      <w:r>
        <w:rPr>
          <w:rFonts w:eastAsia="仿宋_GB2312"/>
          <w:sz w:val="32"/>
          <w:szCs w:val="32"/>
        </w:rPr>
        <w:t>牵头组织协调区内公安、交通、环境、食药、安监、医疗等相关部门，圆满完成2020年外国驻华记者新年招待会服务保障工作。接待日本自治体国际化协会北京事务所所长宫本贵章一行来访，商议推动我区与日本关西地区发展友好合作关系事宜。</w:t>
      </w:r>
    </w:p>
    <w:p w14:paraId="2EF594C0">
      <w:pPr>
        <w:spacing w:line="560" w:lineRule="exact"/>
        <w:ind w:firstLine="640" w:firstLineChars="200"/>
        <w:rPr>
          <w:rFonts w:eastAsia="楷体_GB2312"/>
          <w:bCs/>
          <w:sz w:val="32"/>
          <w:szCs w:val="32"/>
        </w:rPr>
      </w:pPr>
      <w:r>
        <w:rPr>
          <w:rFonts w:eastAsia="楷体_GB2312"/>
          <w:bCs/>
          <w:sz w:val="32"/>
          <w:szCs w:val="32"/>
        </w:rPr>
        <w:t>（三）坚决打赢涉外疫情防控阻击战</w:t>
      </w:r>
    </w:p>
    <w:p w14:paraId="5E996B70">
      <w:pPr>
        <w:spacing w:line="560" w:lineRule="exact"/>
        <w:ind w:firstLine="643" w:firstLineChars="200"/>
        <w:rPr>
          <w:rFonts w:eastAsia="仿宋_GB2312"/>
          <w:sz w:val="32"/>
          <w:szCs w:val="32"/>
        </w:rPr>
      </w:pPr>
      <w:r>
        <w:rPr>
          <w:rFonts w:eastAsia="仿宋_GB2312"/>
          <w:b/>
          <w:bCs/>
          <w:sz w:val="32"/>
          <w:szCs w:val="32"/>
        </w:rPr>
        <w:t>一是</w:t>
      </w:r>
      <w:r>
        <w:rPr>
          <w:rFonts w:eastAsia="仿宋_GB2312"/>
          <w:sz w:val="32"/>
          <w:szCs w:val="32"/>
        </w:rPr>
        <w:t>落实好“部-市-区-街”四级协调联动机制。加强区内外籍人员摸排管控，牵头开展在区外籍人员摸排管控和动态数据统计分析。将外籍人士有效纳入社区健康管理体系，严防境外疫情输入。</w:t>
      </w:r>
    </w:p>
    <w:p w14:paraId="21318A48">
      <w:pPr>
        <w:spacing w:line="560" w:lineRule="exact"/>
        <w:ind w:firstLine="643" w:firstLineChars="200"/>
        <w:rPr>
          <w:rFonts w:eastAsia="仿宋_GB2312"/>
          <w:sz w:val="32"/>
          <w:szCs w:val="32"/>
        </w:rPr>
      </w:pPr>
      <w:r>
        <w:rPr>
          <w:rFonts w:eastAsia="仿宋_GB2312"/>
          <w:b/>
          <w:bCs/>
          <w:sz w:val="32"/>
          <w:szCs w:val="32"/>
        </w:rPr>
        <w:t>二是</w:t>
      </w:r>
      <w:r>
        <w:rPr>
          <w:rFonts w:eastAsia="仿宋_GB2312"/>
          <w:sz w:val="32"/>
          <w:szCs w:val="32"/>
        </w:rPr>
        <w:t>积极为全区各单位开展涉外疫情防控工作提供政策解读和语言支持。开展多种形式涉外疫情防控宣传，制定多语种《致在京外籍人士的公开信》《健康承诺书》等防疫材料，制作1500套中英文新型冠状病毒肺炎防控知识海报及英、日、韩文《温馨提示》卡片7000张发放至各街道社区，供外籍人士全面了解疫情防控知识。编印发放《涉外防控工作参考资料》，包含最新涉外政策、中英文健康提示和意、韩、日等重点国家风俗禁忌等，为各单位在集中观察酒店做好涉外疫情防控工作提供指引。做好涉外集中隔离酒店的外籍人员疫情防控指导培训工作，对酒店“入住须知”“入境进京人员须知”等材料英文版进行校对，把好语言质量关。</w:t>
      </w:r>
    </w:p>
    <w:p w14:paraId="034A1556">
      <w:pPr>
        <w:spacing w:line="560" w:lineRule="exact"/>
        <w:ind w:firstLine="643" w:firstLineChars="200"/>
        <w:rPr>
          <w:rFonts w:eastAsia="仿宋_GB2312"/>
          <w:sz w:val="32"/>
          <w:szCs w:val="32"/>
        </w:rPr>
      </w:pPr>
      <w:r>
        <w:rPr>
          <w:rFonts w:eastAsia="仿宋_GB2312"/>
          <w:b/>
          <w:bCs/>
          <w:sz w:val="32"/>
          <w:szCs w:val="32"/>
        </w:rPr>
        <w:t>三是</w:t>
      </w:r>
      <w:r>
        <w:rPr>
          <w:rFonts w:eastAsia="仿宋_GB2312"/>
          <w:sz w:val="32"/>
          <w:szCs w:val="32"/>
        </w:rPr>
        <w:t>坚持“外事无小事”。加强与区卫健委和外籍人员较多街道的联动，稳妥做好各类涉外疫情突发事件，努力做到既不违反政策要求又体现外事人文关怀。</w:t>
      </w:r>
    </w:p>
    <w:p w14:paraId="763EE345">
      <w:pPr>
        <w:spacing w:line="560" w:lineRule="exact"/>
        <w:ind w:firstLine="643" w:firstLineChars="200"/>
        <w:rPr>
          <w:rFonts w:eastAsia="仿宋_GB2312"/>
          <w:sz w:val="32"/>
          <w:szCs w:val="32"/>
        </w:rPr>
      </w:pPr>
      <w:r>
        <w:rPr>
          <w:rFonts w:eastAsia="仿宋_GB2312"/>
          <w:b/>
          <w:bCs/>
          <w:sz w:val="32"/>
          <w:szCs w:val="32"/>
        </w:rPr>
        <w:t>四是</w:t>
      </w:r>
      <w:r>
        <w:rPr>
          <w:rFonts w:eastAsia="仿宋_GB2312"/>
          <w:sz w:val="32"/>
          <w:szCs w:val="32"/>
        </w:rPr>
        <w:t>关注海外疫情变化，做好海外领事保护。牵头协调教委、国资、商务、工商联、文旅、公安等部门开展区内居民滞留境外人员摸排统计工作，及时做好对滞留人员及家属的安抚、诉求倾听、政策解释等。</w:t>
      </w:r>
    </w:p>
    <w:p w14:paraId="4037AF97">
      <w:pPr>
        <w:spacing w:line="560" w:lineRule="exact"/>
        <w:ind w:firstLine="643" w:firstLineChars="200"/>
        <w:rPr>
          <w:rFonts w:eastAsia="仿宋_GB2312"/>
          <w:sz w:val="32"/>
          <w:szCs w:val="32"/>
        </w:rPr>
      </w:pPr>
      <w:r>
        <w:rPr>
          <w:rFonts w:eastAsia="仿宋_GB2312"/>
          <w:b/>
          <w:bCs/>
          <w:sz w:val="32"/>
          <w:szCs w:val="32"/>
        </w:rPr>
        <w:t>五是</w:t>
      </w:r>
      <w:r>
        <w:rPr>
          <w:rFonts w:eastAsia="仿宋_GB2312"/>
          <w:sz w:val="32"/>
          <w:szCs w:val="32"/>
        </w:rPr>
        <w:t>选派党员干部下沉社区、进入区防控工作领导小组社会排查组和区入境进京防控现场工作组工作，全程参与新国展、集中隔离点、北京站等地的入境进京分流和集中隔离观察工作，</w:t>
      </w:r>
      <w:r>
        <w:rPr>
          <w:rFonts w:hint="eastAsia" w:eastAsia="仿宋_GB2312"/>
          <w:sz w:val="32"/>
          <w:szCs w:val="32"/>
        </w:rPr>
        <w:t>让党旗在疫情防控斗争第一线高高飘扬</w:t>
      </w:r>
      <w:r>
        <w:rPr>
          <w:rFonts w:eastAsia="仿宋_GB2312"/>
          <w:sz w:val="32"/>
          <w:szCs w:val="32"/>
        </w:rPr>
        <w:t>。区政府外办荣获2020年北京市抗击新冠肺炎疫情先进集体称号。</w:t>
      </w:r>
    </w:p>
    <w:p w14:paraId="31DB091F">
      <w:pPr>
        <w:spacing w:line="560" w:lineRule="exact"/>
        <w:ind w:firstLine="640" w:firstLineChars="200"/>
        <w:rPr>
          <w:rFonts w:eastAsia="楷体_GB2312"/>
          <w:bCs/>
          <w:sz w:val="32"/>
          <w:szCs w:val="32"/>
        </w:rPr>
      </w:pPr>
      <w:r>
        <w:rPr>
          <w:rFonts w:eastAsia="楷体_GB2312"/>
          <w:bCs/>
          <w:sz w:val="32"/>
          <w:szCs w:val="32"/>
        </w:rPr>
        <w:t>（四）为区域经济社会发展营造良好国际环境</w:t>
      </w:r>
    </w:p>
    <w:p w14:paraId="72C81703">
      <w:pPr>
        <w:spacing w:line="560" w:lineRule="exact"/>
        <w:ind w:firstLine="643" w:firstLineChars="200"/>
        <w:rPr>
          <w:rFonts w:eastAsia="仿宋_GB2312"/>
          <w:b/>
          <w:bCs/>
          <w:sz w:val="32"/>
          <w:szCs w:val="32"/>
        </w:rPr>
      </w:pPr>
      <w:r>
        <w:rPr>
          <w:rFonts w:eastAsia="仿宋_GB2312"/>
          <w:b/>
          <w:bCs/>
          <w:sz w:val="32"/>
          <w:szCs w:val="32"/>
        </w:rPr>
        <w:t>一是</w:t>
      </w:r>
      <w:r>
        <w:rPr>
          <w:rFonts w:eastAsia="仿宋_GB2312"/>
          <w:sz w:val="32"/>
          <w:szCs w:val="32"/>
        </w:rPr>
        <w:t>通过重大活动和高层交往，主动推介东城优势资源。牵头完成2020年外国驻华记者新年招待会我区服务保障工作，协助参与举办第七届王府井国际品牌节和北京澳门周系列活动，完成区领导会见澳门驻京办、外资企业高层领导等活动的外事礼宾、语言支持等服务保障工作，不断提升我区文化软实力和国际影响力。</w:t>
      </w:r>
    </w:p>
    <w:p w14:paraId="56017706">
      <w:pPr>
        <w:spacing w:line="560" w:lineRule="exact"/>
        <w:ind w:firstLine="643" w:firstLineChars="200"/>
        <w:rPr>
          <w:rFonts w:eastAsia="仿宋_GB2312"/>
          <w:sz w:val="32"/>
          <w:szCs w:val="32"/>
        </w:rPr>
      </w:pPr>
      <w:r>
        <w:rPr>
          <w:rFonts w:eastAsia="仿宋_GB2312"/>
          <w:b/>
          <w:sz w:val="32"/>
          <w:szCs w:val="32"/>
        </w:rPr>
        <w:t>二是</w:t>
      </w:r>
      <w:r>
        <w:rPr>
          <w:rFonts w:eastAsia="仿宋_GB2312"/>
          <w:sz w:val="32"/>
          <w:szCs w:val="32"/>
        </w:rPr>
        <w:t>积极搭建外事平台，助力优化区域营商环境、服务业扩大开放综合试点和复工复产工作。发挥国际友城优势作用，继续推进中德文化艺术科技产业中心等合作项目。优化APEC商务旅行卡办理流程，为20余家驻区企业提供政策咨询。联合区商务局等举办APEC商旅卡政策推介宣讲会，助推区内民营企业开拓国际市场。与发改委做好沟通衔接，做好涉外相关复工复产工作，耐心细致完成外籍企业及人士复工复产需求咨询和政策解读。</w:t>
      </w:r>
    </w:p>
    <w:p w14:paraId="10A82C2D">
      <w:pPr>
        <w:spacing w:line="560" w:lineRule="exact"/>
        <w:ind w:firstLine="643" w:firstLineChars="200"/>
        <w:rPr>
          <w:rFonts w:eastAsia="仿宋_GB2312"/>
          <w:sz w:val="32"/>
          <w:szCs w:val="32"/>
        </w:rPr>
      </w:pPr>
      <w:r>
        <w:rPr>
          <w:rFonts w:eastAsia="仿宋_GB2312"/>
          <w:b/>
          <w:bCs/>
          <w:sz w:val="32"/>
          <w:szCs w:val="32"/>
        </w:rPr>
        <w:t>三是</w:t>
      </w:r>
      <w:r>
        <w:rPr>
          <w:rFonts w:eastAsia="仿宋_GB2312"/>
          <w:bCs/>
          <w:sz w:val="32"/>
          <w:szCs w:val="32"/>
        </w:rPr>
        <w:t>组织</w:t>
      </w:r>
      <w:r>
        <w:rPr>
          <w:rFonts w:eastAsia="仿宋_GB2312"/>
          <w:sz w:val="32"/>
          <w:szCs w:val="32"/>
        </w:rPr>
        <w:t>开展2020年重点公共场所外语标识核查纠错工作。积极推进《北京市公共场所外语标识管理规定》在我区贯彻落实，建立东城区英语标识工作联动机制，联合</w:t>
      </w:r>
      <w:r>
        <w:rPr>
          <w:rFonts w:eastAsia="仿宋_GB2312"/>
          <w:spacing w:val="-6"/>
          <w:sz w:val="32"/>
          <w:szCs w:val="32"/>
        </w:rPr>
        <w:t>区文旅局、城管委、城管执法局、园林绿化局和相关街道等单位，</w:t>
      </w:r>
      <w:r>
        <w:rPr>
          <w:rFonts w:eastAsia="仿宋_GB2312"/>
          <w:sz w:val="32"/>
          <w:szCs w:val="32"/>
        </w:rPr>
        <w:t>委托第三方专业翻译机构分小组、分区域组织精细化检查，</w:t>
      </w:r>
      <w:r>
        <w:rPr>
          <w:rFonts w:eastAsia="仿宋_GB2312"/>
          <w:bCs/>
          <w:sz w:val="32"/>
          <w:szCs w:val="32"/>
        </w:rPr>
        <w:t>系统</w:t>
      </w:r>
      <w:r>
        <w:rPr>
          <w:rFonts w:eastAsia="仿宋_GB2312"/>
          <w:sz w:val="32"/>
          <w:szCs w:val="32"/>
        </w:rPr>
        <w:t>开展全区重点公共场所外语标识核查纠错工作，努力营造良好的区域国际语言环境。</w:t>
      </w:r>
    </w:p>
    <w:p w14:paraId="67EDC877">
      <w:pPr>
        <w:spacing w:line="560" w:lineRule="exact"/>
        <w:ind w:firstLine="643" w:firstLineChars="200"/>
        <w:rPr>
          <w:rFonts w:eastAsia="仿宋_GB2312"/>
          <w:sz w:val="32"/>
          <w:szCs w:val="32"/>
        </w:rPr>
      </w:pPr>
      <w:r>
        <w:rPr>
          <w:rFonts w:eastAsia="仿宋_GB2312"/>
          <w:b/>
          <w:sz w:val="32"/>
          <w:szCs w:val="32"/>
        </w:rPr>
        <w:t>四是</w:t>
      </w:r>
      <w:r>
        <w:rPr>
          <w:rFonts w:eastAsia="仿宋_GB2312"/>
          <w:sz w:val="32"/>
          <w:szCs w:val="32"/>
        </w:rPr>
        <w:t>配合北京冬奥会筹办，从师资、资金等方面，加大对柳荫公园英语角、东四奥林匹克社区等基层单位市民讲外语活动的支持，不断推动东城市民文明素质提升。</w:t>
      </w:r>
    </w:p>
    <w:p w14:paraId="42381700">
      <w:pPr>
        <w:spacing w:line="560" w:lineRule="exact"/>
        <w:ind w:firstLine="640" w:firstLineChars="200"/>
        <w:rPr>
          <w:rFonts w:eastAsia="楷体_GB2312"/>
          <w:bCs/>
          <w:sz w:val="32"/>
          <w:szCs w:val="32"/>
        </w:rPr>
      </w:pPr>
      <w:r>
        <w:rPr>
          <w:rFonts w:eastAsia="楷体_GB2312"/>
          <w:bCs/>
          <w:sz w:val="32"/>
          <w:szCs w:val="32"/>
        </w:rPr>
        <w:t>（五）积极深入开展疫情期间国际交往合作</w:t>
      </w:r>
    </w:p>
    <w:p w14:paraId="71FFCAC2">
      <w:pPr>
        <w:spacing w:line="560" w:lineRule="exact"/>
        <w:ind w:firstLine="643" w:firstLineChars="200"/>
        <w:rPr>
          <w:rFonts w:eastAsia="仿宋_GB2312"/>
          <w:sz w:val="32"/>
          <w:szCs w:val="32"/>
        </w:rPr>
      </w:pPr>
      <w:r>
        <w:rPr>
          <w:rFonts w:eastAsia="仿宋_GB2312"/>
          <w:b/>
          <w:bCs/>
          <w:sz w:val="32"/>
          <w:szCs w:val="32"/>
        </w:rPr>
        <w:t>一是</w:t>
      </w:r>
      <w:r>
        <w:rPr>
          <w:rFonts w:eastAsia="仿宋_GB2312"/>
          <w:sz w:val="32"/>
          <w:szCs w:val="32"/>
        </w:rPr>
        <w:t>加强抗疫领域国际交流合作。向日、韩、德、比利时等国际友城发送慰问信，力所能及对友城提供帮助，加强在抗击疫情领域的守望相助。联系市区资源，为葡萄牙奥埃拉斯市提供购买呼吸机渠道。协助区教委组织我区小学生，以歌唱、书画形式向西班牙、意大利小朋友送去慰问和祝福。协调区委统战部赴塞尔维亚使馆参加医疗物资捐赠仪式等。</w:t>
      </w:r>
    </w:p>
    <w:p w14:paraId="231EF7DF">
      <w:pPr>
        <w:spacing w:line="560" w:lineRule="exact"/>
        <w:ind w:firstLine="643" w:firstLineChars="200"/>
        <w:rPr>
          <w:rFonts w:eastAsia="仿宋_GB2312"/>
          <w:sz w:val="32"/>
          <w:szCs w:val="32"/>
        </w:rPr>
      </w:pPr>
      <w:r>
        <w:rPr>
          <w:rFonts w:eastAsia="仿宋_GB2312"/>
          <w:b/>
          <w:bCs/>
          <w:sz w:val="32"/>
          <w:szCs w:val="32"/>
        </w:rPr>
        <w:t>二是</w:t>
      </w:r>
      <w:r>
        <w:rPr>
          <w:rFonts w:eastAsia="仿宋_GB2312"/>
          <w:sz w:val="32"/>
          <w:szCs w:val="32"/>
        </w:rPr>
        <w:t>巩固传统国际友城交流项目。开展与法国伊西市友好校学生交流活动，与法方就历史、文化、建筑、艺术等开展交流。及时分析国际疫情形势变化，通过网络交流等方式做好疫情常态化下国际交流合作，做到联系不断，情感不减。</w:t>
      </w:r>
    </w:p>
    <w:p w14:paraId="1DE5DADA">
      <w:pPr>
        <w:spacing w:line="560" w:lineRule="exact"/>
        <w:ind w:firstLine="640" w:firstLineChars="200"/>
        <w:rPr>
          <w:rFonts w:eastAsia="楷体_GB2312"/>
          <w:bCs/>
          <w:sz w:val="32"/>
          <w:szCs w:val="32"/>
        </w:rPr>
      </w:pPr>
      <w:r>
        <w:rPr>
          <w:rFonts w:eastAsia="楷体_GB2312"/>
          <w:bCs/>
          <w:sz w:val="32"/>
          <w:szCs w:val="32"/>
        </w:rPr>
        <w:t>（六）统筹加强因公出国（境）管理工作</w:t>
      </w:r>
    </w:p>
    <w:p w14:paraId="7EF3FC28">
      <w:pPr>
        <w:spacing w:line="560" w:lineRule="exact"/>
        <w:ind w:firstLine="640" w:firstLineChars="200"/>
        <w:rPr>
          <w:rFonts w:eastAsia="仿宋_GB2312"/>
          <w:sz w:val="32"/>
          <w:szCs w:val="32"/>
        </w:rPr>
      </w:pPr>
      <w:r>
        <w:rPr>
          <w:rFonts w:eastAsia="仿宋_GB2312"/>
          <w:sz w:val="32"/>
          <w:szCs w:val="32"/>
        </w:rPr>
        <w:t>科学制定并及时调整因公出国赴港澳工作计划。贯彻落实全市暂停派出因公出访团组的统一要求，取消原已列入计划的团组出访任务并备案。与区财政局共同完成党政机关干部因公出国经费管理相关规定的修订工作，推动因公出访经费使用权责统一。推进开展因公出国（境）信息化系统研发工作，目前系统已正式上线使用。</w:t>
      </w:r>
    </w:p>
    <w:p w14:paraId="28C8B7F5">
      <w:pPr>
        <w:numPr>
          <w:ilvl w:val="0"/>
          <w:numId w:val="1"/>
        </w:numPr>
        <w:spacing w:line="560" w:lineRule="exact"/>
        <w:ind w:firstLine="640" w:firstLineChars="200"/>
        <w:rPr>
          <w:rFonts w:eastAsia="黑体"/>
          <w:kern w:val="0"/>
          <w:sz w:val="32"/>
          <w:szCs w:val="32"/>
        </w:rPr>
      </w:pPr>
      <w:r>
        <w:rPr>
          <w:rFonts w:eastAsia="黑体"/>
          <w:kern w:val="0"/>
          <w:sz w:val="32"/>
          <w:szCs w:val="32"/>
        </w:rPr>
        <w:t>2020年度推进法治政府建设存在的不足和原因</w:t>
      </w:r>
    </w:p>
    <w:p w14:paraId="6933679D">
      <w:pPr>
        <w:spacing w:line="560" w:lineRule="exact"/>
        <w:ind w:firstLine="640" w:firstLineChars="200"/>
        <w:rPr>
          <w:rFonts w:eastAsia="仿宋_GB2312"/>
          <w:sz w:val="32"/>
          <w:szCs w:val="32"/>
        </w:rPr>
      </w:pPr>
      <w:r>
        <w:rPr>
          <w:rFonts w:eastAsia="仿宋_GB2312"/>
          <w:sz w:val="32"/>
          <w:szCs w:val="32"/>
        </w:rPr>
        <w:t>面对的新形势新任务新要求，区政府外办在推进法治政府建设工作方面还存在一些问题和不足，如法治政府建设统筹推进力度有待进一步加强，领导依法决策、依法治理的能力水平有待进一步提高，办内党员干部的法治意识和法治素养仍需进一步提升等。</w:t>
      </w:r>
    </w:p>
    <w:p w14:paraId="51C99573">
      <w:pPr>
        <w:numPr>
          <w:ilvl w:val="0"/>
          <w:numId w:val="1"/>
        </w:numPr>
        <w:spacing w:line="560" w:lineRule="exact"/>
        <w:ind w:firstLine="640" w:firstLineChars="200"/>
        <w:rPr>
          <w:rFonts w:eastAsia="黑体"/>
          <w:kern w:val="0"/>
          <w:sz w:val="32"/>
          <w:szCs w:val="32"/>
        </w:rPr>
      </w:pPr>
      <w:r>
        <w:rPr>
          <w:rFonts w:eastAsia="黑体"/>
          <w:kern w:val="0"/>
          <w:sz w:val="32"/>
          <w:szCs w:val="32"/>
        </w:rPr>
        <w:t>2020年度党政主要负责人履行推进法治建设第一责任人职责，加强法治政府建设的有关情况</w:t>
      </w:r>
    </w:p>
    <w:p w14:paraId="5F6D677D">
      <w:pPr>
        <w:spacing w:line="560" w:lineRule="exact"/>
        <w:ind w:firstLine="640" w:firstLineChars="200"/>
        <w:rPr>
          <w:rFonts w:eastAsia="仿宋_GB2312"/>
          <w:kern w:val="0"/>
          <w:sz w:val="32"/>
          <w:szCs w:val="32"/>
        </w:rPr>
      </w:pPr>
      <w:r>
        <w:rPr>
          <w:rFonts w:eastAsia="仿宋_GB2312"/>
          <w:kern w:val="0"/>
          <w:sz w:val="32"/>
          <w:szCs w:val="32"/>
        </w:rPr>
        <w:t>区政府外办党组高度重视法治政府建设，将其摆在工作重要位置，召开主任办公会和党组会等研究工作举措，并组织</w:t>
      </w:r>
      <w:r>
        <w:rPr>
          <w:rFonts w:hint="eastAsia" w:eastAsia="仿宋_GB2312"/>
          <w:kern w:val="0"/>
          <w:sz w:val="32"/>
          <w:szCs w:val="32"/>
          <w:lang w:eastAsia="zh-CN"/>
        </w:rPr>
        <w:t>理论学习中心组</w:t>
      </w:r>
      <w:r>
        <w:rPr>
          <w:rFonts w:eastAsia="仿宋_GB2312"/>
          <w:kern w:val="0"/>
          <w:sz w:val="32"/>
          <w:szCs w:val="32"/>
        </w:rPr>
        <w:t>（扩大）学习等，深入学习贯彻习近平总书记全面依法治国新理念新思想新战略，着力推动办内党员干部学深、悟透、践行，将其贯彻落实到法治政府建设的全过程和各方面。党组书记、主任周桂芳同志认真履行推进法治建设第一责任人职责，带头</w:t>
      </w:r>
      <w:r>
        <w:rPr>
          <w:rFonts w:hint="eastAsia" w:eastAsia="仿宋_GB2312"/>
          <w:kern w:val="0"/>
          <w:sz w:val="32"/>
          <w:szCs w:val="32"/>
          <w:lang w:eastAsia="zh-CN"/>
        </w:rPr>
        <w:t>尊法学法守法用法</w:t>
      </w:r>
      <w:r>
        <w:rPr>
          <w:rFonts w:eastAsia="仿宋_GB2312"/>
          <w:kern w:val="0"/>
          <w:sz w:val="32"/>
          <w:szCs w:val="32"/>
        </w:rPr>
        <w:t>，亲自部署推进法治建设重要工作，过问重大问题，协调重点环节，督办重要任务，确保各项工作落地见效。</w:t>
      </w:r>
    </w:p>
    <w:p w14:paraId="789B849A">
      <w:pPr>
        <w:spacing w:line="560" w:lineRule="exact"/>
        <w:ind w:firstLine="640" w:firstLineChars="200"/>
        <w:rPr>
          <w:rFonts w:eastAsia="黑体"/>
          <w:kern w:val="0"/>
          <w:sz w:val="32"/>
          <w:szCs w:val="32"/>
        </w:rPr>
      </w:pPr>
      <w:r>
        <w:rPr>
          <w:rFonts w:eastAsia="黑体"/>
          <w:kern w:val="0"/>
          <w:sz w:val="32"/>
          <w:szCs w:val="32"/>
        </w:rPr>
        <w:t>四、2021年度推进法治政府建设的主要安排</w:t>
      </w:r>
    </w:p>
    <w:p w14:paraId="7ABCD4CC">
      <w:pPr>
        <w:spacing w:line="560" w:lineRule="exact"/>
        <w:ind w:firstLine="640" w:firstLineChars="200"/>
        <w:rPr>
          <w:rFonts w:eastAsia="仿宋_GB2312"/>
          <w:kern w:val="0"/>
          <w:sz w:val="32"/>
          <w:szCs w:val="32"/>
        </w:rPr>
      </w:pPr>
      <w:r>
        <w:rPr>
          <w:rFonts w:eastAsia="仿宋_GB2312"/>
          <w:kern w:val="0"/>
          <w:sz w:val="32"/>
          <w:szCs w:val="32"/>
        </w:rPr>
        <w:t>2021年，区政府外办将深入贯彻落实中央和市、区委决策部署，认真学习党的十九届五中全会精神，切实提高政治站位，坚定不移地服务中央总体外交和首都外事，根据全市总体安排，结合疫情形势变化，依法科学有序开展我区各项对外工作。</w:t>
      </w:r>
    </w:p>
    <w:p w14:paraId="128EB0F2">
      <w:pPr>
        <w:spacing w:line="560" w:lineRule="exact"/>
        <w:ind w:firstLine="640" w:firstLineChars="200"/>
        <w:rPr>
          <w:rFonts w:eastAsia="楷体_GB2312"/>
          <w:bCs/>
          <w:sz w:val="32"/>
          <w:szCs w:val="32"/>
        </w:rPr>
      </w:pPr>
      <w:r>
        <w:rPr>
          <w:rFonts w:eastAsia="楷体_GB2312"/>
          <w:bCs/>
          <w:sz w:val="32"/>
          <w:szCs w:val="32"/>
        </w:rPr>
        <w:t>（一）将党的集中统一领导贯穿对外工作始终</w:t>
      </w:r>
    </w:p>
    <w:p w14:paraId="58B334C2">
      <w:pPr>
        <w:spacing w:line="560" w:lineRule="exact"/>
        <w:ind w:firstLine="643" w:firstLineChars="200"/>
        <w:rPr>
          <w:rFonts w:eastAsia="仿宋_GB2312"/>
          <w:kern w:val="0"/>
          <w:sz w:val="32"/>
          <w:szCs w:val="32"/>
        </w:rPr>
      </w:pPr>
      <w:r>
        <w:rPr>
          <w:rFonts w:eastAsia="仿宋_GB2312"/>
          <w:b/>
          <w:kern w:val="0"/>
          <w:sz w:val="32"/>
          <w:szCs w:val="32"/>
        </w:rPr>
        <w:t>一是</w:t>
      </w:r>
      <w:r>
        <w:rPr>
          <w:rFonts w:eastAsia="仿宋_GB2312"/>
          <w:kern w:val="0"/>
          <w:sz w:val="32"/>
          <w:szCs w:val="32"/>
        </w:rPr>
        <w:t>强化首都意识，牢记“首都外事无小事”。树牢“四个意识”，坚定“四个自信”，坚决把“两个维护”落实到对外工作中，坚定不移地服从服务中央对外工作和国家总体外交大局。</w:t>
      </w:r>
    </w:p>
    <w:p w14:paraId="710B2322">
      <w:pPr>
        <w:spacing w:line="560" w:lineRule="exact"/>
        <w:ind w:firstLine="643" w:firstLineChars="200"/>
        <w:rPr>
          <w:rFonts w:eastAsia="仿宋_GB2312"/>
          <w:kern w:val="0"/>
          <w:sz w:val="32"/>
          <w:szCs w:val="32"/>
        </w:rPr>
      </w:pPr>
      <w:r>
        <w:rPr>
          <w:rFonts w:eastAsia="仿宋_GB2312"/>
          <w:b/>
          <w:kern w:val="0"/>
          <w:sz w:val="32"/>
          <w:szCs w:val="32"/>
        </w:rPr>
        <w:t>二是</w:t>
      </w:r>
      <w:r>
        <w:rPr>
          <w:rFonts w:eastAsia="仿宋_GB2312"/>
          <w:kern w:val="0"/>
          <w:sz w:val="32"/>
          <w:szCs w:val="32"/>
        </w:rPr>
        <w:t>进一步巩固发展“大外事”格局。系统推进全区各领域对外交流工作。落实好“十四五”时期东城区加强国际交往中心功能建设规划，发挥好区委外事工作委员会职能。加强规划对各项对外工作的指导，开好头、起好步，全方位提升外事领域治理效能。</w:t>
      </w:r>
    </w:p>
    <w:p w14:paraId="51BE046A">
      <w:pPr>
        <w:spacing w:line="560" w:lineRule="exact"/>
        <w:ind w:firstLine="643" w:firstLineChars="200"/>
        <w:rPr>
          <w:rFonts w:eastAsia="仿宋_GB2312"/>
          <w:kern w:val="0"/>
          <w:sz w:val="32"/>
          <w:szCs w:val="32"/>
        </w:rPr>
      </w:pPr>
      <w:r>
        <w:rPr>
          <w:rFonts w:eastAsia="仿宋_GB2312"/>
          <w:b/>
          <w:kern w:val="0"/>
          <w:sz w:val="32"/>
          <w:szCs w:val="32"/>
        </w:rPr>
        <w:t>三是</w:t>
      </w:r>
      <w:r>
        <w:rPr>
          <w:rFonts w:eastAsia="仿宋_GB2312"/>
          <w:kern w:val="0"/>
          <w:sz w:val="32"/>
          <w:szCs w:val="32"/>
        </w:rPr>
        <w:t>认真履行全面从严治党主体责任和党风廉政建设工作责任，不断强化理论武装。加强党组对办内重大问题的研究和重点工作的部署，制定2021年工作目标责任制。制定党组和班子成员全面从严治党主体责任任务清单，落实好“一岗双责”。</w:t>
      </w:r>
    </w:p>
    <w:p w14:paraId="285B70FB">
      <w:pPr>
        <w:spacing w:line="560" w:lineRule="exact"/>
        <w:ind w:firstLine="640" w:firstLineChars="200"/>
        <w:rPr>
          <w:rFonts w:eastAsia="楷体_GB2312"/>
          <w:bCs/>
          <w:sz w:val="32"/>
          <w:szCs w:val="32"/>
        </w:rPr>
      </w:pPr>
      <w:r>
        <w:rPr>
          <w:rFonts w:eastAsia="楷体_GB2312"/>
          <w:bCs/>
          <w:sz w:val="32"/>
          <w:szCs w:val="32"/>
        </w:rPr>
        <w:t>（二）积极为北京建设国际交往中心提供强有力支撑</w:t>
      </w:r>
    </w:p>
    <w:p w14:paraId="74109758">
      <w:pPr>
        <w:spacing w:line="560" w:lineRule="exact"/>
        <w:ind w:firstLine="643" w:firstLineChars="200"/>
        <w:rPr>
          <w:rFonts w:eastAsia="仿宋_GB2312"/>
          <w:kern w:val="0"/>
          <w:sz w:val="32"/>
          <w:szCs w:val="32"/>
        </w:rPr>
      </w:pPr>
      <w:r>
        <w:rPr>
          <w:rFonts w:eastAsia="仿宋_GB2312"/>
          <w:b/>
          <w:kern w:val="0"/>
          <w:sz w:val="32"/>
          <w:szCs w:val="32"/>
        </w:rPr>
        <w:t>一是</w:t>
      </w:r>
      <w:r>
        <w:rPr>
          <w:rFonts w:eastAsia="仿宋_GB2312"/>
          <w:kern w:val="0"/>
          <w:sz w:val="32"/>
          <w:szCs w:val="32"/>
        </w:rPr>
        <w:t>全力提升重大国事活动服务保障能力水平。主动配合中央及我市部署，积极服从服务中央和首都对外工作大局。高质量服务保障重大国际活动，精心做好党宾国宾接待，进一步完善区内重大国事活动服务保障常态化工作机制，积极助力北京“十四五”时期加强国际交往中心建设和首都高质量发展。</w:t>
      </w:r>
    </w:p>
    <w:p w14:paraId="3346115E">
      <w:pPr>
        <w:spacing w:line="560" w:lineRule="exact"/>
        <w:ind w:firstLine="643" w:firstLineChars="200"/>
        <w:rPr>
          <w:rFonts w:eastAsia="仿宋_GB2312"/>
          <w:kern w:val="0"/>
          <w:sz w:val="32"/>
          <w:szCs w:val="32"/>
        </w:rPr>
      </w:pPr>
      <w:r>
        <w:rPr>
          <w:rFonts w:eastAsia="仿宋_GB2312"/>
          <w:b/>
          <w:kern w:val="0"/>
          <w:sz w:val="32"/>
          <w:szCs w:val="32"/>
        </w:rPr>
        <w:t>二是</w:t>
      </w:r>
      <w:r>
        <w:rPr>
          <w:rFonts w:eastAsia="仿宋_GB2312"/>
          <w:kern w:val="0"/>
          <w:sz w:val="32"/>
          <w:szCs w:val="32"/>
        </w:rPr>
        <w:t>统筹国际交往中心功能建设任务。继续履行北京推进国际交往中心功能建设行动计划职责，全面掌握我区各项目进展，加强外事资源整合和任务协同。</w:t>
      </w:r>
    </w:p>
    <w:p w14:paraId="4E9AE450">
      <w:pPr>
        <w:spacing w:line="560" w:lineRule="exact"/>
        <w:ind w:firstLine="640" w:firstLineChars="200"/>
        <w:rPr>
          <w:rFonts w:eastAsia="楷体_GB2312"/>
          <w:bCs/>
          <w:sz w:val="32"/>
          <w:szCs w:val="32"/>
        </w:rPr>
      </w:pPr>
      <w:r>
        <w:rPr>
          <w:rFonts w:eastAsia="楷体_GB2312"/>
          <w:bCs/>
          <w:sz w:val="32"/>
          <w:szCs w:val="32"/>
        </w:rPr>
        <w:t>（三）持续提升区域涉外服务与管理能力水平</w:t>
      </w:r>
    </w:p>
    <w:p w14:paraId="1A42C1B3">
      <w:pPr>
        <w:spacing w:line="560" w:lineRule="exact"/>
        <w:ind w:firstLine="640" w:firstLineChars="200"/>
        <w:rPr>
          <w:rFonts w:eastAsia="仿宋_GB2312"/>
          <w:kern w:val="0"/>
          <w:sz w:val="32"/>
          <w:szCs w:val="32"/>
        </w:rPr>
      </w:pPr>
      <w:r>
        <w:rPr>
          <w:rFonts w:eastAsia="仿宋_GB2312"/>
          <w:kern w:val="0"/>
          <w:sz w:val="32"/>
          <w:szCs w:val="32"/>
        </w:rPr>
        <w:t>持续做好常态化涉外疫情防控工作，不断践行涉外疫情防控工作首都核心区担当。继续落实“部-市-区-街”四级协调联动机制，加强与市外办及各街道、各相关单位的联动，严防境外疫情输入。稳妥有序处理涉外疫情防控突发事件，积极为全区各单位开展常态化疫情防控提供政策解读和语言支持。关注国际疫情形势变化，以外事为民情怀做好海外领事保护工作。</w:t>
      </w:r>
    </w:p>
    <w:p w14:paraId="34E9A9D6">
      <w:pPr>
        <w:spacing w:line="560" w:lineRule="exact"/>
        <w:ind w:firstLine="640" w:firstLineChars="200"/>
        <w:rPr>
          <w:rFonts w:eastAsia="楷体_GB2312"/>
          <w:bCs/>
          <w:sz w:val="32"/>
          <w:szCs w:val="32"/>
        </w:rPr>
      </w:pPr>
      <w:r>
        <w:rPr>
          <w:rFonts w:eastAsia="楷体_GB2312"/>
          <w:bCs/>
          <w:sz w:val="32"/>
          <w:szCs w:val="32"/>
        </w:rPr>
        <w:t>（四）主动开展后疫情时期国际交流与合作</w:t>
      </w:r>
    </w:p>
    <w:p w14:paraId="5960078E">
      <w:pPr>
        <w:spacing w:line="560" w:lineRule="exact"/>
        <w:ind w:firstLine="643" w:firstLineChars="200"/>
        <w:rPr>
          <w:rFonts w:eastAsia="仿宋_GB2312"/>
          <w:kern w:val="0"/>
          <w:sz w:val="32"/>
          <w:szCs w:val="32"/>
        </w:rPr>
      </w:pPr>
      <w:r>
        <w:rPr>
          <w:rFonts w:eastAsia="仿宋_GB2312"/>
          <w:b/>
          <w:kern w:val="0"/>
          <w:sz w:val="32"/>
          <w:szCs w:val="32"/>
        </w:rPr>
        <w:t>一是</w:t>
      </w:r>
      <w:r>
        <w:rPr>
          <w:rFonts w:eastAsia="仿宋_GB2312"/>
          <w:kern w:val="0"/>
          <w:sz w:val="32"/>
          <w:szCs w:val="32"/>
        </w:rPr>
        <w:t>积极发展与各国际友城的“云交往”。加强国际抗疫交流合作，力所能及地对国际友好区提供帮助。通过书信、网络等方式保持与国际友城的良好交流，探索开展线上活动，继续巩固传统友谊。</w:t>
      </w:r>
    </w:p>
    <w:p w14:paraId="43689227">
      <w:pPr>
        <w:spacing w:line="560" w:lineRule="exact"/>
        <w:ind w:firstLine="643" w:firstLineChars="200"/>
        <w:rPr>
          <w:rFonts w:eastAsia="仿宋_GB2312"/>
          <w:kern w:val="0"/>
          <w:sz w:val="32"/>
          <w:szCs w:val="32"/>
        </w:rPr>
      </w:pPr>
      <w:r>
        <w:rPr>
          <w:rFonts w:eastAsia="仿宋_GB2312"/>
          <w:b/>
          <w:kern w:val="0"/>
          <w:sz w:val="32"/>
          <w:szCs w:val="32"/>
        </w:rPr>
        <w:t>二是</w:t>
      </w:r>
      <w:r>
        <w:rPr>
          <w:rFonts w:eastAsia="仿宋_GB2312"/>
          <w:kern w:val="0"/>
          <w:sz w:val="32"/>
          <w:szCs w:val="32"/>
        </w:rPr>
        <w:t>主动融入区域经济社会发展。利用网络平台，积极助力首都自贸区建设、优化营商环境和服务业扩大开放综合试点等工作。跟进推动德中科技文化产业园区项目等。继续利用APEC商务旅行卡和涉外复工复产政策优势，为区域经济社会发展搭建外事平台。</w:t>
      </w:r>
    </w:p>
    <w:p w14:paraId="445101EE">
      <w:pPr>
        <w:spacing w:line="560" w:lineRule="exact"/>
        <w:ind w:firstLine="640" w:firstLineChars="200"/>
        <w:rPr>
          <w:rFonts w:eastAsia="楷体_GB2312"/>
          <w:bCs/>
          <w:sz w:val="32"/>
          <w:szCs w:val="32"/>
        </w:rPr>
      </w:pPr>
      <w:r>
        <w:rPr>
          <w:rFonts w:eastAsia="楷体_GB2312"/>
          <w:bCs/>
          <w:sz w:val="32"/>
          <w:szCs w:val="32"/>
        </w:rPr>
        <w:t>（五）持续营造良好区域国际环境</w:t>
      </w:r>
    </w:p>
    <w:p w14:paraId="2AE2DB57">
      <w:pPr>
        <w:spacing w:line="560" w:lineRule="exact"/>
        <w:ind w:firstLine="643" w:firstLineChars="200"/>
        <w:rPr>
          <w:rFonts w:eastAsia="仿宋_GB2312"/>
          <w:kern w:val="0"/>
          <w:sz w:val="32"/>
          <w:szCs w:val="32"/>
        </w:rPr>
      </w:pPr>
      <w:r>
        <w:rPr>
          <w:rFonts w:eastAsia="仿宋_GB2312"/>
          <w:b/>
          <w:kern w:val="0"/>
          <w:sz w:val="32"/>
          <w:szCs w:val="32"/>
        </w:rPr>
        <w:t>一是</w:t>
      </w:r>
      <w:r>
        <w:rPr>
          <w:rFonts w:eastAsia="仿宋_GB2312"/>
          <w:kern w:val="0"/>
          <w:sz w:val="32"/>
          <w:szCs w:val="32"/>
        </w:rPr>
        <w:t>继续贯彻落实《北京市公共场所外语标识管理规定》。统筹商务、文旅、体育、教育、城管、交通、园林绿化及街道等重点单位，进一步开展区内重点公共场所外语标识核查纠错工作。</w:t>
      </w:r>
    </w:p>
    <w:p w14:paraId="0FC0750F">
      <w:pPr>
        <w:spacing w:line="560" w:lineRule="exact"/>
        <w:ind w:firstLine="643" w:firstLineChars="200"/>
        <w:rPr>
          <w:rFonts w:eastAsia="仿宋_GB2312"/>
          <w:kern w:val="0"/>
          <w:sz w:val="32"/>
          <w:szCs w:val="32"/>
        </w:rPr>
      </w:pPr>
      <w:r>
        <w:rPr>
          <w:rFonts w:eastAsia="仿宋_GB2312"/>
          <w:b/>
          <w:kern w:val="0"/>
          <w:sz w:val="32"/>
          <w:szCs w:val="32"/>
        </w:rPr>
        <w:t>二是</w:t>
      </w:r>
      <w:r>
        <w:rPr>
          <w:rFonts w:eastAsia="仿宋_GB2312"/>
          <w:kern w:val="0"/>
          <w:sz w:val="32"/>
          <w:szCs w:val="32"/>
        </w:rPr>
        <w:t>加强区内重点涉外单位建设。对区内重点涉外单位进一步加强外事工作指导，进一步加强外事人才队伍建设，储备英语志愿者，培育日、韩、西、法、俄等小语种志愿者。</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234168"/>
    </w:sdtPr>
    <w:sdtContent>
      <w:p w14:paraId="27C48DF4">
        <w:pPr>
          <w:pStyle w:val="2"/>
          <w:jc w:val="center"/>
        </w:pPr>
        <w:r>
          <w:fldChar w:fldCharType="begin"/>
        </w:r>
        <w:r>
          <w:instrText xml:space="preserve">PAGE   \* MERGEFORMAT</w:instrText>
        </w:r>
        <w:r>
          <w:fldChar w:fldCharType="separate"/>
        </w:r>
        <w:r>
          <w:rPr>
            <w:lang w:val="zh-CN"/>
          </w:rPr>
          <w:t>1</w:t>
        </w:r>
        <w:r>
          <w:fldChar w:fldCharType="end"/>
        </w:r>
      </w:p>
    </w:sdtContent>
  </w:sdt>
  <w:p w14:paraId="6DD6EF8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5C"/>
    <w:rsid w:val="001F315C"/>
    <w:rsid w:val="005326AE"/>
    <w:rsid w:val="00563924"/>
    <w:rsid w:val="005F4C77"/>
    <w:rsid w:val="00622715"/>
    <w:rsid w:val="00831A28"/>
    <w:rsid w:val="008767F3"/>
    <w:rsid w:val="009562E5"/>
    <w:rsid w:val="00B21D77"/>
    <w:rsid w:val="00B645AE"/>
    <w:rsid w:val="00BC27CB"/>
    <w:rsid w:val="00CD0C96"/>
    <w:rsid w:val="00D153DC"/>
    <w:rsid w:val="00DC4365"/>
    <w:rsid w:val="00DE32AE"/>
    <w:rsid w:val="00DF25ED"/>
    <w:rsid w:val="00E27A2C"/>
    <w:rsid w:val="00EB4FD7"/>
    <w:rsid w:val="02A31233"/>
    <w:rsid w:val="20D763DA"/>
    <w:rsid w:val="4B302713"/>
    <w:rsid w:val="4D0C316F"/>
    <w:rsid w:val="7CDB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2731</Words>
  <Characters>2772</Characters>
  <Lines>33</Lines>
  <Paragraphs>9</Paragraphs>
  <TotalTime>0</TotalTime>
  <ScaleCrop>false</ScaleCrop>
  <LinksUpToDate>false</LinksUpToDate>
  <CharactersWithSpaces>2773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2021-01-26T02:15:00Z</dcterms:created>
  <dc:creator>刘昕炜</dc:creator>
  <cp:lastModifiedBy>依然</cp:lastModifiedBy>
  <dcterms:modified xsi:type="dcterms:W3CDTF">2025-03-28T02:06:34Z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F165FD0596F14DDC80241E21FBD0B54F_12</vt:lpwstr>
  </property>
  <property fmtid="{D5CDD505-2E9C-101B-9397-08002B2CF9AE}" pid="4" name="KSOTemplateDocerSaveRecord">
    <vt:lpwstr>eyJoZGlkIjoiYTQwNDY3ZTAxMGZjMzU0NmYwOTUyZWY1MjcyMTJkMzYiLCJ1c2VySWQiOiIxMTc2MDE0ODk4In0=</vt:lpwstr>
  </property>
</Properties>
</file>