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C97D38D">
      <w:pPr>
        <w:adjustRightInd w:val="0"/>
        <w:snapToGrid w:val="0"/>
        <w:rPr>
          <w:rFonts w:ascii="仿宋_GB2312" w:eastAsia="仿宋_GB2312"/>
          <w:sz w:val="32"/>
          <w:szCs w:val="32"/>
        </w:rPr>
      </w:pPr>
      <w:r>
        <w:rPr>
          <w:rFonts w:hint="eastAsia" w:ascii="仿宋_GB2312" w:hAnsi="宋体" w:eastAsia="仿宋_GB2312" w:cs="宋体"/>
          <w:color w:val="000000" w:themeColor="text1"/>
          <w:kern w:val="0"/>
          <w:sz w:val="32"/>
          <w:szCs w:val="32"/>
          <w14:textFill>
            <w14:solidFill>
              <w14:schemeClr w14:val="tx1"/>
            </w14:solidFill>
          </w14:textFill>
        </w:rPr>
        <w:t>1.北京市危险化学品生产企业生产安全事故隐患目录（2023年度）</w:t>
      </w:r>
    </w:p>
    <w:p w14:paraId="443B1636">
      <w:pPr>
        <w:adjustRightInd w:val="0"/>
        <w:snapToGrid w:val="0"/>
        <w:rPr>
          <w:rFonts w:ascii="仿宋_GB2312" w:eastAsia="仿宋_GB2312"/>
          <w:sz w:val="20"/>
          <w:szCs w:val="20"/>
        </w:rPr>
      </w:pPr>
    </w:p>
    <w:tbl>
      <w:tblPr>
        <w:tblStyle w:val="7"/>
        <w:tblW w:w="5000" w:type="pct"/>
        <w:tblInd w:w="0"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758"/>
        <w:gridCol w:w="950"/>
        <w:gridCol w:w="1089"/>
        <w:gridCol w:w="5270"/>
        <w:gridCol w:w="4578"/>
        <w:gridCol w:w="530"/>
      </w:tblGrid>
      <w:tr w14:paraId="63B0E97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c>
          <w:tcPr>
            <w:tcW w:w="620" w:type="pct"/>
            <w:vMerge w:val="restart"/>
            <w:shd w:val="clear" w:color="000000" w:fill="E7E6E6"/>
            <w:vAlign w:val="center"/>
          </w:tcPr>
          <w:p w14:paraId="48744C3A">
            <w:pPr>
              <w:widowControl/>
              <w:adjustRightInd w:val="0"/>
              <w:snapToGrid w:val="0"/>
              <w:jc w:val="center"/>
              <w:rPr>
                <w:rFonts w:ascii="仿宋_GB2312" w:hAnsi="等线" w:eastAsia="仿宋_GB2312" w:cs="宋体"/>
                <w:b/>
                <w:bCs/>
                <w:color w:val="000000" w:themeColor="text1"/>
                <w:kern w:val="0"/>
                <w:sz w:val="20"/>
                <w:szCs w:val="20"/>
                <w14:textFill>
                  <w14:solidFill>
                    <w14:schemeClr w14:val="tx1"/>
                  </w14:solidFill>
                </w14:textFill>
              </w:rPr>
            </w:pPr>
            <w:r>
              <w:rPr>
                <w:rFonts w:hint="eastAsia" w:ascii="仿宋_GB2312" w:hAnsi="等线" w:eastAsia="仿宋_GB2312" w:cs="宋体"/>
                <w:b/>
                <w:bCs/>
                <w:color w:val="000000" w:themeColor="text1"/>
                <w:kern w:val="0"/>
                <w:sz w:val="20"/>
                <w:szCs w:val="20"/>
                <w14:textFill>
                  <w14:solidFill>
                    <w14:schemeClr w14:val="tx1"/>
                  </w14:solidFill>
                </w14:textFill>
              </w:rPr>
              <w:t>编号</w:t>
            </w:r>
          </w:p>
        </w:tc>
        <w:tc>
          <w:tcPr>
            <w:tcW w:w="719" w:type="pct"/>
            <w:gridSpan w:val="2"/>
            <w:shd w:val="clear" w:color="000000" w:fill="E7E6E6"/>
            <w:vAlign w:val="center"/>
          </w:tcPr>
          <w:p w14:paraId="1DD8B944">
            <w:pPr>
              <w:widowControl/>
              <w:adjustRightInd w:val="0"/>
              <w:snapToGrid w:val="0"/>
              <w:jc w:val="center"/>
              <w:rPr>
                <w:rFonts w:ascii="仿宋_GB2312" w:hAnsi="等线" w:eastAsia="仿宋_GB2312" w:cs="宋体"/>
                <w:b/>
                <w:bCs/>
                <w:color w:val="000000" w:themeColor="text1"/>
                <w:kern w:val="0"/>
                <w:sz w:val="20"/>
                <w:szCs w:val="20"/>
                <w14:textFill>
                  <w14:solidFill>
                    <w14:schemeClr w14:val="tx1"/>
                  </w14:solidFill>
                </w14:textFill>
              </w:rPr>
            </w:pPr>
            <w:r>
              <w:rPr>
                <w:rFonts w:hint="eastAsia" w:ascii="仿宋_GB2312" w:hAnsi="等线" w:eastAsia="仿宋_GB2312" w:cs="宋体"/>
                <w:b/>
                <w:bCs/>
                <w:color w:val="000000" w:themeColor="text1"/>
                <w:kern w:val="0"/>
                <w:sz w:val="20"/>
                <w:szCs w:val="20"/>
                <w14:textFill>
                  <w14:solidFill>
                    <w14:schemeClr w14:val="tx1"/>
                  </w14:solidFill>
                </w14:textFill>
              </w:rPr>
              <w:t>分类</w:t>
            </w:r>
          </w:p>
        </w:tc>
        <w:tc>
          <w:tcPr>
            <w:tcW w:w="1859" w:type="pct"/>
            <w:vMerge w:val="restart"/>
            <w:shd w:val="clear" w:color="000000" w:fill="E7E6E6"/>
            <w:vAlign w:val="center"/>
          </w:tcPr>
          <w:p w14:paraId="3FD2F649">
            <w:pPr>
              <w:widowControl/>
              <w:adjustRightInd w:val="0"/>
              <w:snapToGrid w:val="0"/>
              <w:jc w:val="center"/>
              <w:rPr>
                <w:rFonts w:ascii="仿宋_GB2312" w:hAnsi="等线" w:eastAsia="仿宋_GB2312" w:cs="宋体"/>
                <w:b/>
                <w:bCs/>
                <w:color w:val="000000" w:themeColor="text1"/>
                <w:kern w:val="0"/>
                <w:sz w:val="20"/>
                <w:szCs w:val="20"/>
                <w14:textFill>
                  <w14:solidFill>
                    <w14:schemeClr w14:val="tx1"/>
                  </w14:solidFill>
                </w14:textFill>
              </w:rPr>
            </w:pPr>
            <w:r>
              <w:rPr>
                <w:rFonts w:hint="eastAsia" w:ascii="仿宋_GB2312" w:hAnsi="等线" w:eastAsia="仿宋_GB2312" w:cs="宋体"/>
                <w:b/>
                <w:bCs/>
                <w:color w:val="000000" w:themeColor="text1"/>
                <w:kern w:val="0"/>
                <w:sz w:val="20"/>
                <w:szCs w:val="20"/>
                <w14:textFill>
                  <w14:solidFill>
                    <w14:schemeClr w14:val="tx1"/>
                  </w14:solidFill>
                </w14:textFill>
              </w:rPr>
              <w:t>隐患内容</w:t>
            </w:r>
          </w:p>
        </w:tc>
        <w:tc>
          <w:tcPr>
            <w:tcW w:w="1615" w:type="pct"/>
            <w:vMerge w:val="restart"/>
            <w:shd w:val="clear" w:color="000000" w:fill="E7E6E6"/>
            <w:vAlign w:val="center"/>
          </w:tcPr>
          <w:p w14:paraId="313C91CD">
            <w:pPr>
              <w:widowControl/>
              <w:adjustRightInd w:val="0"/>
              <w:snapToGrid w:val="0"/>
              <w:jc w:val="center"/>
              <w:rPr>
                <w:rFonts w:ascii="仿宋_GB2312" w:hAnsi="等线" w:eastAsia="仿宋_GB2312" w:cs="宋体"/>
                <w:b/>
                <w:bCs/>
                <w:color w:val="000000" w:themeColor="text1"/>
                <w:kern w:val="0"/>
                <w:sz w:val="20"/>
                <w:szCs w:val="20"/>
                <w14:textFill>
                  <w14:solidFill>
                    <w14:schemeClr w14:val="tx1"/>
                  </w14:solidFill>
                </w14:textFill>
              </w:rPr>
            </w:pPr>
            <w:r>
              <w:rPr>
                <w:rFonts w:hint="eastAsia" w:ascii="仿宋_GB2312" w:hAnsi="等线" w:eastAsia="仿宋_GB2312" w:cs="宋体"/>
                <w:b/>
                <w:bCs/>
                <w:color w:val="000000" w:themeColor="text1"/>
                <w:kern w:val="0"/>
                <w:sz w:val="20"/>
                <w:szCs w:val="20"/>
                <w14:textFill>
                  <w14:solidFill>
                    <w14:schemeClr w14:val="tx1"/>
                  </w14:solidFill>
                </w14:textFill>
              </w:rPr>
              <w:t>依据</w:t>
            </w:r>
          </w:p>
        </w:tc>
        <w:tc>
          <w:tcPr>
            <w:tcW w:w="187" w:type="pct"/>
            <w:vMerge w:val="restart"/>
            <w:shd w:val="clear" w:color="000000" w:fill="E7E6E6"/>
            <w:vAlign w:val="center"/>
          </w:tcPr>
          <w:p w14:paraId="1362A95F">
            <w:pPr>
              <w:widowControl/>
              <w:adjustRightInd w:val="0"/>
              <w:snapToGrid w:val="0"/>
              <w:jc w:val="center"/>
              <w:rPr>
                <w:rFonts w:ascii="仿宋_GB2312" w:hAnsi="等线" w:eastAsia="仿宋_GB2312" w:cs="宋体"/>
                <w:b/>
                <w:bCs/>
                <w:color w:val="000000" w:themeColor="text1"/>
                <w:kern w:val="0"/>
                <w:sz w:val="20"/>
                <w:szCs w:val="20"/>
                <w14:textFill>
                  <w14:solidFill>
                    <w14:schemeClr w14:val="tx1"/>
                  </w14:solidFill>
                </w14:textFill>
              </w:rPr>
            </w:pPr>
            <w:r>
              <w:rPr>
                <w:rFonts w:hint="eastAsia" w:ascii="仿宋_GB2312" w:hAnsi="等线" w:eastAsia="仿宋_GB2312" w:cs="宋体"/>
                <w:b/>
                <w:bCs/>
                <w:color w:val="000000" w:themeColor="text1"/>
                <w:kern w:val="0"/>
                <w:sz w:val="20"/>
                <w:szCs w:val="20"/>
                <w14:textFill>
                  <w14:solidFill>
                    <w14:schemeClr w14:val="tx1"/>
                  </w14:solidFill>
                </w14:textFill>
              </w:rPr>
              <w:t>备注</w:t>
            </w:r>
          </w:p>
        </w:tc>
      </w:tr>
      <w:tr w14:paraId="2DBD7A0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c>
          <w:tcPr>
            <w:tcW w:w="620" w:type="pct"/>
            <w:vMerge w:val="continue"/>
            <w:vAlign w:val="center"/>
          </w:tcPr>
          <w:p w14:paraId="1FD5A18C">
            <w:pPr>
              <w:widowControl/>
              <w:adjustRightInd w:val="0"/>
              <w:snapToGrid w:val="0"/>
              <w:jc w:val="left"/>
              <w:rPr>
                <w:rFonts w:ascii="仿宋_GB2312" w:hAnsi="等线" w:eastAsia="仿宋_GB2312" w:cs="宋体"/>
                <w:b/>
                <w:bCs/>
                <w:color w:val="000000" w:themeColor="text1"/>
                <w:kern w:val="0"/>
                <w:sz w:val="20"/>
                <w:szCs w:val="20"/>
                <w14:textFill>
                  <w14:solidFill>
                    <w14:schemeClr w14:val="tx1"/>
                  </w14:solidFill>
                </w14:textFill>
              </w:rPr>
            </w:pPr>
          </w:p>
        </w:tc>
        <w:tc>
          <w:tcPr>
            <w:tcW w:w="335" w:type="pct"/>
            <w:shd w:val="clear" w:color="000000" w:fill="E7E6E6"/>
            <w:vAlign w:val="center"/>
          </w:tcPr>
          <w:p w14:paraId="4DA09B78">
            <w:pPr>
              <w:widowControl/>
              <w:adjustRightInd w:val="0"/>
              <w:snapToGrid w:val="0"/>
              <w:jc w:val="center"/>
              <w:rPr>
                <w:rFonts w:ascii="仿宋_GB2312" w:hAnsi="等线" w:eastAsia="仿宋_GB2312" w:cs="宋体"/>
                <w:b/>
                <w:bCs/>
                <w:color w:val="000000" w:themeColor="text1"/>
                <w:kern w:val="0"/>
                <w:sz w:val="20"/>
                <w:szCs w:val="20"/>
                <w14:textFill>
                  <w14:solidFill>
                    <w14:schemeClr w14:val="tx1"/>
                  </w14:solidFill>
                </w14:textFill>
              </w:rPr>
            </w:pPr>
            <w:r>
              <w:rPr>
                <w:rFonts w:hint="eastAsia" w:ascii="仿宋_GB2312" w:hAnsi="等线" w:eastAsia="仿宋_GB2312" w:cs="宋体"/>
                <w:b/>
                <w:bCs/>
                <w:color w:val="000000" w:themeColor="text1"/>
                <w:kern w:val="0"/>
                <w:sz w:val="20"/>
                <w:szCs w:val="20"/>
                <w14:textFill>
                  <w14:solidFill>
                    <w14:schemeClr w14:val="tx1"/>
                  </w14:solidFill>
                </w14:textFill>
              </w:rPr>
              <w:t>一类</w:t>
            </w:r>
          </w:p>
        </w:tc>
        <w:tc>
          <w:tcPr>
            <w:tcW w:w="384" w:type="pct"/>
            <w:shd w:val="clear" w:color="000000" w:fill="E7E6E6"/>
            <w:vAlign w:val="center"/>
          </w:tcPr>
          <w:p w14:paraId="72576D34">
            <w:pPr>
              <w:widowControl/>
              <w:adjustRightInd w:val="0"/>
              <w:snapToGrid w:val="0"/>
              <w:jc w:val="center"/>
              <w:rPr>
                <w:rFonts w:ascii="仿宋_GB2312" w:hAnsi="等线" w:eastAsia="仿宋_GB2312" w:cs="宋体"/>
                <w:b/>
                <w:bCs/>
                <w:color w:val="000000" w:themeColor="text1"/>
                <w:kern w:val="0"/>
                <w:sz w:val="20"/>
                <w:szCs w:val="20"/>
                <w14:textFill>
                  <w14:solidFill>
                    <w14:schemeClr w14:val="tx1"/>
                  </w14:solidFill>
                </w14:textFill>
              </w:rPr>
            </w:pPr>
            <w:r>
              <w:rPr>
                <w:rFonts w:hint="eastAsia" w:ascii="仿宋_GB2312" w:hAnsi="等线" w:eastAsia="仿宋_GB2312" w:cs="宋体"/>
                <w:b/>
                <w:bCs/>
                <w:color w:val="000000" w:themeColor="text1"/>
                <w:kern w:val="0"/>
                <w:sz w:val="20"/>
                <w:szCs w:val="20"/>
                <w14:textFill>
                  <w14:solidFill>
                    <w14:schemeClr w14:val="tx1"/>
                  </w14:solidFill>
                </w14:textFill>
              </w:rPr>
              <w:t>二类</w:t>
            </w:r>
          </w:p>
        </w:tc>
        <w:tc>
          <w:tcPr>
            <w:tcW w:w="1859" w:type="pct"/>
            <w:vMerge w:val="continue"/>
            <w:vAlign w:val="center"/>
          </w:tcPr>
          <w:p w14:paraId="52760C03">
            <w:pPr>
              <w:widowControl/>
              <w:adjustRightInd w:val="0"/>
              <w:snapToGrid w:val="0"/>
              <w:jc w:val="left"/>
              <w:rPr>
                <w:rFonts w:ascii="仿宋_GB2312" w:hAnsi="等线" w:eastAsia="仿宋_GB2312" w:cs="宋体"/>
                <w:b/>
                <w:bCs/>
                <w:color w:val="000000" w:themeColor="text1"/>
                <w:kern w:val="0"/>
                <w:sz w:val="20"/>
                <w:szCs w:val="20"/>
                <w14:textFill>
                  <w14:solidFill>
                    <w14:schemeClr w14:val="tx1"/>
                  </w14:solidFill>
                </w14:textFill>
              </w:rPr>
            </w:pPr>
          </w:p>
        </w:tc>
        <w:tc>
          <w:tcPr>
            <w:tcW w:w="1615" w:type="pct"/>
            <w:vMerge w:val="continue"/>
            <w:vAlign w:val="center"/>
          </w:tcPr>
          <w:p w14:paraId="0278FEAA">
            <w:pPr>
              <w:widowControl/>
              <w:adjustRightInd w:val="0"/>
              <w:snapToGrid w:val="0"/>
              <w:jc w:val="left"/>
              <w:rPr>
                <w:rFonts w:ascii="仿宋_GB2312" w:hAnsi="等线" w:eastAsia="仿宋_GB2312" w:cs="宋体"/>
                <w:b/>
                <w:bCs/>
                <w:color w:val="000000" w:themeColor="text1"/>
                <w:kern w:val="0"/>
                <w:sz w:val="20"/>
                <w:szCs w:val="20"/>
                <w14:textFill>
                  <w14:solidFill>
                    <w14:schemeClr w14:val="tx1"/>
                  </w14:solidFill>
                </w14:textFill>
              </w:rPr>
            </w:pPr>
          </w:p>
        </w:tc>
        <w:tc>
          <w:tcPr>
            <w:tcW w:w="187" w:type="pct"/>
            <w:vMerge w:val="continue"/>
            <w:vAlign w:val="center"/>
          </w:tcPr>
          <w:p w14:paraId="56FC3427">
            <w:pPr>
              <w:widowControl/>
              <w:adjustRightInd w:val="0"/>
              <w:snapToGrid w:val="0"/>
              <w:jc w:val="left"/>
              <w:rPr>
                <w:rFonts w:ascii="仿宋_GB2312" w:hAnsi="等线" w:eastAsia="仿宋_GB2312" w:cs="宋体"/>
                <w:b/>
                <w:bCs/>
                <w:color w:val="000000" w:themeColor="text1"/>
                <w:kern w:val="0"/>
                <w:sz w:val="20"/>
                <w:szCs w:val="20"/>
                <w14:textFill>
                  <w14:solidFill>
                    <w14:schemeClr w14:val="tx1"/>
                  </w14:solidFill>
                </w14:textFill>
              </w:rPr>
            </w:pPr>
          </w:p>
        </w:tc>
      </w:tr>
      <w:tr w14:paraId="499FE9C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c>
          <w:tcPr>
            <w:tcW w:w="620" w:type="pct"/>
            <w:shd w:val="clear" w:color="000000" w:fill="FFFFFF"/>
            <w:vAlign w:val="center"/>
          </w:tcPr>
          <w:p w14:paraId="617AC9B2">
            <w:pPr>
              <w:pStyle w:val="44"/>
              <w:widowControl/>
              <w:numPr>
                <w:ilvl w:val="0"/>
                <w:numId w:val="1"/>
              </w:numPr>
              <w:adjustRightInd w:val="0"/>
              <w:snapToGrid w:val="0"/>
              <w:ind w:left="0" w:firstLine="0" w:firstLineChars="0"/>
              <w:jc w:val="right"/>
              <w:rPr>
                <w:rFonts w:ascii="仿宋_GB2312" w:hAnsi="等线" w:eastAsia="仿宋_GB2312" w:cs="宋体"/>
                <w:color w:val="000000" w:themeColor="text1"/>
                <w:kern w:val="0"/>
                <w:sz w:val="20"/>
                <w:szCs w:val="20"/>
                <w14:textFill>
                  <w14:solidFill>
                    <w14:schemeClr w14:val="tx1"/>
                  </w14:solidFill>
                </w14:textFill>
              </w:rPr>
            </w:pPr>
          </w:p>
        </w:tc>
        <w:tc>
          <w:tcPr>
            <w:tcW w:w="335" w:type="pct"/>
            <w:shd w:val="clear" w:color="000000" w:fill="FFFFFF"/>
            <w:vAlign w:val="center"/>
          </w:tcPr>
          <w:p w14:paraId="237F9C0A">
            <w:pPr>
              <w:widowControl/>
              <w:adjustRightInd w:val="0"/>
              <w:snapToGrid w:val="0"/>
              <w:jc w:val="center"/>
              <w:rPr>
                <w:rFonts w:ascii="仿宋_GB2312" w:hAnsi="等线" w:eastAsia="仿宋_GB2312" w:cs="宋体"/>
                <w:color w:val="000000" w:themeColor="text1"/>
                <w:kern w:val="0"/>
                <w:sz w:val="20"/>
                <w:szCs w:val="20"/>
                <w14:textFill>
                  <w14:solidFill>
                    <w14:schemeClr w14:val="tx1"/>
                  </w14:solidFill>
                </w14:textFill>
              </w:rPr>
            </w:pPr>
            <w:r>
              <w:rPr>
                <w:rFonts w:hint="eastAsia" w:ascii="仿宋_GB2312" w:hAnsi="等线" w:eastAsia="仿宋_GB2312" w:cs="宋体"/>
                <w:color w:val="000000" w:themeColor="text1"/>
                <w:kern w:val="0"/>
                <w:sz w:val="20"/>
                <w:szCs w:val="20"/>
                <w14:textFill>
                  <w14:solidFill>
                    <w14:schemeClr w14:val="tx1"/>
                  </w14:solidFill>
                </w14:textFill>
              </w:rPr>
              <w:t>基础资料类</w:t>
            </w:r>
          </w:p>
        </w:tc>
        <w:tc>
          <w:tcPr>
            <w:tcW w:w="384" w:type="pct"/>
            <w:shd w:val="clear" w:color="000000" w:fill="FFFFFF"/>
            <w:vAlign w:val="center"/>
          </w:tcPr>
          <w:p w14:paraId="716E1BE5">
            <w:pPr>
              <w:widowControl/>
              <w:adjustRightInd w:val="0"/>
              <w:snapToGrid w:val="0"/>
              <w:jc w:val="center"/>
              <w:rPr>
                <w:rFonts w:ascii="仿宋_GB2312" w:hAnsi="等线" w:eastAsia="仿宋_GB2312" w:cs="宋体"/>
                <w:color w:val="000000" w:themeColor="text1"/>
                <w:kern w:val="0"/>
                <w:sz w:val="20"/>
                <w:szCs w:val="20"/>
                <w14:textFill>
                  <w14:solidFill>
                    <w14:schemeClr w14:val="tx1"/>
                  </w14:solidFill>
                </w14:textFill>
              </w:rPr>
            </w:pPr>
            <w:r>
              <w:rPr>
                <w:rFonts w:hint="eastAsia" w:ascii="仿宋_GB2312" w:hAnsi="等线" w:eastAsia="仿宋_GB2312" w:cs="宋体"/>
                <w:color w:val="000000" w:themeColor="text1"/>
                <w:kern w:val="0"/>
                <w:sz w:val="20"/>
                <w:szCs w:val="20"/>
                <w14:textFill>
                  <w14:solidFill>
                    <w14:schemeClr w14:val="tx1"/>
                  </w14:solidFill>
                </w14:textFill>
              </w:rPr>
              <w:t>资质证照类</w:t>
            </w:r>
          </w:p>
        </w:tc>
        <w:tc>
          <w:tcPr>
            <w:tcW w:w="1859" w:type="pct"/>
            <w:shd w:val="clear" w:color="auto" w:fill="auto"/>
            <w:vAlign w:val="center"/>
          </w:tcPr>
          <w:p w14:paraId="4D38BAEE">
            <w:pPr>
              <w:widowControl/>
              <w:adjustRightInd w:val="0"/>
              <w:snapToGrid w:val="0"/>
              <w:jc w:val="left"/>
              <w:rPr>
                <w:rFonts w:ascii="仿宋_GB2312" w:hAnsi="等线" w:eastAsia="仿宋_GB2312" w:cs="宋体"/>
                <w:color w:val="000000" w:themeColor="text1"/>
                <w:kern w:val="0"/>
                <w:sz w:val="20"/>
                <w:szCs w:val="20"/>
                <w14:textFill>
                  <w14:solidFill>
                    <w14:schemeClr w14:val="tx1"/>
                  </w14:solidFill>
                </w14:textFill>
              </w:rPr>
            </w:pPr>
            <w:r>
              <w:rPr>
                <w:rFonts w:hint="eastAsia" w:ascii="仿宋_GB2312" w:hAnsi="等线" w:eastAsia="仿宋_GB2312" w:cs="宋体"/>
                <w:color w:val="000000" w:themeColor="text1"/>
                <w:kern w:val="0"/>
                <w:sz w:val="20"/>
                <w:szCs w:val="20"/>
                <w14:textFill>
                  <w14:solidFill>
                    <w14:schemeClr w14:val="tx1"/>
                  </w14:solidFill>
                </w14:textFill>
              </w:rPr>
              <w:t>超许可范围从事危险化学品生产活动。</w:t>
            </w:r>
          </w:p>
        </w:tc>
        <w:tc>
          <w:tcPr>
            <w:tcW w:w="1615" w:type="pct"/>
            <w:shd w:val="clear" w:color="auto" w:fill="auto"/>
            <w:vAlign w:val="center"/>
          </w:tcPr>
          <w:p w14:paraId="094AD5F2">
            <w:pPr>
              <w:widowControl/>
              <w:adjustRightInd w:val="0"/>
              <w:snapToGrid w:val="0"/>
              <w:rPr>
                <w:rFonts w:ascii="仿宋_GB2312" w:hAnsi="等线" w:eastAsia="仿宋_GB2312" w:cs="宋体"/>
                <w:color w:val="000000" w:themeColor="text1"/>
                <w:kern w:val="0"/>
                <w:sz w:val="20"/>
                <w:szCs w:val="20"/>
                <w14:textFill>
                  <w14:solidFill>
                    <w14:schemeClr w14:val="tx1"/>
                  </w14:solidFill>
                </w14:textFill>
              </w:rPr>
            </w:pPr>
            <w:r>
              <w:rPr>
                <w:rFonts w:hint="eastAsia" w:ascii="仿宋_GB2312" w:hAnsi="等线" w:eastAsia="仿宋_GB2312" w:cs="宋体"/>
                <w:color w:val="000000" w:themeColor="text1"/>
                <w:kern w:val="0"/>
                <w:sz w:val="20"/>
                <w:szCs w:val="20"/>
                <w14:textFill>
                  <w14:solidFill>
                    <w14:schemeClr w14:val="tx1"/>
                  </w14:solidFill>
                </w14:textFill>
              </w:rPr>
              <w:t>《危险化学品安全管理条例》（国务院令第591号） 第十四条</w:t>
            </w:r>
          </w:p>
        </w:tc>
        <w:tc>
          <w:tcPr>
            <w:tcW w:w="187" w:type="pct"/>
            <w:shd w:val="clear" w:color="000000" w:fill="FFFFFF"/>
            <w:vAlign w:val="center"/>
          </w:tcPr>
          <w:p w14:paraId="141C0D0F">
            <w:pPr>
              <w:widowControl/>
              <w:adjustRightInd w:val="0"/>
              <w:snapToGrid w:val="0"/>
              <w:jc w:val="center"/>
              <w:rPr>
                <w:rFonts w:ascii="仿宋_GB2312" w:hAnsi="等线" w:eastAsia="仿宋_GB2312" w:cs="宋体"/>
                <w:color w:val="000000" w:themeColor="text1"/>
                <w:kern w:val="0"/>
                <w:sz w:val="20"/>
                <w:szCs w:val="20"/>
                <w14:textFill>
                  <w14:solidFill>
                    <w14:schemeClr w14:val="tx1"/>
                  </w14:solidFill>
                </w14:textFill>
              </w:rPr>
            </w:pPr>
            <w:r>
              <w:rPr>
                <w:rFonts w:hint="eastAsia" w:ascii="仿宋_GB2312" w:hAnsi="等线" w:eastAsia="仿宋_GB2312" w:cs="宋体"/>
                <w:color w:val="000000" w:themeColor="text1"/>
                <w:kern w:val="0"/>
                <w:sz w:val="20"/>
                <w:szCs w:val="20"/>
                <w14:textFill>
                  <w14:solidFill>
                    <w14:schemeClr w14:val="tx1"/>
                  </w14:solidFill>
                </w14:textFill>
              </w:rPr>
              <w:t>　</w:t>
            </w:r>
          </w:p>
        </w:tc>
      </w:tr>
      <w:tr w14:paraId="383A39F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c>
          <w:tcPr>
            <w:tcW w:w="620" w:type="pct"/>
            <w:shd w:val="clear" w:color="000000" w:fill="FFFFFF"/>
            <w:vAlign w:val="center"/>
          </w:tcPr>
          <w:p w14:paraId="68F7A1AD">
            <w:pPr>
              <w:pStyle w:val="44"/>
              <w:widowControl/>
              <w:numPr>
                <w:ilvl w:val="0"/>
                <w:numId w:val="1"/>
              </w:numPr>
              <w:adjustRightInd w:val="0"/>
              <w:snapToGrid w:val="0"/>
              <w:ind w:left="0" w:firstLine="0" w:firstLineChars="0"/>
              <w:jc w:val="right"/>
              <w:rPr>
                <w:rFonts w:ascii="仿宋_GB2312" w:hAnsi="等线" w:eastAsia="仿宋_GB2312" w:cs="宋体"/>
                <w:color w:val="000000" w:themeColor="text1"/>
                <w:kern w:val="0"/>
                <w:sz w:val="20"/>
                <w:szCs w:val="20"/>
                <w14:textFill>
                  <w14:solidFill>
                    <w14:schemeClr w14:val="tx1"/>
                  </w14:solidFill>
                </w14:textFill>
              </w:rPr>
            </w:pPr>
          </w:p>
        </w:tc>
        <w:tc>
          <w:tcPr>
            <w:tcW w:w="335" w:type="pct"/>
            <w:shd w:val="clear" w:color="000000" w:fill="FFFFFF"/>
            <w:vAlign w:val="center"/>
          </w:tcPr>
          <w:p w14:paraId="4DE54886">
            <w:pPr>
              <w:widowControl/>
              <w:adjustRightInd w:val="0"/>
              <w:snapToGrid w:val="0"/>
              <w:jc w:val="center"/>
              <w:rPr>
                <w:rFonts w:ascii="仿宋_GB2312" w:hAnsi="等线" w:eastAsia="仿宋_GB2312" w:cs="宋体"/>
                <w:color w:val="000000" w:themeColor="text1"/>
                <w:kern w:val="0"/>
                <w:sz w:val="20"/>
                <w:szCs w:val="20"/>
                <w14:textFill>
                  <w14:solidFill>
                    <w14:schemeClr w14:val="tx1"/>
                  </w14:solidFill>
                </w14:textFill>
              </w:rPr>
            </w:pPr>
            <w:r>
              <w:rPr>
                <w:rFonts w:hint="eastAsia" w:ascii="仿宋_GB2312" w:hAnsi="等线" w:eastAsia="仿宋_GB2312" w:cs="宋体"/>
                <w:color w:val="000000" w:themeColor="text1"/>
                <w:kern w:val="0"/>
                <w:sz w:val="20"/>
                <w:szCs w:val="20"/>
                <w14:textFill>
                  <w14:solidFill>
                    <w14:schemeClr w14:val="tx1"/>
                  </w14:solidFill>
                </w14:textFill>
              </w:rPr>
              <w:t>基础资料类</w:t>
            </w:r>
          </w:p>
        </w:tc>
        <w:tc>
          <w:tcPr>
            <w:tcW w:w="384" w:type="pct"/>
            <w:shd w:val="clear" w:color="000000" w:fill="FFFFFF"/>
            <w:vAlign w:val="center"/>
          </w:tcPr>
          <w:p w14:paraId="4686681F">
            <w:pPr>
              <w:widowControl/>
              <w:adjustRightInd w:val="0"/>
              <w:snapToGrid w:val="0"/>
              <w:jc w:val="center"/>
              <w:rPr>
                <w:rFonts w:ascii="仿宋_GB2312" w:hAnsi="等线" w:eastAsia="仿宋_GB2312" w:cs="宋体"/>
                <w:color w:val="000000" w:themeColor="text1"/>
                <w:kern w:val="0"/>
                <w:sz w:val="20"/>
                <w:szCs w:val="20"/>
                <w14:textFill>
                  <w14:solidFill>
                    <w14:schemeClr w14:val="tx1"/>
                  </w14:solidFill>
                </w14:textFill>
              </w:rPr>
            </w:pPr>
            <w:r>
              <w:rPr>
                <w:rFonts w:hint="eastAsia" w:ascii="仿宋_GB2312" w:hAnsi="等线" w:eastAsia="仿宋_GB2312" w:cs="宋体"/>
                <w:color w:val="000000" w:themeColor="text1"/>
                <w:kern w:val="0"/>
                <w:sz w:val="20"/>
                <w:szCs w:val="20"/>
                <w14:textFill>
                  <w14:solidFill>
                    <w14:schemeClr w14:val="tx1"/>
                  </w14:solidFill>
                </w14:textFill>
              </w:rPr>
              <w:t>机构及人员配备类</w:t>
            </w:r>
          </w:p>
        </w:tc>
        <w:tc>
          <w:tcPr>
            <w:tcW w:w="1859" w:type="pct"/>
            <w:shd w:val="clear" w:color="auto" w:fill="auto"/>
            <w:vAlign w:val="center"/>
          </w:tcPr>
          <w:p w14:paraId="42B5772A">
            <w:pPr>
              <w:widowControl/>
              <w:adjustRightInd w:val="0"/>
              <w:snapToGrid w:val="0"/>
              <w:jc w:val="left"/>
              <w:rPr>
                <w:rFonts w:ascii="仿宋_GB2312" w:hAnsi="等线" w:eastAsia="仿宋_GB2312" w:cs="宋体"/>
                <w:color w:val="000000" w:themeColor="text1"/>
                <w:kern w:val="0"/>
                <w:sz w:val="20"/>
                <w:szCs w:val="20"/>
                <w14:textFill>
                  <w14:solidFill>
                    <w14:schemeClr w14:val="tx1"/>
                  </w14:solidFill>
                </w14:textFill>
              </w:rPr>
            </w:pPr>
            <w:r>
              <w:rPr>
                <w:rFonts w:hint="eastAsia" w:ascii="仿宋_GB2312" w:hAnsi="等线" w:eastAsia="仿宋_GB2312" w:cs="宋体"/>
                <w:color w:val="000000" w:themeColor="text1"/>
                <w:kern w:val="0"/>
                <w:sz w:val="20"/>
                <w:szCs w:val="20"/>
                <w14:textFill>
                  <w14:solidFill>
                    <w14:schemeClr w14:val="tx1"/>
                  </w14:solidFill>
                </w14:textFill>
              </w:rPr>
              <w:t>企业未依法设置安全生产管理机构或配备专职安全生产管理人员。专职安全生产管理人员少于企业员工总数的2%（不足50人的企业至少配备1人），未具备化工或安全管理相关专业中专以上学历，没有从事化工生产相关工作2年以上经历，未取得安全管理人员资格证书。</w:t>
            </w:r>
            <w:r>
              <w:rPr>
                <w:rFonts w:ascii="仿宋_GB2312" w:hAnsi="等线" w:eastAsia="仿宋_GB2312" w:cs="宋体"/>
                <w:color w:val="000000" w:themeColor="text1"/>
                <w:kern w:val="0"/>
                <w:sz w:val="20"/>
                <w:szCs w:val="20"/>
                <w14:textFill>
                  <w14:solidFill>
                    <w14:schemeClr w14:val="tx1"/>
                  </w14:solidFill>
                </w14:textFill>
              </w:rPr>
              <w:t>从业人员300人以上企业，未按照不少于安全生产管理人员15%的比例配备注册安全生产工</w:t>
            </w:r>
            <w:r>
              <w:rPr>
                <w:rFonts w:hint="eastAsia" w:ascii="仿宋_GB2312" w:hAnsi="等线" w:eastAsia="仿宋_GB2312" w:cs="宋体"/>
                <w:color w:val="000000" w:themeColor="text1"/>
                <w:kern w:val="0"/>
                <w:sz w:val="20"/>
                <w:szCs w:val="20"/>
                <w14:textFill>
                  <w14:solidFill>
                    <w14:schemeClr w14:val="tx1"/>
                  </w14:solidFill>
                </w14:textFill>
              </w:rPr>
              <w:t>程师，安全生产管理人员在</w:t>
            </w:r>
            <w:r>
              <w:rPr>
                <w:rFonts w:ascii="仿宋_GB2312" w:hAnsi="等线" w:eastAsia="仿宋_GB2312" w:cs="宋体"/>
                <w:color w:val="000000" w:themeColor="text1"/>
                <w:kern w:val="0"/>
                <w:sz w:val="20"/>
                <w:szCs w:val="20"/>
                <w14:textFill>
                  <w14:solidFill>
                    <w14:schemeClr w14:val="tx1"/>
                  </w14:solidFill>
                </w14:textFill>
              </w:rPr>
              <w:t>7人以下的，未配备注册安全工程师的。</w:t>
            </w:r>
          </w:p>
        </w:tc>
        <w:tc>
          <w:tcPr>
            <w:tcW w:w="1615" w:type="pct"/>
            <w:shd w:val="clear" w:color="auto" w:fill="auto"/>
            <w:vAlign w:val="center"/>
          </w:tcPr>
          <w:p w14:paraId="12833D38">
            <w:pPr>
              <w:widowControl/>
              <w:adjustRightInd w:val="0"/>
              <w:snapToGrid w:val="0"/>
              <w:rPr>
                <w:rFonts w:ascii="仿宋_GB2312" w:hAnsi="等线" w:eastAsia="仿宋_GB2312" w:cs="宋体"/>
                <w:color w:val="000000" w:themeColor="text1"/>
                <w:kern w:val="0"/>
                <w:sz w:val="20"/>
                <w:szCs w:val="20"/>
                <w14:textFill>
                  <w14:solidFill>
                    <w14:schemeClr w14:val="tx1"/>
                  </w14:solidFill>
                </w14:textFill>
              </w:rPr>
            </w:pPr>
            <w:r>
              <w:rPr>
                <w:rFonts w:hint="eastAsia" w:ascii="仿宋_GB2312" w:hAnsi="等线" w:eastAsia="仿宋_GB2312" w:cs="宋体"/>
                <w:color w:val="000000" w:themeColor="text1"/>
                <w:kern w:val="0"/>
                <w:sz w:val="20"/>
                <w:szCs w:val="20"/>
                <w14:textFill>
                  <w14:solidFill>
                    <w14:schemeClr w14:val="tx1"/>
                  </w14:solidFill>
                </w14:textFill>
              </w:rPr>
              <w:t>《中华人民共和国安全生产法》第二十四条《国家安全监管总局关于危险化学品企业贯彻落实国务院关于进一步加强企业安全生产工作的通知的实施意见》（安监总管三〔2010〕186号） 第一章 第三条《注册安全工程师管理规定》（国家安全监管总局令第11号，国家安全监管总局令第63号修正）第六条</w:t>
            </w:r>
          </w:p>
        </w:tc>
        <w:tc>
          <w:tcPr>
            <w:tcW w:w="187" w:type="pct"/>
            <w:shd w:val="clear" w:color="000000" w:fill="FFFFFF"/>
            <w:vAlign w:val="center"/>
          </w:tcPr>
          <w:p w14:paraId="6ACEEC5B">
            <w:pPr>
              <w:widowControl/>
              <w:adjustRightInd w:val="0"/>
              <w:snapToGrid w:val="0"/>
              <w:jc w:val="center"/>
              <w:rPr>
                <w:rFonts w:ascii="仿宋_GB2312" w:hAnsi="等线" w:eastAsia="仿宋_GB2312" w:cs="宋体"/>
                <w:color w:val="000000" w:themeColor="text1"/>
                <w:kern w:val="0"/>
                <w:sz w:val="20"/>
                <w:szCs w:val="20"/>
                <w14:textFill>
                  <w14:solidFill>
                    <w14:schemeClr w14:val="tx1"/>
                  </w14:solidFill>
                </w14:textFill>
              </w:rPr>
            </w:pPr>
          </w:p>
        </w:tc>
      </w:tr>
      <w:tr w14:paraId="6F8588B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c>
          <w:tcPr>
            <w:tcW w:w="620" w:type="pct"/>
            <w:shd w:val="clear" w:color="000000" w:fill="FFFFFF"/>
            <w:vAlign w:val="center"/>
          </w:tcPr>
          <w:p w14:paraId="6CF3FD15">
            <w:pPr>
              <w:pStyle w:val="44"/>
              <w:widowControl/>
              <w:numPr>
                <w:ilvl w:val="0"/>
                <w:numId w:val="1"/>
              </w:numPr>
              <w:adjustRightInd w:val="0"/>
              <w:snapToGrid w:val="0"/>
              <w:ind w:left="0" w:firstLine="0" w:firstLineChars="0"/>
              <w:jc w:val="right"/>
              <w:rPr>
                <w:rFonts w:ascii="仿宋_GB2312" w:hAnsi="等线" w:eastAsia="仿宋_GB2312" w:cs="宋体"/>
                <w:color w:val="000000" w:themeColor="text1"/>
                <w:kern w:val="0"/>
                <w:sz w:val="20"/>
                <w:szCs w:val="20"/>
                <w14:textFill>
                  <w14:solidFill>
                    <w14:schemeClr w14:val="tx1"/>
                  </w14:solidFill>
                </w14:textFill>
              </w:rPr>
            </w:pPr>
          </w:p>
        </w:tc>
        <w:tc>
          <w:tcPr>
            <w:tcW w:w="335" w:type="pct"/>
            <w:shd w:val="clear" w:color="000000" w:fill="FFFFFF"/>
            <w:vAlign w:val="center"/>
          </w:tcPr>
          <w:p w14:paraId="2AAED7F4">
            <w:pPr>
              <w:widowControl/>
              <w:adjustRightInd w:val="0"/>
              <w:snapToGrid w:val="0"/>
              <w:jc w:val="center"/>
              <w:rPr>
                <w:rFonts w:ascii="仿宋_GB2312" w:hAnsi="等线" w:eastAsia="仿宋_GB2312" w:cs="宋体"/>
                <w:color w:val="000000" w:themeColor="text1"/>
                <w:kern w:val="0"/>
                <w:sz w:val="20"/>
                <w:szCs w:val="20"/>
                <w14:textFill>
                  <w14:solidFill>
                    <w14:schemeClr w14:val="tx1"/>
                  </w14:solidFill>
                </w14:textFill>
              </w:rPr>
            </w:pPr>
            <w:r>
              <w:rPr>
                <w:rFonts w:hint="eastAsia" w:ascii="仿宋_GB2312" w:hAnsi="等线" w:eastAsia="仿宋_GB2312" w:cs="宋体"/>
                <w:color w:val="000000" w:themeColor="text1"/>
                <w:kern w:val="0"/>
                <w:sz w:val="20"/>
                <w:szCs w:val="20"/>
                <w14:textFill>
                  <w14:solidFill>
                    <w14:schemeClr w14:val="tx1"/>
                  </w14:solidFill>
                </w14:textFill>
              </w:rPr>
              <w:t>基础资料类</w:t>
            </w:r>
          </w:p>
        </w:tc>
        <w:tc>
          <w:tcPr>
            <w:tcW w:w="384" w:type="pct"/>
            <w:shd w:val="clear" w:color="000000" w:fill="FFFFFF"/>
            <w:vAlign w:val="center"/>
          </w:tcPr>
          <w:p w14:paraId="3FC0A9D4">
            <w:pPr>
              <w:widowControl/>
              <w:adjustRightInd w:val="0"/>
              <w:snapToGrid w:val="0"/>
              <w:jc w:val="center"/>
              <w:rPr>
                <w:rFonts w:ascii="仿宋_GB2312" w:hAnsi="等线" w:eastAsia="仿宋_GB2312" w:cs="宋体"/>
                <w:color w:val="000000" w:themeColor="text1"/>
                <w:kern w:val="0"/>
                <w:sz w:val="20"/>
                <w:szCs w:val="20"/>
                <w14:textFill>
                  <w14:solidFill>
                    <w14:schemeClr w14:val="tx1"/>
                  </w14:solidFill>
                </w14:textFill>
              </w:rPr>
            </w:pPr>
            <w:r>
              <w:rPr>
                <w:rFonts w:hint="eastAsia" w:ascii="仿宋_GB2312" w:hAnsi="等线" w:eastAsia="仿宋_GB2312" w:cs="宋体"/>
                <w:color w:val="000000" w:themeColor="text1"/>
                <w:kern w:val="0"/>
                <w:sz w:val="20"/>
                <w:szCs w:val="20"/>
                <w14:textFill>
                  <w14:solidFill>
                    <w14:schemeClr w14:val="tx1"/>
                  </w14:solidFill>
                </w14:textFill>
              </w:rPr>
              <w:t>机构及人员配备类</w:t>
            </w:r>
          </w:p>
        </w:tc>
        <w:tc>
          <w:tcPr>
            <w:tcW w:w="1859" w:type="pct"/>
            <w:shd w:val="clear" w:color="auto" w:fill="auto"/>
            <w:vAlign w:val="center"/>
          </w:tcPr>
          <w:p w14:paraId="7158F582">
            <w:pPr>
              <w:widowControl/>
              <w:adjustRightInd w:val="0"/>
              <w:snapToGrid w:val="0"/>
              <w:jc w:val="left"/>
              <w:rPr>
                <w:rFonts w:ascii="仿宋_GB2312" w:hAnsi="等线" w:eastAsia="仿宋_GB2312" w:cs="宋体"/>
                <w:color w:val="000000" w:themeColor="text1"/>
                <w:kern w:val="0"/>
                <w:sz w:val="20"/>
                <w:szCs w:val="20"/>
                <w14:textFill>
                  <w14:solidFill>
                    <w14:schemeClr w14:val="tx1"/>
                  </w14:solidFill>
                </w14:textFill>
              </w:rPr>
            </w:pPr>
            <w:r>
              <w:rPr>
                <w:rFonts w:hint="eastAsia" w:ascii="仿宋_GB2312" w:hAnsi="等线" w:eastAsia="仿宋_GB2312" w:cs="宋体"/>
                <w:color w:val="000000" w:themeColor="text1"/>
                <w:kern w:val="0"/>
                <w:sz w:val="20"/>
                <w:szCs w:val="20"/>
                <w14:textFill>
                  <w14:solidFill>
                    <w14:schemeClr w14:val="tx1"/>
                  </w14:solidFill>
                </w14:textFill>
              </w:rPr>
              <w:t>企业分管安全负责人</w:t>
            </w:r>
            <w:bookmarkStart w:id="0" w:name="_GoBack"/>
            <w:bookmarkEnd w:id="0"/>
            <w:r>
              <w:rPr>
                <w:rFonts w:hint="eastAsia" w:ascii="仿宋_GB2312" w:hAnsi="等线" w:eastAsia="仿宋_GB2312" w:cs="宋体"/>
                <w:color w:val="000000" w:themeColor="text1"/>
                <w:kern w:val="0"/>
                <w:sz w:val="20"/>
                <w:szCs w:val="20"/>
                <w14:textFill>
                  <w14:solidFill>
                    <w14:schemeClr w14:val="tx1"/>
                  </w14:solidFill>
                </w14:textFill>
              </w:rPr>
              <w:t>、分管生产负责人、分管技术负责人不具有一定的化工专业知识或者相应的专业学历；涉及危险化学品企业的专职安全生产管理人员，不具备化工或安全管理相关专业中专以上学历，或不具备从事化工生产相关工作经历</w:t>
            </w:r>
            <w:r>
              <w:rPr>
                <w:rFonts w:ascii="仿宋_GB2312" w:hAnsi="等线" w:eastAsia="仿宋_GB2312" w:cs="宋体"/>
                <w:color w:val="000000" w:themeColor="text1"/>
                <w:kern w:val="0"/>
                <w:sz w:val="20"/>
                <w:szCs w:val="20"/>
                <w14:textFill>
                  <w14:solidFill>
                    <w14:schemeClr w14:val="tx1"/>
                  </w14:solidFill>
                </w14:textFill>
              </w:rPr>
              <w:t>2年以上经历</w:t>
            </w:r>
            <w:r>
              <w:rPr>
                <w:rFonts w:hint="eastAsia" w:ascii="仿宋_GB2312" w:hAnsi="等线" w:eastAsia="仿宋_GB2312" w:cs="宋体"/>
                <w:color w:val="000000" w:themeColor="text1"/>
                <w:kern w:val="0"/>
                <w:sz w:val="20"/>
                <w:szCs w:val="20"/>
                <w14:textFill>
                  <w14:solidFill>
                    <w14:schemeClr w14:val="tx1"/>
                  </w14:solidFill>
                </w14:textFill>
              </w:rPr>
              <w:t>。</w:t>
            </w:r>
          </w:p>
        </w:tc>
        <w:tc>
          <w:tcPr>
            <w:tcW w:w="1615" w:type="pct"/>
            <w:shd w:val="clear" w:color="auto" w:fill="auto"/>
            <w:vAlign w:val="center"/>
          </w:tcPr>
          <w:p w14:paraId="01D912F2">
            <w:pPr>
              <w:widowControl/>
              <w:adjustRightInd w:val="0"/>
              <w:snapToGrid w:val="0"/>
              <w:rPr>
                <w:rFonts w:ascii="仿宋_GB2312" w:hAnsi="等线" w:eastAsia="仿宋_GB2312" w:cs="宋体"/>
                <w:color w:val="000000" w:themeColor="text1"/>
                <w:kern w:val="0"/>
                <w:sz w:val="20"/>
                <w:szCs w:val="20"/>
                <w14:textFill>
                  <w14:solidFill>
                    <w14:schemeClr w14:val="tx1"/>
                  </w14:solidFill>
                </w14:textFill>
              </w:rPr>
            </w:pPr>
            <w:r>
              <w:rPr>
                <w:rFonts w:hint="eastAsia" w:ascii="仿宋_GB2312" w:hAnsi="等线" w:eastAsia="仿宋_GB2312" w:cs="宋体"/>
                <w:color w:val="000000" w:themeColor="text1"/>
                <w:kern w:val="0"/>
                <w:sz w:val="20"/>
                <w:szCs w:val="20"/>
                <w14:textFill>
                  <w14:solidFill>
                    <w14:schemeClr w14:val="tx1"/>
                  </w14:solidFill>
                </w14:textFill>
              </w:rPr>
              <w:t>《中华人民共和国安全生产法》第二十四条</w:t>
            </w:r>
          </w:p>
          <w:p w14:paraId="119A71B9">
            <w:pPr>
              <w:widowControl/>
              <w:adjustRightInd w:val="0"/>
              <w:snapToGrid w:val="0"/>
              <w:rPr>
                <w:rFonts w:ascii="仿宋_GB2312" w:hAnsi="等线" w:eastAsia="仿宋_GB2312" w:cs="宋体"/>
                <w:color w:val="000000" w:themeColor="text1"/>
                <w:kern w:val="0"/>
                <w:sz w:val="20"/>
                <w:szCs w:val="20"/>
                <w14:textFill>
                  <w14:solidFill>
                    <w14:schemeClr w14:val="tx1"/>
                  </w14:solidFill>
                </w14:textFill>
              </w:rPr>
            </w:pPr>
            <w:r>
              <w:rPr>
                <w:rFonts w:hint="eastAsia" w:ascii="仿宋_GB2312" w:hAnsi="等线" w:eastAsia="仿宋_GB2312" w:cs="宋体"/>
                <w:color w:val="000000" w:themeColor="text1"/>
                <w:kern w:val="0"/>
                <w:sz w:val="20"/>
                <w:szCs w:val="20"/>
                <w14:textFill>
                  <w14:solidFill>
                    <w14:schemeClr w14:val="tx1"/>
                  </w14:solidFill>
                </w14:textFill>
              </w:rPr>
              <w:t>《危险化学品生产企业安全生产许可证实施办法》（国家安全生产监督管理总局令</w:t>
            </w:r>
            <w:r>
              <w:rPr>
                <w:rFonts w:ascii="仿宋_GB2312" w:hAnsi="等线" w:eastAsia="仿宋_GB2312" w:cs="宋体"/>
                <w:color w:val="000000" w:themeColor="text1"/>
                <w:kern w:val="0"/>
                <w:sz w:val="20"/>
                <w:szCs w:val="20"/>
                <w14:textFill>
                  <w14:solidFill>
                    <w14:schemeClr w14:val="tx1"/>
                  </w14:solidFill>
                </w14:textFill>
              </w:rPr>
              <w:t>(第41号）)第十二条</w:t>
            </w:r>
            <w:r>
              <w:rPr>
                <w:rFonts w:hint="eastAsia" w:ascii="仿宋_GB2312" w:hAnsi="等线" w:eastAsia="仿宋_GB2312" w:cs="宋体"/>
                <w:color w:val="000000" w:themeColor="text1"/>
                <w:kern w:val="0"/>
                <w:sz w:val="20"/>
                <w:szCs w:val="20"/>
                <w14:textFill>
                  <w14:solidFill>
                    <w14:schemeClr w14:val="tx1"/>
                  </w14:solidFill>
                </w14:textFill>
              </w:rPr>
              <w:t xml:space="preserve">。 </w:t>
            </w:r>
          </w:p>
          <w:p w14:paraId="1DB33336">
            <w:pPr>
              <w:widowControl/>
              <w:adjustRightInd w:val="0"/>
              <w:snapToGrid w:val="0"/>
              <w:rPr>
                <w:rFonts w:ascii="仿宋_GB2312" w:hAnsi="等线" w:eastAsia="仿宋_GB2312" w:cs="宋体"/>
                <w:color w:val="000000" w:themeColor="text1"/>
                <w:kern w:val="0"/>
                <w:sz w:val="20"/>
                <w:szCs w:val="20"/>
                <w14:textFill>
                  <w14:solidFill>
                    <w14:schemeClr w14:val="tx1"/>
                  </w14:solidFill>
                </w14:textFill>
              </w:rPr>
            </w:pPr>
            <w:r>
              <w:rPr>
                <w:rFonts w:hint="eastAsia" w:ascii="仿宋_GB2312" w:hAnsi="等线" w:eastAsia="仿宋_GB2312" w:cs="宋体"/>
                <w:color w:val="000000" w:themeColor="text1"/>
                <w:kern w:val="0"/>
                <w:sz w:val="20"/>
                <w:szCs w:val="20"/>
                <w14:textFill>
                  <w14:solidFill>
                    <w14:schemeClr w14:val="tx1"/>
                  </w14:solidFill>
                </w14:textFill>
              </w:rPr>
              <w:t>《关于危险化学品企业贯彻落实</w:t>
            </w:r>
            <w:r>
              <w:rPr>
                <w:rFonts w:ascii="仿宋_GB2312" w:hAnsi="等线" w:eastAsia="仿宋_GB2312" w:cs="宋体"/>
                <w:color w:val="000000" w:themeColor="text1"/>
                <w:kern w:val="0"/>
                <w:sz w:val="20"/>
                <w:szCs w:val="20"/>
                <w14:textFill>
                  <w14:solidFill>
                    <w14:schemeClr w14:val="tx1"/>
                  </w14:solidFill>
                </w14:textFill>
              </w:rPr>
              <w:t>&lt;国务院关于进一步加强企业安全生产工作的通知&gt;的实施意见 》第一章第三条</w:t>
            </w:r>
          </w:p>
        </w:tc>
        <w:tc>
          <w:tcPr>
            <w:tcW w:w="187" w:type="pct"/>
            <w:shd w:val="clear" w:color="000000" w:fill="FFFFFF"/>
            <w:vAlign w:val="center"/>
          </w:tcPr>
          <w:p w14:paraId="60F790F3">
            <w:pPr>
              <w:widowControl/>
              <w:adjustRightInd w:val="0"/>
              <w:snapToGrid w:val="0"/>
              <w:jc w:val="center"/>
              <w:rPr>
                <w:rFonts w:ascii="仿宋_GB2312" w:hAnsi="等线" w:eastAsia="仿宋_GB2312" w:cs="宋体"/>
                <w:color w:val="000000" w:themeColor="text1"/>
                <w:kern w:val="0"/>
                <w:sz w:val="20"/>
                <w:szCs w:val="20"/>
                <w14:textFill>
                  <w14:solidFill>
                    <w14:schemeClr w14:val="tx1"/>
                  </w14:solidFill>
                </w14:textFill>
              </w:rPr>
            </w:pPr>
            <w:r>
              <w:rPr>
                <w:rFonts w:hint="eastAsia" w:ascii="仿宋_GB2312" w:hAnsi="等线" w:eastAsia="仿宋_GB2312" w:cs="宋体"/>
                <w:color w:val="000000" w:themeColor="text1"/>
                <w:kern w:val="0"/>
                <w:sz w:val="20"/>
                <w:szCs w:val="20"/>
                <w14:textFill>
                  <w14:solidFill>
                    <w14:schemeClr w14:val="tx1"/>
                  </w14:solidFill>
                </w14:textFill>
              </w:rPr>
              <w:t>　</w:t>
            </w:r>
          </w:p>
        </w:tc>
      </w:tr>
      <w:tr w14:paraId="53709E1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c>
          <w:tcPr>
            <w:tcW w:w="620" w:type="pct"/>
            <w:shd w:val="clear" w:color="000000" w:fill="FFFFFF"/>
            <w:vAlign w:val="center"/>
          </w:tcPr>
          <w:p w14:paraId="33B495C2">
            <w:pPr>
              <w:pStyle w:val="44"/>
              <w:widowControl/>
              <w:numPr>
                <w:ilvl w:val="0"/>
                <w:numId w:val="1"/>
              </w:numPr>
              <w:adjustRightInd w:val="0"/>
              <w:snapToGrid w:val="0"/>
              <w:ind w:left="0" w:firstLine="0" w:firstLineChars="0"/>
              <w:jc w:val="right"/>
              <w:rPr>
                <w:rFonts w:ascii="仿宋_GB2312" w:hAnsi="等线" w:eastAsia="仿宋_GB2312" w:cs="宋体"/>
                <w:color w:val="000000" w:themeColor="text1"/>
                <w:kern w:val="0"/>
                <w:sz w:val="20"/>
                <w:szCs w:val="20"/>
                <w14:textFill>
                  <w14:solidFill>
                    <w14:schemeClr w14:val="tx1"/>
                  </w14:solidFill>
                </w14:textFill>
              </w:rPr>
            </w:pPr>
          </w:p>
        </w:tc>
        <w:tc>
          <w:tcPr>
            <w:tcW w:w="335" w:type="pct"/>
            <w:shd w:val="clear" w:color="000000" w:fill="FFFFFF"/>
            <w:vAlign w:val="center"/>
          </w:tcPr>
          <w:p w14:paraId="4EFC2183">
            <w:pPr>
              <w:widowControl/>
              <w:adjustRightInd w:val="0"/>
              <w:snapToGrid w:val="0"/>
              <w:jc w:val="center"/>
              <w:rPr>
                <w:rFonts w:ascii="仿宋_GB2312" w:hAnsi="等线" w:eastAsia="仿宋_GB2312" w:cs="宋体"/>
                <w:color w:val="000000" w:themeColor="text1"/>
                <w:kern w:val="0"/>
                <w:sz w:val="20"/>
                <w:szCs w:val="20"/>
                <w14:textFill>
                  <w14:solidFill>
                    <w14:schemeClr w14:val="tx1"/>
                  </w14:solidFill>
                </w14:textFill>
              </w:rPr>
            </w:pPr>
            <w:r>
              <w:rPr>
                <w:rFonts w:hint="eastAsia" w:ascii="仿宋_GB2312" w:hAnsi="等线" w:eastAsia="仿宋_GB2312" w:cs="宋体"/>
                <w:color w:val="000000" w:themeColor="text1"/>
                <w:kern w:val="0"/>
                <w:sz w:val="20"/>
                <w:szCs w:val="20"/>
                <w14:textFill>
                  <w14:solidFill>
                    <w14:schemeClr w14:val="tx1"/>
                  </w14:solidFill>
                </w14:textFill>
              </w:rPr>
              <w:t>基础资料类</w:t>
            </w:r>
          </w:p>
        </w:tc>
        <w:tc>
          <w:tcPr>
            <w:tcW w:w="384" w:type="pct"/>
            <w:shd w:val="clear" w:color="000000" w:fill="FFFFFF"/>
            <w:vAlign w:val="center"/>
          </w:tcPr>
          <w:p w14:paraId="5FA14386">
            <w:pPr>
              <w:widowControl/>
              <w:adjustRightInd w:val="0"/>
              <w:snapToGrid w:val="0"/>
              <w:jc w:val="center"/>
              <w:rPr>
                <w:rFonts w:ascii="仿宋_GB2312" w:hAnsi="等线" w:eastAsia="仿宋_GB2312" w:cs="宋体"/>
                <w:color w:val="000000" w:themeColor="text1"/>
                <w:kern w:val="0"/>
                <w:sz w:val="20"/>
                <w:szCs w:val="20"/>
                <w14:textFill>
                  <w14:solidFill>
                    <w14:schemeClr w14:val="tx1"/>
                  </w14:solidFill>
                </w14:textFill>
              </w:rPr>
            </w:pPr>
            <w:r>
              <w:rPr>
                <w:rFonts w:hint="eastAsia" w:ascii="仿宋_GB2312" w:hAnsi="等线" w:eastAsia="仿宋_GB2312" w:cs="宋体"/>
                <w:color w:val="000000" w:themeColor="text1"/>
                <w:kern w:val="0"/>
                <w:sz w:val="20"/>
                <w:szCs w:val="20"/>
                <w14:textFill>
                  <w14:solidFill>
                    <w14:schemeClr w14:val="tx1"/>
                  </w14:solidFill>
                </w14:textFill>
              </w:rPr>
              <w:t>机构及人员配备类</w:t>
            </w:r>
          </w:p>
        </w:tc>
        <w:tc>
          <w:tcPr>
            <w:tcW w:w="1859" w:type="pct"/>
            <w:shd w:val="clear" w:color="auto" w:fill="auto"/>
            <w:vAlign w:val="center"/>
          </w:tcPr>
          <w:p w14:paraId="1ED67806">
            <w:pPr>
              <w:widowControl/>
              <w:adjustRightInd w:val="0"/>
              <w:snapToGrid w:val="0"/>
              <w:jc w:val="left"/>
              <w:rPr>
                <w:rFonts w:ascii="仿宋_GB2312" w:hAnsi="等线" w:eastAsia="仿宋_GB2312" w:cs="宋体"/>
                <w:color w:val="000000" w:themeColor="text1"/>
                <w:kern w:val="0"/>
                <w:sz w:val="20"/>
                <w:szCs w:val="20"/>
                <w14:textFill>
                  <w14:solidFill>
                    <w14:schemeClr w14:val="tx1"/>
                  </w14:solidFill>
                </w14:textFill>
              </w:rPr>
            </w:pPr>
            <w:r>
              <w:rPr>
                <w:rFonts w:hint="eastAsia" w:ascii="仿宋_GB2312" w:hAnsi="等线" w:eastAsia="仿宋_GB2312" w:cs="宋体"/>
                <w:color w:val="000000" w:themeColor="text1"/>
                <w:kern w:val="0"/>
                <w:sz w:val="20"/>
                <w:szCs w:val="20"/>
                <w14:textFill>
                  <w14:solidFill>
                    <w14:schemeClr w14:val="tx1"/>
                  </w14:solidFill>
                </w14:textFill>
              </w:rPr>
              <w:t>未落实安全生产组织领导机构，成立安全生产委员会（或安全工作领导小组），董事长或总经理未担任主任。未定期召开安全生产委员会会议。</w:t>
            </w:r>
          </w:p>
        </w:tc>
        <w:tc>
          <w:tcPr>
            <w:tcW w:w="1615" w:type="pct"/>
            <w:shd w:val="clear" w:color="auto" w:fill="auto"/>
            <w:vAlign w:val="center"/>
          </w:tcPr>
          <w:p w14:paraId="6F0AADAE">
            <w:pPr>
              <w:widowControl/>
              <w:adjustRightInd w:val="0"/>
              <w:snapToGrid w:val="0"/>
              <w:rPr>
                <w:rFonts w:ascii="仿宋_GB2312" w:hAnsi="等线" w:eastAsia="仿宋_GB2312" w:cs="宋体"/>
                <w:color w:val="000000" w:themeColor="text1"/>
                <w:kern w:val="0"/>
                <w:sz w:val="20"/>
                <w:szCs w:val="20"/>
                <w14:textFill>
                  <w14:solidFill>
                    <w14:schemeClr w14:val="tx1"/>
                  </w14:solidFill>
                </w14:textFill>
              </w:rPr>
            </w:pPr>
            <w:r>
              <w:rPr>
                <w:rFonts w:hint="eastAsia" w:ascii="仿宋_GB2312" w:hAnsi="等线" w:eastAsia="仿宋_GB2312" w:cs="宋体"/>
                <w:color w:val="000000" w:themeColor="text1"/>
                <w:kern w:val="0"/>
                <w:sz w:val="20"/>
                <w:szCs w:val="20"/>
                <w14:textFill>
                  <w14:solidFill>
                    <w14:schemeClr w14:val="tx1"/>
                  </w14:solidFill>
                </w14:textFill>
              </w:rPr>
              <w:t>《国家安全监管总局关于印发企业安全生产责任体系五落实五到位规定的通知》第三条</w:t>
            </w:r>
          </w:p>
        </w:tc>
        <w:tc>
          <w:tcPr>
            <w:tcW w:w="187" w:type="pct"/>
            <w:shd w:val="clear" w:color="auto" w:fill="auto"/>
            <w:vAlign w:val="center"/>
          </w:tcPr>
          <w:p w14:paraId="1BBA13B6">
            <w:pPr>
              <w:widowControl/>
              <w:adjustRightInd w:val="0"/>
              <w:snapToGrid w:val="0"/>
              <w:jc w:val="center"/>
              <w:rPr>
                <w:rFonts w:ascii="仿宋_GB2312" w:hAnsi="等线" w:eastAsia="仿宋_GB2312" w:cs="宋体"/>
                <w:color w:val="000000" w:themeColor="text1"/>
                <w:kern w:val="0"/>
                <w:sz w:val="20"/>
                <w:szCs w:val="20"/>
                <w14:textFill>
                  <w14:solidFill>
                    <w14:schemeClr w14:val="tx1"/>
                  </w14:solidFill>
                </w14:textFill>
              </w:rPr>
            </w:pPr>
          </w:p>
        </w:tc>
      </w:tr>
      <w:tr w14:paraId="0F1EF00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c>
          <w:tcPr>
            <w:tcW w:w="620" w:type="pct"/>
            <w:shd w:val="clear" w:color="000000" w:fill="FFFFFF"/>
            <w:vAlign w:val="center"/>
          </w:tcPr>
          <w:p w14:paraId="2147C0B0">
            <w:pPr>
              <w:pStyle w:val="44"/>
              <w:widowControl/>
              <w:numPr>
                <w:ilvl w:val="0"/>
                <w:numId w:val="1"/>
              </w:numPr>
              <w:adjustRightInd w:val="0"/>
              <w:snapToGrid w:val="0"/>
              <w:ind w:left="0" w:firstLine="0" w:firstLineChars="0"/>
              <w:jc w:val="right"/>
              <w:rPr>
                <w:rFonts w:ascii="仿宋_GB2312" w:hAnsi="等线" w:eastAsia="仿宋_GB2312" w:cs="宋体"/>
                <w:color w:val="000000" w:themeColor="text1"/>
                <w:kern w:val="0"/>
                <w:sz w:val="20"/>
                <w:szCs w:val="20"/>
                <w14:textFill>
                  <w14:solidFill>
                    <w14:schemeClr w14:val="tx1"/>
                  </w14:solidFill>
                </w14:textFill>
              </w:rPr>
            </w:pPr>
          </w:p>
        </w:tc>
        <w:tc>
          <w:tcPr>
            <w:tcW w:w="335" w:type="pct"/>
            <w:shd w:val="clear" w:color="000000" w:fill="FFFFFF"/>
            <w:vAlign w:val="center"/>
          </w:tcPr>
          <w:p w14:paraId="0BB74F27">
            <w:pPr>
              <w:widowControl/>
              <w:adjustRightInd w:val="0"/>
              <w:snapToGrid w:val="0"/>
              <w:jc w:val="center"/>
              <w:rPr>
                <w:rFonts w:ascii="仿宋_GB2312" w:hAnsi="等线" w:eastAsia="仿宋_GB2312" w:cs="宋体"/>
                <w:color w:val="000000" w:themeColor="text1"/>
                <w:kern w:val="0"/>
                <w:sz w:val="20"/>
                <w:szCs w:val="20"/>
                <w14:textFill>
                  <w14:solidFill>
                    <w14:schemeClr w14:val="tx1"/>
                  </w14:solidFill>
                </w14:textFill>
              </w:rPr>
            </w:pPr>
            <w:r>
              <w:rPr>
                <w:rFonts w:hint="eastAsia" w:ascii="仿宋_GB2312" w:hAnsi="等线" w:eastAsia="仿宋_GB2312" w:cs="宋体"/>
                <w:color w:val="000000" w:themeColor="text1"/>
                <w:kern w:val="0"/>
                <w:sz w:val="20"/>
                <w:szCs w:val="20"/>
                <w14:textFill>
                  <w14:solidFill>
                    <w14:schemeClr w14:val="tx1"/>
                  </w14:solidFill>
                </w14:textFill>
              </w:rPr>
              <w:t>基础资料类</w:t>
            </w:r>
          </w:p>
        </w:tc>
        <w:tc>
          <w:tcPr>
            <w:tcW w:w="384" w:type="pct"/>
            <w:shd w:val="clear" w:color="000000" w:fill="FFFFFF"/>
            <w:vAlign w:val="center"/>
          </w:tcPr>
          <w:p w14:paraId="32797E84">
            <w:pPr>
              <w:widowControl/>
              <w:adjustRightInd w:val="0"/>
              <w:snapToGrid w:val="0"/>
              <w:jc w:val="center"/>
              <w:rPr>
                <w:rFonts w:ascii="仿宋_GB2312" w:hAnsi="等线" w:eastAsia="仿宋_GB2312" w:cs="宋体"/>
                <w:color w:val="000000" w:themeColor="text1"/>
                <w:kern w:val="0"/>
                <w:sz w:val="20"/>
                <w:szCs w:val="20"/>
                <w14:textFill>
                  <w14:solidFill>
                    <w14:schemeClr w14:val="tx1"/>
                  </w14:solidFill>
                </w14:textFill>
              </w:rPr>
            </w:pPr>
            <w:r>
              <w:rPr>
                <w:rFonts w:hint="eastAsia" w:ascii="仿宋_GB2312" w:hAnsi="等线" w:eastAsia="仿宋_GB2312" w:cs="宋体"/>
                <w:color w:val="000000" w:themeColor="text1"/>
                <w:kern w:val="0"/>
                <w:sz w:val="20"/>
                <w:szCs w:val="20"/>
                <w14:textFill>
                  <w14:solidFill>
                    <w14:schemeClr w14:val="tx1"/>
                  </w14:solidFill>
                </w14:textFill>
              </w:rPr>
              <w:t>机构及人员配备类</w:t>
            </w:r>
          </w:p>
        </w:tc>
        <w:tc>
          <w:tcPr>
            <w:tcW w:w="1859" w:type="pct"/>
            <w:shd w:val="clear" w:color="auto" w:fill="auto"/>
            <w:vAlign w:val="center"/>
          </w:tcPr>
          <w:p w14:paraId="7F187746">
            <w:pPr>
              <w:widowControl/>
              <w:adjustRightInd w:val="0"/>
              <w:snapToGrid w:val="0"/>
              <w:jc w:val="left"/>
              <w:rPr>
                <w:rFonts w:ascii="仿宋_GB2312" w:hAnsi="等线" w:eastAsia="仿宋_GB2312" w:cs="宋体"/>
                <w:color w:val="000000" w:themeColor="text1"/>
                <w:kern w:val="0"/>
                <w:sz w:val="20"/>
                <w:szCs w:val="20"/>
                <w14:textFill>
                  <w14:solidFill>
                    <w14:schemeClr w14:val="tx1"/>
                  </w14:solidFill>
                </w14:textFill>
              </w:rPr>
            </w:pPr>
            <w:r>
              <w:rPr>
                <w:rFonts w:hint="eastAsia" w:ascii="仿宋_GB2312" w:hAnsi="等线" w:eastAsia="仿宋_GB2312" w:cs="宋体"/>
                <w:color w:val="000000" w:themeColor="text1"/>
                <w:kern w:val="0"/>
                <w:sz w:val="20"/>
                <w:szCs w:val="20"/>
                <w14:textFill>
                  <w14:solidFill>
                    <w14:schemeClr w14:val="tx1"/>
                  </w14:solidFill>
                </w14:textFill>
              </w:rPr>
              <w:t>企业未配备设备专业管理人员和设备维修维护人员。</w:t>
            </w:r>
          </w:p>
        </w:tc>
        <w:tc>
          <w:tcPr>
            <w:tcW w:w="1615" w:type="pct"/>
            <w:shd w:val="clear" w:color="auto" w:fill="auto"/>
            <w:vAlign w:val="center"/>
          </w:tcPr>
          <w:p w14:paraId="2A5E4892">
            <w:pPr>
              <w:widowControl/>
              <w:adjustRightInd w:val="0"/>
              <w:snapToGrid w:val="0"/>
              <w:rPr>
                <w:rFonts w:ascii="仿宋_GB2312" w:hAnsi="等线" w:eastAsia="仿宋_GB2312" w:cs="宋体"/>
                <w:color w:val="000000" w:themeColor="text1"/>
                <w:kern w:val="0"/>
                <w:sz w:val="20"/>
                <w:szCs w:val="20"/>
                <w14:textFill>
                  <w14:solidFill>
                    <w14:schemeClr w14:val="tx1"/>
                  </w14:solidFill>
                </w14:textFill>
              </w:rPr>
            </w:pPr>
            <w:r>
              <w:rPr>
                <w:rFonts w:hint="eastAsia" w:ascii="仿宋_GB2312" w:hAnsi="等线" w:eastAsia="仿宋_GB2312" w:cs="宋体"/>
                <w:color w:val="000000" w:themeColor="text1"/>
                <w:kern w:val="0"/>
                <w:sz w:val="20"/>
                <w:szCs w:val="20"/>
                <w14:textFill>
                  <w14:solidFill>
                    <w14:schemeClr w14:val="tx1"/>
                  </w14:solidFill>
                </w14:textFill>
              </w:rPr>
              <w:t>《关于加强化工过程安全管理的指导意见》（安监总管三〔2013〕88号） 第十六条</w:t>
            </w:r>
          </w:p>
        </w:tc>
        <w:tc>
          <w:tcPr>
            <w:tcW w:w="187" w:type="pct"/>
            <w:shd w:val="clear" w:color="auto" w:fill="auto"/>
            <w:vAlign w:val="center"/>
          </w:tcPr>
          <w:p w14:paraId="051F042F">
            <w:pPr>
              <w:widowControl/>
              <w:adjustRightInd w:val="0"/>
              <w:snapToGrid w:val="0"/>
              <w:jc w:val="center"/>
              <w:rPr>
                <w:rFonts w:ascii="仿宋_GB2312" w:hAnsi="等线" w:eastAsia="仿宋_GB2312" w:cs="宋体"/>
                <w:color w:val="000000" w:themeColor="text1"/>
                <w:kern w:val="0"/>
                <w:sz w:val="20"/>
                <w:szCs w:val="20"/>
                <w14:textFill>
                  <w14:solidFill>
                    <w14:schemeClr w14:val="tx1"/>
                  </w14:solidFill>
                </w14:textFill>
              </w:rPr>
            </w:pPr>
            <w:r>
              <w:rPr>
                <w:rFonts w:hint="eastAsia" w:ascii="仿宋_GB2312" w:hAnsi="等线" w:eastAsia="仿宋_GB2312" w:cs="宋体"/>
                <w:color w:val="000000" w:themeColor="text1"/>
                <w:kern w:val="0"/>
                <w:sz w:val="20"/>
                <w:szCs w:val="20"/>
                <w14:textFill>
                  <w14:solidFill>
                    <w14:schemeClr w14:val="tx1"/>
                  </w14:solidFill>
                </w14:textFill>
              </w:rPr>
              <w:t>　</w:t>
            </w:r>
          </w:p>
        </w:tc>
      </w:tr>
      <w:tr w14:paraId="2D1AE83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c>
          <w:tcPr>
            <w:tcW w:w="620" w:type="pct"/>
            <w:shd w:val="clear" w:color="000000" w:fill="FFFFFF"/>
            <w:vAlign w:val="center"/>
          </w:tcPr>
          <w:p w14:paraId="4F50D81D">
            <w:pPr>
              <w:pStyle w:val="44"/>
              <w:widowControl/>
              <w:numPr>
                <w:ilvl w:val="0"/>
                <w:numId w:val="1"/>
              </w:numPr>
              <w:adjustRightInd w:val="0"/>
              <w:snapToGrid w:val="0"/>
              <w:ind w:left="0" w:firstLine="0" w:firstLineChars="0"/>
              <w:jc w:val="right"/>
              <w:rPr>
                <w:rFonts w:ascii="仿宋_GB2312" w:hAnsi="等线" w:eastAsia="仿宋_GB2312" w:cs="宋体"/>
                <w:color w:val="000000" w:themeColor="text1"/>
                <w:kern w:val="0"/>
                <w:sz w:val="20"/>
                <w:szCs w:val="20"/>
                <w14:textFill>
                  <w14:solidFill>
                    <w14:schemeClr w14:val="tx1"/>
                  </w14:solidFill>
                </w14:textFill>
              </w:rPr>
            </w:pPr>
          </w:p>
        </w:tc>
        <w:tc>
          <w:tcPr>
            <w:tcW w:w="335" w:type="pct"/>
            <w:shd w:val="clear" w:color="auto" w:fill="auto"/>
            <w:vAlign w:val="center"/>
          </w:tcPr>
          <w:p w14:paraId="44FE9703">
            <w:pPr>
              <w:widowControl/>
              <w:adjustRightInd w:val="0"/>
              <w:snapToGrid w:val="0"/>
              <w:jc w:val="center"/>
              <w:rPr>
                <w:rFonts w:ascii="仿宋_GB2312" w:hAnsi="等线" w:eastAsia="仿宋_GB2312" w:cs="宋体"/>
                <w:color w:val="000000" w:themeColor="text1"/>
                <w:kern w:val="0"/>
                <w:sz w:val="20"/>
                <w:szCs w:val="20"/>
                <w14:textFill>
                  <w14:solidFill>
                    <w14:schemeClr w14:val="tx1"/>
                  </w14:solidFill>
                </w14:textFill>
              </w:rPr>
            </w:pPr>
            <w:r>
              <w:rPr>
                <w:rFonts w:hint="eastAsia" w:ascii="仿宋_GB2312" w:hAnsi="等线" w:eastAsia="仿宋_GB2312" w:cs="宋体"/>
                <w:color w:val="000000" w:themeColor="text1"/>
                <w:kern w:val="0"/>
                <w:sz w:val="20"/>
                <w:szCs w:val="20"/>
                <w14:textFill>
                  <w14:solidFill>
                    <w14:schemeClr w14:val="tx1"/>
                  </w14:solidFill>
                </w14:textFill>
              </w:rPr>
              <w:t>基础资料类</w:t>
            </w:r>
          </w:p>
        </w:tc>
        <w:tc>
          <w:tcPr>
            <w:tcW w:w="384" w:type="pct"/>
            <w:shd w:val="clear" w:color="auto" w:fill="auto"/>
            <w:vAlign w:val="center"/>
          </w:tcPr>
          <w:p w14:paraId="7562FCB5">
            <w:pPr>
              <w:widowControl/>
              <w:adjustRightInd w:val="0"/>
              <w:snapToGrid w:val="0"/>
              <w:jc w:val="center"/>
              <w:rPr>
                <w:rFonts w:ascii="仿宋_GB2312" w:hAnsi="等线" w:eastAsia="仿宋_GB2312" w:cs="宋体"/>
                <w:color w:val="000000" w:themeColor="text1"/>
                <w:kern w:val="0"/>
                <w:sz w:val="20"/>
                <w:szCs w:val="20"/>
                <w14:textFill>
                  <w14:solidFill>
                    <w14:schemeClr w14:val="tx1"/>
                  </w14:solidFill>
                </w14:textFill>
              </w:rPr>
            </w:pPr>
            <w:r>
              <w:rPr>
                <w:rFonts w:hint="eastAsia" w:ascii="仿宋_GB2312" w:hAnsi="等线" w:eastAsia="仿宋_GB2312" w:cs="宋体"/>
                <w:color w:val="000000" w:themeColor="text1"/>
                <w:kern w:val="0"/>
                <w:sz w:val="20"/>
                <w:szCs w:val="20"/>
                <w14:textFill>
                  <w14:solidFill>
                    <w14:schemeClr w14:val="tx1"/>
                  </w14:solidFill>
                </w14:textFill>
              </w:rPr>
              <w:t>机构及人员配备类</w:t>
            </w:r>
          </w:p>
        </w:tc>
        <w:tc>
          <w:tcPr>
            <w:tcW w:w="1859" w:type="pct"/>
            <w:shd w:val="clear" w:color="auto" w:fill="auto"/>
            <w:vAlign w:val="center"/>
          </w:tcPr>
          <w:p w14:paraId="31F81E43">
            <w:pPr>
              <w:widowControl/>
              <w:adjustRightInd w:val="0"/>
              <w:snapToGrid w:val="0"/>
              <w:jc w:val="left"/>
              <w:rPr>
                <w:rFonts w:ascii="仿宋_GB2312" w:hAnsi="等线" w:eastAsia="仿宋_GB2312" w:cs="宋体"/>
                <w:color w:val="000000" w:themeColor="text1"/>
                <w:kern w:val="0"/>
                <w:sz w:val="20"/>
                <w:szCs w:val="20"/>
                <w14:textFill>
                  <w14:solidFill>
                    <w14:schemeClr w14:val="tx1"/>
                  </w14:solidFill>
                </w14:textFill>
              </w:rPr>
            </w:pPr>
            <w:r>
              <w:rPr>
                <w:rFonts w:hint="eastAsia" w:ascii="仿宋_GB2312" w:hAnsi="等线" w:eastAsia="仿宋_GB2312" w:cs="宋体"/>
                <w:color w:val="000000" w:themeColor="text1"/>
                <w:kern w:val="0"/>
                <w:sz w:val="20"/>
                <w:szCs w:val="20"/>
                <w14:textFill>
                  <w14:solidFill>
                    <w14:schemeClr w14:val="tx1"/>
                  </w14:solidFill>
                </w14:textFill>
              </w:rPr>
              <w:t>企业未建立应急指挥系统，未配备应急救援队伍，未实行分级管理，未明确各级应急指挥系统和救援队的职责。</w:t>
            </w:r>
          </w:p>
        </w:tc>
        <w:tc>
          <w:tcPr>
            <w:tcW w:w="1615" w:type="pct"/>
            <w:shd w:val="clear" w:color="auto" w:fill="auto"/>
            <w:vAlign w:val="center"/>
          </w:tcPr>
          <w:p w14:paraId="198D2893">
            <w:pPr>
              <w:widowControl/>
              <w:adjustRightInd w:val="0"/>
              <w:snapToGrid w:val="0"/>
              <w:rPr>
                <w:rFonts w:ascii="仿宋_GB2312" w:hAnsi="等线" w:eastAsia="仿宋_GB2312" w:cs="宋体"/>
                <w:color w:val="000000" w:themeColor="text1"/>
                <w:kern w:val="0"/>
                <w:sz w:val="20"/>
                <w:szCs w:val="20"/>
                <w14:textFill>
                  <w14:solidFill>
                    <w14:schemeClr w14:val="tx1"/>
                  </w14:solidFill>
                </w14:textFill>
              </w:rPr>
            </w:pPr>
            <w:r>
              <w:rPr>
                <w:rFonts w:hint="eastAsia" w:ascii="仿宋_GB2312" w:hAnsi="等线" w:eastAsia="仿宋_GB2312" w:cs="宋体"/>
                <w:color w:val="000000" w:themeColor="text1"/>
                <w:kern w:val="0"/>
                <w:sz w:val="20"/>
                <w:szCs w:val="20"/>
                <w14:textFill>
                  <w14:solidFill>
                    <w14:schemeClr w14:val="tx1"/>
                  </w14:solidFill>
                </w14:textFill>
              </w:rPr>
              <w:t>《危险化学品从业单位安全标准化通用规范》（AQ3013-2008） 第5.9.4条</w:t>
            </w:r>
          </w:p>
        </w:tc>
        <w:tc>
          <w:tcPr>
            <w:tcW w:w="187" w:type="pct"/>
            <w:shd w:val="clear" w:color="auto" w:fill="auto"/>
            <w:vAlign w:val="center"/>
          </w:tcPr>
          <w:p w14:paraId="2AAB5AB5">
            <w:pPr>
              <w:widowControl/>
              <w:adjustRightInd w:val="0"/>
              <w:snapToGrid w:val="0"/>
              <w:jc w:val="center"/>
              <w:rPr>
                <w:rFonts w:ascii="仿宋_GB2312" w:hAnsi="等线" w:eastAsia="仿宋_GB2312" w:cs="宋体"/>
                <w:color w:val="000000" w:themeColor="text1"/>
                <w:kern w:val="0"/>
                <w:sz w:val="20"/>
                <w:szCs w:val="20"/>
                <w14:textFill>
                  <w14:solidFill>
                    <w14:schemeClr w14:val="tx1"/>
                  </w14:solidFill>
                </w14:textFill>
              </w:rPr>
            </w:pPr>
            <w:r>
              <w:rPr>
                <w:rFonts w:hint="eastAsia" w:ascii="仿宋_GB2312" w:hAnsi="等线" w:eastAsia="仿宋_GB2312" w:cs="宋体"/>
                <w:color w:val="000000" w:themeColor="text1"/>
                <w:kern w:val="0"/>
                <w:sz w:val="20"/>
                <w:szCs w:val="20"/>
                <w14:textFill>
                  <w14:solidFill>
                    <w14:schemeClr w14:val="tx1"/>
                  </w14:solidFill>
                </w14:textFill>
              </w:rPr>
              <w:t>　</w:t>
            </w:r>
          </w:p>
        </w:tc>
      </w:tr>
      <w:tr w14:paraId="38433C5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c>
          <w:tcPr>
            <w:tcW w:w="620" w:type="pct"/>
            <w:shd w:val="clear" w:color="000000" w:fill="FFFFFF"/>
            <w:vAlign w:val="center"/>
          </w:tcPr>
          <w:p w14:paraId="56EAEA36">
            <w:pPr>
              <w:pStyle w:val="44"/>
              <w:widowControl/>
              <w:numPr>
                <w:ilvl w:val="0"/>
                <w:numId w:val="1"/>
              </w:numPr>
              <w:adjustRightInd w:val="0"/>
              <w:snapToGrid w:val="0"/>
              <w:ind w:left="0" w:firstLine="0" w:firstLineChars="0"/>
              <w:jc w:val="right"/>
              <w:rPr>
                <w:rFonts w:ascii="仿宋_GB2312" w:hAnsi="等线" w:eastAsia="仿宋_GB2312" w:cs="宋体"/>
                <w:color w:val="000000" w:themeColor="text1"/>
                <w:kern w:val="0"/>
                <w:sz w:val="20"/>
                <w:szCs w:val="20"/>
                <w14:textFill>
                  <w14:solidFill>
                    <w14:schemeClr w14:val="tx1"/>
                  </w14:solidFill>
                </w14:textFill>
              </w:rPr>
            </w:pPr>
          </w:p>
        </w:tc>
        <w:tc>
          <w:tcPr>
            <w:tcW w:w="335" w:type="pct"/>
            <w:shd w:val="clear" w:color="000000" w:fill="FFFFFF"/>
            <w:vAlign w:val="center"/>
          </w:tcPr>
          <w:p w14:paraId="52413140">
            <w:pPr>
              <w:widowControl/>
              <w:adjustRightInd w:val="0"/>
              <w:snapToGrid w:val="0"/>
              <w:jc w:val="center"/>
              <w:rPr>
                <w:rFonts w:ascii="仿宋_GB2312" w:hAnsi="等线" w:eastAsia="仿宋_GB2312" w:cs="宋体"/>
                <w:color w:val="000000" w:themeColor="text1"/>
                <w:kern w:val="0"/>
                <w:sz w:val="20"/>
                <w:szCs w:val="20"/>
                <w14:textFill>
                  <w14:solidFill>
                    <w14:schemeClr w14:val="tx1"/>
                  </w14:solidFill>
                </w14:textFill>
              </w:rPr>
            </w:pPr>
            <w:r>
              <w:rPr>
                <w:rFonts w:hint="eastAsia" w:ascii="仿宋_GB2312" w:hAnsi="等线" w:eastAsia="仿宋_GB2312" w:cs="宋体"/>
                <w:color w:val="000000" w:themeColor="text1"/>
                <w:kern w:val="0"/>
                <w:sz w:val="20"/>
                <w:szCs w:val="20"/>
                <w14:textFill>
                  <w14:solidFill>
                    <w14:schemeClr w14:val="tx1"/>
                  </w14:solidFill>
                </w14:textFill>
              </w:rPr>
              <w:t>基础资料类</w:t>
            </w:r>
          </w:p>
        </w:tc>
        <w:tc>
          <w:tcPr>
            <w:tcW w:w="384" w:type="pct"/>
            <w:shd w:val="clear" w:color="000000" w:fill="FFFFFF"/>
            <w:vAlign w:val="center"/>
          </w:tcPr>
          <w:p w14:paraId="3B1AD5C5">
            <w:pPr>
              <w:widowControl/>
              <w:adjustRightInd w:val="0"/>
              <w:snapToGrid w:val="0"/>
              <w:jc w:val="center"/>
              <w:rPr>
                <w:rFonts w:ascii="仿宋_GB2312" w:hAnsi="等线" w:eastAsia="仿宋_GB2312" w:cs="宋体"/>
                <w:color w:val="000000" w:themeColor="text1"/>
                <w:kern w:val="0"/>
                <w:sz w:val="20"/>
                <w:szCs w:val="20"/>
                <w14:textFill>
                  <w14:solidFill>
                    <w14:schemeClr w14:val="tx1"/>
                  </w14:solidFill>
                </w14:textFill>
              </w:rPr>
            </w:pPr>
            <w:r>
              <w:rPr>
                <w:rFonts w:hint="eastAsia" w:ascii="仿宋_GB2312" w:hAnsi="等线" w:eastAsia="仿宋_GB2312" w:cs="宋体"/>
                <w:color w:val="000000" w:themeColor="text1"/>
                <w:kern w:val="0"/>
                <w:sz w:val="20"/>
                <w:szCs w:val="20"/>
                <w14:textFill>
                  <w14:solidFill>
                    <w14:schemeClr w14:val="tx1"/>
                  </w14:solidFill>
                </w14:textFill>
              </w:rPr>
              <w:t>责任制类</w:t>
            </w:r>
          </w:p>
        </w:tc>
        <w:tc>
          <w:tcPr>
            <w:tcW w:w="1859" w:type="pct"/>
            <w:shd w:val="clear" w:color="auto" w:fill="auto"/>
            <w:vAlign w:val="center"/>
          </w:tcPr>
          <w:p w14:paraId="0EF0376D">
            <w:pPr>
              <w:widowControl/>
              <w:adjustRightInd w:val="0"/>
              <w:snapToGrid w:val="0"/>
              <w:jc w:val="left"/>
              <w:rPr>
                <w:rFonts w:ascii="仿宋_GB2312" w:hAnsi="等线" w:eastAsia="仿宋_GB2312" w:cs="宋体"/>
                <w:color w:val="000000" w:themeColor="text1"/>
                <w:kern w:val="0"/>
                <w:sz w:val="20"/>
                <w:szCs w:val="20"/>
                <w14:textFill>
                  <w14:solidFill>
                    <w14:schemeClr w14:val="tx1"/>
                  </w14:solidFill>
                </w14:textFill>
              </w:rPr>
            </w:pPr>
            <w:r>
              <w:rPr>
                <w:rFonts w:hint="eastAsia" w:ascii="仿宋_GB2312" w:hAnsi="等线" w:eastAsia="仿宋_GB2312" w:cs="宋体"/>
                <w:color w:val="000000" w:themeColor="text1"/>
                <w:kern w:val="0"/>
                <w:sz w:val="20"/>
                <w:szCs w:val="20"/>
                <w14:textFill>
                  <w14:solidFill>
                    <w14:schemeClr w14:val="tx1"/>
                  </w14:solidFill>
                </w14:textFill>
              </w:rPr>
              <w:t>企业安全生产责任制未做到全覆盖：包括单位主要负责人、分管负责人在内的各级人员岗位安全责任制度。重大危险源</w:t>
            </w:r>
            <w:r>
              <w:rPr>
                <w:rFonts w:ascii="仿宋_GB2312" w:hAnsi="等线" w:eastAsia="仿宋_GB2312" w:cs="宋体"/>
                <w:color w:val="000000" w:themeColor="text1"/>
                <w:kern w:val="0"/>
                <w:sz w:val="20"/>
                <w:szCs w:val="20"/>
                <w14:textFill>
                  <w14:solidFill>
                    <w14:schemeClr w14:val="tx1"/>
                  </w14:solidFill>
                </w14:textFill>
              </w:rPr>
              <w:t>主要负责人、技术</w:t>
            </w:r>
            <w:r>
              <w:rPr>
                <w:rFonts w:hint="eastAsia" w:ascii="仿宋_GB2312" w:hAnsi="等线" w:eastAsia="仿宋_GB2312" w:cs="宋体"/>
                <w:color w:val="000000" w:themeColor="text1"/>
                <w:kern w:val="0"/>
                <w:sz w:val="20"/>
                <w:szCs w:val="20"/>
                <w14:textFill>
                  <w14:solidFill>
                    <w14:schemeClr w14:val="tx1"/>
                  </w14:solidFill>
                </w14:textFill>
              </w:rPr>
              <w:t>负责人、操作负责</w:t>
            </w:r>
            <w:r>
              <w:rPr>
                <w:rFonts w:ascii="仿宋_GB2312" w:hAnsi="等线" w:eastAsia="仿宋_GB2312" w:cs="宋体"/>
                <w:color w:val="000000" w:themeColor="text1"/>
                <w:kern w:val="0"/>
                <w:sz w:val="20"/>
                <w:szCs w:val="20"/>
                <w14:textFill>
                  <w14:solidFill>
                    <w14:schemeClr w14:val="tx1"/>
                  </w14:solidFill>
                </w14:textFill>
              </w:rPr>
              <w:t>人的安全包保责任制</w:t>
            </w:r>
            <w:r>
              <w:rPr>
                <w:rFonts w:hint="eastAsia" w:ascii="仿宋_GB2312" w:hAnsi="等线" w:eastAsia="仿宋_GB2312" w:cs="宋体"/>
                <w:color w:val="000000" w:themeColor="text1"/>
                <w:kern w:val="0"/>
                <w:sz w:val="20"/>
                <w:szCs w:val="20"/>
                <w14:textFill>
                  <w14:solidFill>
                    <w14:schemeClr w14:val="tx1"/>
                  </w14:solidFill>
                </w14:textFill>
              </w:rPr>
              <w:t>未</w:t>
            </w:r>
            <w:r>
              <w:rPr>
                <w:rFonts w:ascii="仿宋_GB2312" w:hAnsi="等线" w:eastAsia="仿宋_GB2312" w:cs="宋体"/>
                <w:color w:val="000000" w:themeColor="text1"/>
                <w:kern w:val="0"/>
                <w:sz w:val="20"/>
                <w:szCs w:val="20"/>
                <w14:textFill>
                  <w14:solidFill>
                    <w14:schemeClr w14:val="tx1"/>
                  </w14:solidFill>
                </w14:textFill>
              </w:rPr>
              <w:t>如实履职</w:t>
            </w:r>
            <w:r>
              <w:rPr>
                <w:rFonts w:hint="eastAsia" w:ascii="仿宋_GB2312" w:hAnsi="等线" w:eastAsia="仿宋_GB2312" w:cs="宋体"/>
                <w:color w:val="000000" w:themeColor="text1"/>
                <w:kern w:val="0"/>
                <w:sz w:val="20"/>
                <w:szCs w:val="20"/>
                <w14:textFill>
                  <w14:solidFill>
                    <w14:schemeClr w14:val="tx1"/>
                  </w14:solidFill>
                </w14:textFill>
              </w:rPr>
              <w:t>。</w:t>
            </w:r>
          </w:p>
        </w:tc>
        <w:tc>
          <w:tcPr>
            <w:tcW w:w="1615" w:type="pct"/>
            <w:shd w:val="clear" w:color="auto" w:fill="auto"/>
            <w:vAlign w:val="center"/>
          </w:tcPr>
          <w:p w14:paraId="54D06903">
            <w:pPr>
              <w:widowControl/>
              <w:adjustRightInd w:val="0"/>
              <w:snapToGrid w:val="0"/>
              <w:jc w:val="left"/>
              <w:rPr>
                <w:rFonts w:ascii="仿宋_GB2312" w:hAnsi="等线" w:eastAsia="仿宋_GB2312" w:cs="宋体"/>
                <w:color w:val="000000" w:themeColor="text1"/>
                <w:kern w:val="0"/>
                <w:sz w:val="20"/>
                <w:szCs w:val="20"/>
                <w14:textFill>
                  <w14:solidFill>
                    <w14:schemeClr w14:val="tx1"/>
                  </w14:solidFill>
                </w14:textFill>
              </w:rPr>
            </w:pPr>
            <w:r>
              <w:rPr>
                <w:rFonts w:hint="eastAsia" w:ascii="仿宋_GB2312" w:hAnsi="等线" w:eastAsia="仿宋_GB2312" w:cs="宋体"/>
                <w:color w:val="000000" w:themeColor="text1"/>
                <w:kern w:val="0"/>
                <w:sz w:val="20"/>
                <w:szCs w:val="20"/>
                <w14:textFill>
                  <w14:solidFill>
                    <w14:schemeClr w14:val="tx1"/>
                  </w14:solidFill>
                </w14:textFill>
              </w:rPr>
              <w:t>《安全生产等级评定技术规范</w:t>
            </w:r>
            <w:r>
              <w:rPr>
                <w:rFonts w:ascii="仿宋_GB2312" w:hAnsi="等线" w:eastAsia="仿宋_GB2312" w:cs="宋体"/>
                <w:color w:val="000000" w:themeColor="text1"/>
                <w:kern w:val="0"/>
                <w:sz w:val="20"/>
                <w:szCs w:val="20"/>
                <w14:textFill>
                  <w14:solidFill>
                    <w14:schemeClr w14:val="tx1"/>
                  </w14:solidFill>
                </w14:textFill>
              </w:rPr>
              <w:t xml:space="preserve"> 第2部分》（DB11/T 1322.2-2017）第3.1.1.1条</w:t>
            </w:r>
          </w:p>
        </w:tc>
        <w:tc>
          <w:tcPr>
            <w:tcW w:w="187" w:type="pct"/>
            <w:shd w:val="clear" w:color="000000" w:fill="FFFFFF"/>
            <w:vAlign w:val="center"/>
          </w:tcPr>
          <w:p w14:paraId="63EC1858">
            <w:pPr>
              <w:widowControl/>
              <w:adjustRightInd w:val="0"/>
              <w:snapToGrid w:val="0"/>
              <w:jc w:val="center"/>
              <w:rPr>
                <w:rFonts w:ascii="仿宋_GB2312" w:hAnsi="等线" w:eastAsia="仿宋_GB2312" w:cs="宋体"/>
                <w:color w:val="000000" w:themeColor="text1"/>
                <w:kern w:val="0"/>
                <w:sz w:val="20"/>
                <w:szCs w:val="20"/>
                <w14:textFill>
                  <w14:solidFill>
                    <w14:schemeClr w14:val="tx1"/>
                  </w14:solidFill>
                </w14:textFill>
              </w:rPr>
            </w:pPr>
          </w:p>
        </w:tc>
      </w:tr>
      <w:tr w14:paraId="7326035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c>
          <w:tcPr>
            <w:tcW w:w="620" w:type="pct"/>
            <w:shd w:val="clear" w:color="000000" w:fill="FFFFFF"/>
            <w:vAlign w:val="center"/>
          </w:tcPr>
          <w:p w14:paraId="5AC47259">
            <w:pPr>
              <w:pStyle w:val="44"/>
              <w:widowControl/>
              <w:numPr>
                <w:ilvl w:val="0"/>
                <w:numId w:val="1"/>
              </w:numPr>
              <w:adjustRightInd w:val="0"/>
              <w:snapToGrid w:val="0"/>
              <w:ind w:left="0" w:firstLine="0" w:firstLineChars="0"/>
              <w:jc w:val="right"/>
              <w:rPr>
                <w:rFonts w:ascii="仿宋_GB2312" w:hAnsi="等线" w:eastAsia="仿宋_GB2312" w:cs="宋体"/>
                <w:color w:val="000000" w:themeColor="text1"/>
                <w:kern w:val="0"/>
                <w:sz w:val="20"/>
                <w:szCs w:val="20"/>
                <w14:textFill>
                  <w14:solidFill>
                    <w14:schemeClr w14:val="tx1"/>
                  </w14:solidFill>
                </w14:textFill>
              </w:rPr>
            </w:pPr>
          </w:p>
        </w:tc>
        <w:tc>
          <w:tcPr>
            <w:tcW w:w="335" w:type="pct"/>
            <w:shd w:val="clear" w:color="000000" w:fill="FFFFFF"/>
            <w:vAlign w:val="center"/>
          </w:tcPr>
          <w:p w14:paraId="4BEF85BE">
            <w:pPr>
              <w:widowControl/>
              <w:adjustRightInd w:val="0"/>
              <w:snapToGrid w:val="0"/>
              <w:jc w:val="center"/>
              <w:rPr>
                <w:rFonts w:ascii="仿宋_GB2312" w:hAnsi="等线" w:eastAsia="仿宋_GB2312" w:cs="宋体"/>
                <w:color w:val="000000" w:themeColor="text1"/>
                <w:kern w:val="0"/>
                <w:sz w:val="20"/>
                <w:szCs w:val="20"/>
                <w14:textFill>
                  <w14:solidFill>
                    <w14:schemeClr w14:val="tx1"/>
                  </w14:solidFill>
                </w14:textFill>
              </w:rPr>
            </w:pPr>
            <w:r>
              <w:rPr>
                <w:rFonts w:hint="eastAsia" w:ascii="仿宋_GB2312" w:hAnsi="等线" w:eastAsia="仿宋_GB2312" w:cs="宋体"/>
                <w:color w:val="000000" w:themeColor="text1"/>
                <w:kern w:val="0"/>
                <w:sz w:val="20"/>
                <w:szCs w:val="20"/>
                <w14:textFill>
                  <w14:solidFill>
                    <w14:schemeClr w14:val="tx1"/>
                  </w14:solidFill>
                </w14:textFill>
              </w:rPr>
              <w:t>基础资料类</w:t>
            </w:r>
          </w:p>
        </w:tc>
        <w:tc>
          <w:tcPr>
            <w:tcW w:w="384" w:type="pct"/>
            <w:shd w:val="clear" w:color="000000" w:fill="FFFFFF"/>
            <w:vAlign w:val="center"/>
          </w:tcPr>
          <w:p w14:paraId="7C45BEB0">
            <w:pPr>
              <w:widowControl/>
              <w:adjustRightInd w:val="0"/>
              <w:snapToGrid w:val="0"/>
              <w:jc w:val="center"/>
              <w:rPr>
                <w:rFonts w:ascii="仿宋_GB2312" w:hAnsi="等线" w:eastAsia="仿宋_GB2312" w:cs="宋体"/>
                <w:color w:val="000000" w:themeColor="text1"/>
                <w:kern w:val="0"/>
                <w:sz w:val="20"/>
                <w:szCs w:val="20"/>
                <w14:textFill>
                  <w14:solidFill>
                    <w14:schemeClr w14:val="tx1"/>
                  </w14:solidFill>
                </w14:textFill>
              </w:rPr>
            </w:pPr>
            <w:r>
              <w:rPr>
                <w:rFonts w:hint="eastAsia" w:ascii="仿宋_GB2312" w:hAnsi="等线" w:eastAsia="仿宋_GB2312" w:cs="宋体"/>
                <w:color w:val="000000" w:themeColor="text1"/>
                <w:kern w:val="0"/>
                <w:sz w:val="20"/>
                <w:szCs w:val="20"/>
                <w14:textFill>
                  <w14:solidFill>
                    <w14:schemeClr w14:val="tx1"/>
                  </w14:solidFill>
                </w14:textFill>
              </w:rPr>
              <w:t>责任制类</w:t>
            </w:r>
          </w:p>
        </w:tc>
        <w:tc>
          <w:tcPr>
            <w:tcW w:w="1859" w:type="pct"/>
            <w:shd w:val="clear" w:color="auto" w:fill="auto"/>
            <w:vAlign w:val="center"/>
          </w:tcPr>
          <w:p w14:paraId="189C6D71">
            <w:pPr>
              <w:widowControl/>
              <w:adjustRightInd w:val="0"/>
              <w:snapToGrid w:val="0"/>
              <w:jc w:val="left"/>
              <w:rPr>
                <w:rFonts w:ascii="仿宋_GB2312" w:hAnsi="等线" w:eastAsia="仿宋_GB2312" w:cs="宋体"/>
                <w:color w:val="000000" w:themeColor="text1"/>
                <w:kern w:val="0"/>
                <w:sz w:val="20"/>
                <w:szCs w:val="20"/>
                <w14:textFill>
                  <w14:solidFill>
                    <w14:schemeClr w14:val="tx1"/>
                  </w14:solidFill>
                </w14:textFill>
              </w:rPr>
            </w:pPr>
            <w:r>
              <w:rPr>
                <w:rFonts w:hint="eastAsia" w:ascii="仿宋_GB2312" w:hAnsi="等线" w:eastAsia="仿宋_GB2312" w:cs="宋体"/>
                <w:color w:val="000000" w:themeColor="text1"/>
                <w:kern w:val="0"/>
                <w:sz w:val="20"/>
                <w:szCs w:val="20"/>
                <w14:textFill>
                  <w14:solidFill>
                    <w14:schemeClr w14:val="tx1"/>
                  </w14:solidFill>
                </w14:textFill>
              </w:rPr>
              <w:t>未制定各岗位安全职责，未层层签订安全生产责任书；未制定主要负责人或实际控制人安全职责，未明确规定主要负责人或实际控制人是安全生产第一责任人；未制定分管安全生产负责人的安全职责。未制定或未履行重大危险源三类安全包保责任人职责。</w:t>
            </w:r>
          </w:p>
        </w:tc>
        <w:tc>
          <w:tcPr>
            <w:tcW w:w="1615" w:type="pct"/>
            <w:shd w:val="clear" w:color="auto" w:fill="auto"/>
            <w:vAlign w:val="center"/>
          </w:tcPr>
          <w:p w14:paraId="2A9F86BD">
            <w:pPr>
              <w:widowControl/>
              <w:adjustRightInd w:val="0"/>
              <w:snapToGrid w:val="0"/>
              <w:jc w:val="left"/>
              <w:rPr>
                <w:rFonts w:ascii="仿宋_GB2312" w:hAnsi="等线" w:eastAsia="仿宋_GB2312" w:cs="宋体"/>
                <w:color w:val="000000" w:themeColor="text1"/>
                <w:kern w:val="0"/>
                <w:sz w:val="20"/>
                <w:szCs w:val="20"/>
                <w14:textFill>
                  <w14:solidFill>
                    <w14:schemeClr w14:val="tx1"/>
                  </w14:solidFill>
                </w14:textFill>
              </w:rPr>
            </w:pPr>
            <w:r>
              <w:rPr>
                <w:rFonts w:hint="eastAsia" w:ascii="仿宋_GB2312" w:hAnsi="等线" w:eastAsia="仿宋_GB2312" w:cs="宋体"/>
                <w:color w:val="000000" w:themeColor="text1"/>
                <w:kern w:val="0"/>
                <w:sz w:val="20"/>
                <w:szCs w:val="20"/>
                <w14:textFill>
                  <w14:solidFill>
                    <w14:schemeClr w14:val="tx1"/>
                  </w14:solidFill>
                </w14:textFill>
              </w:rPr>
              <w:t>《中华人民共和国安全生产法》第四条；《北京市安全生产条例》第四条；《北京市生产经营单位安全生产主体责任规定》第三、六条；《应急管理部办公厅关于印发危险化学品企业重大危险源安全包保责任制办法（试行）的通知》（应急厅〔2021〕12号）第四、五、六条</w:t>
            </w:r>
          </w:p>
        </w:tc>
        <w:tc>
          <w:tcPr>
            <w:tcW w:w="187" w:type="pct"/>
            <w:shd w:val="clear" w:color="000000" w:fill="FFFFFF"/>
            <w:vAlign w:val="center"/>
          </w:tcPr>
          <w:p w14:paraId="6EBAB656">
            <w:pPr>
              <w:widowControl/>
              <w:adjustRightInd w:val="0"/>
              <w:snapToGrid w:val="0"/>
              <w:jc w:val="center"/>
              <w:rPr>
                <w:rFonts w:ascii="仿宋_GB2312" w:hAnsi="等线" w:eastAsia="仿宋_GB2312" w:cs="宋体"/>
                <w:color w:val="000000" w:themeColor="text1"/>
                <w:kern w:val="0"/>
                <w:sz w:val="20"/>
                <w:szCs w:val="20"/>
                <w14:textFill>
                  <w14:solidFill>
                    <w14:schemeClr w14:val="tx1"/>
                  </w14:solidFill>
                </w14:textFill>
              </w:rPr>
            </w:pPr>
            <w:r>
              <w:rPr>
                <w:rFonts w:hint="eastAsia" w:ascii="仿宋_GB2312" w:hAnsi="等线" w:eastAsia="仿宋_GB2312" w:cs="宋体"/>
                <w:color w:val="000000" w:themeColor="text1"/>
                <w:kern w:val="0"/>
                <w:sz w:val="20"/>
                <w:szCs w:val="20"/>
                <w14:textFill>
                  <w14:solidFill>
                    <w14:schemeClr w14:val="tx1"/>
                  </w14:solidFill>
                </w14:textFill>
              </w:rPr>
              <w:t>　</w:t>
            </w:r>
          </w:p>
        </w:tc>
      </w:tr>
      <w:tr w14:paraId="73AD12B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c>
          <w:tcPr>
            <w:tcW w:w="620" w:type="pct"/>
            <w:shd w:val="clear" w:color="000000" w:fill="FFFFFF"/>
            <w:vAlign w:val="center"/>
          </w:tcPr>
          <w:p w14:paraId="23E18E6C">
            <w:pPr>
              <w:pStyle w:val="44"/>
              <w:widowControl/>
              <w:numPr>
                <w:ilvl w:val="0"/>
                <w:numId w:val="1"/>
              </w:numPr>
              <w:adjustRightInd w:val="0"/>
              <w:snapToGrid w:val="0"/>
              <w:ind w:left="0" w:firstLine="0" w:firstLineChars="0"/>
              <w:jc w:val="right"/>
              <w:rPr>
                <w:rFonts w:ascii="仿宋_GB2312" w:hAnsi="等线" w:eastAsia="仿宋_GB2312" w:cs="宋体"/>
                <w:color w:val="000000" w:themeColor="text1"/>
                <w:kern w:val="0"/>
                <w:sz w:val="20"/>
                <w:szCs w:val="20"/>
                <w14:textFill>
                  <w14:solidFill>
                    <w14:schemeClr w14:val="tx1"/>
                  </w14:solidFill>
                </w14:textFill>
              </w:rPr>
            </w:pPr>
          </w:p>
        </w:tc>
        <w:tc>
          <w:tcPr>
            <w:tcW w:w="335" w:type="pct"/>
            <w:shd w:val="clear" w:color="000000" w:fill="FFFFFF"/>
            <w:vAlign w:val="center"/>
          </w:tcPr>
          <w:p w14:paraId="672024C0">
            <w:pPr>
              <w:widowControl/>
              <w:adjustRightInd w:val="0"/>
              <w:snapToGrid w:val="0"/>
              <w:jc w:val="center"/>
              <w:rPr>
                <w:rFonts w:ascii="仿宋_GB2312" w:hAnsi="等线" w:eastAsia="仿宋_GB2312" w:cs="宋体"/>
                <w:color w:val="000000" w:themeColor="text1"/>
                <w:kern w:val="0"/>
                <w:sz w:val="20"/>
                <w:szCs w:val="20"/>
                <w14:textFill>
                  <w14:solidFill>
                    <w14:schemeClr w14:val="tx1"/>
                  </w14:solidFill>
                </w14:textFill>
              </w:rPr>
            </w:pPr>
            <w:r>
              <w:rPr>
                <w:rFonts w:hint="eastAsia" w:ascii="仿宋_GB2312" w:hAnsi="等线" w:eastAsia="仿宋_GB2312" w:cs="宋体"/>
                <w:color w:val="000000" w:themeColor="text1"/>
                <w:kern w:val="0"/>
                <w:sz w:val="20"/>
                <w:szCs w:val="20"/>
                <w14:textFill>
                  <w14:solidFill>
                    <w14:schemeClr w14:val="tx1"/>
                  </w14:solidFill>
                </w14:textFill>
              </w:rPr>
              <w:t>基础资料类</w:t>
            </w:r>
          </w:p>
        </w:tc>
        <w:tc>
          <w:tcPr>
            <w:tcW w:w="384" w:type="pct"/>
            <w:shd w:val="clear" w:color="000000" w:fill="FFFFFF"/>
            <w:vAlign w:val="center"/>
          </w:tcPr>
          <w:p w14:paraId="4D934C90">
            <w:pPr>
              <w:widowControl/>
              <w:adjustRightInd w:val="0"/>
              <w:snapToGrid w:val="0"/>
              <w:jc w:val="center"/>
              <w:rPr>
                <w:rFonts w:ascii="仿宋_GB2312" w:hAnsi="等线" w:eastAsia="仿宋_GB2312" w:cs="宋体"/>
                <w:color w:val="000000" w:themeColor="text1"/>
                <w:kern w:val="0"/>
                <w:sz w:val="20"/>
                <w:szCs w:val="20"/>
                <w14:textFill>
                  <w14:solidFill>
                    <w14:schemeClr w14:val="tx1"/>
                  </w14:solidFill>
                </w14:textFill>
              </w:rPr>
            </w:pPr>
            <w:r>
              <w:rPr>
                <w:rFonts w:hint="eastAsia" w:ascii="仿宋_GB2312" w:hAnsi="等线" w:eastAsia="仿宋_GB2312" w:cs="宋体"/>
                <w:color w:val="000000" w:themeColor="text1"/>
                <w:kern w:val="0"/>
                <w:sz w:val="20"/>
                <w:szCs w:val="20"/>
                <w14:textFill>
                  <w14:solidFill>
                    <w14:schemeClr w14:val="tx1"/>
                  </w14:solidFill>
                </w14:textFill>
              </w:rPr>
              <w:t>责任制类</w:t>
            </w:r>
          </w:p>
        </w:tc>
        <w:tc>
          <w:tcPr>
            <w:tcW w:w="1859" w:type="pct"/>
            <w:shd w:val="clear" w:color="auto" w:fill="auto"/>
            <w:vAlign w:val="center"/>
          </w:tcPr>
          <w:p w14:paraId="4E178118">
            <w:pPr>
              <w:widowControl/>
              <w:adjustRightInd w:val="0"/>
              <w:snapToGrid w:val="0"/>
              <w:jc w:val="left"/>
              <w:rPr>
                <w:rFonts w:ascii="仿宋_GB2312" w:hAnsi="等线" w:eastAsia="仿宋_GB2312" w:cs="宋体"/>
                <w:color w:val="000000" w:themeColor="text1"/>
                <w:kern w:val="0"/>
                <w:sz w:val="20"/>
                <w:szCs w:val="20"/>
                <w14:textFill>
                  <w14:solidFill>
                    <w14:schemeClr w14:val="tx1"/>
                  </w14:solidFill>
                </w14:textFill>
              </w:rPr>
            </w:pPr>
            <w:r>
              <w:rPr>
                <w:rFonts w:hint="eastAsia" w:ascii="仿宋_GB2312" w:hAnsi="等线" w:eastAsia="仿宋_GB2312" w:cs="宋体"/>
                <w:color w:val="000000" w:themeColor="text1"/>
                <w:kern w:val="0"/>
                <w:sz w:val="20"/>
                <w:szCs w:val="20"/>
                <w14:textFill>
                  <w14:solidFill>
                    <w14:schemeClr w14:val="tx1"/>
                  </w14:solidFill>
                </w14:textFill>
              </w:rPr>
              <w:t>未建立安全生产责任制考核机制，企业未按照相关要求，定期进行安全责任制履职情况的考核与奖惩。</w:t>
            </w:r>
          </w:p>
        </w:tc>
        <w:tc>
          <w:tcPr>
            <w:tcW w:w="1615" w:type="pct"/>
            <w:shd w:val="clear" w:color="auto" w:fill="auto"/>
            <w:vAlign w:val="center"/>
          </w:tcPr>
          <w:p w14:paraId="75DE0CC9">
            <w:pPr>
              <w:widowControl/>
              <w:adjustRightInd w:val="0"/>
              <w:snapToGrid w:val="0"/>
              <w:jc w:val="left"/>
              <w:rPr>
                <w:rFonts w:ascii="仿宋_GB2312" w:hAnsi="等线" w:eastAsia="仿宋_GB2312" w:cs="宋体"/>
                <w:color w:val="000000" w:themeColor="text1"/>
                <w:kern w:val="0"/>
                <w:sz w:val="20"/>
                <w:szCs w:val="20"/>
                <w14:textFill>
                  <w14:solidFill>
                    <w14:schemeClr w14:val="tx1"/>
                  </w14:solidFill>
                </w14:textFill>
              </w:rPr>
            </w:pPr>
            <w:r>
              <w:rPr>
                <w:rFonts w:hint="eastAsia" w:ascii="仿宋_GB2312" w:hAnsi="等线" w:eastAsia="仿宋_GB2312" w:cs="宋体"/>
                <w:color w:val="000000" w:themeColor="text1"/>
                <w:kern w:val="0"/>
                <w:sz w:val="20"/>
                <w:szCs w:val="20"/>
                <w14:textFill>
                  <w14:solidFill>
                    <w14:schemeClr w14:val="tx1"/>
                  </w14:solidFill>
                </w14:textFill>
              </w:rPr>
              <w:t>《安全生产等级评定技术规范</w:t>
            </w:r>
            <w:r>
              <w:rPr>
                <w:rFonts w:ascii="仿宋_GB2312" w:hAnsi="等线" w:eastAsia="仿宋_GB2312" w:cs="宋体"/>
                <w:color w:val="000000" w:themeColor="text1"/>
                <w:kern w:val="0"/>
                <w:sz w:val="20"/>
                <w:szCs w:val="20"/>
                <w14:textFill>
                  <w14:solidFill>
                    <w14:schemeClr w14:val="tx1"/>
                  </w14:solidFill>
                </w14:textFill>
              </w:rPr>
              <w:t xml:space="preserve"> 第2部分》（DB11/T 1322.2-2017）第3.1.1.4条</w:t>
            </w:r>
          </w:p>
        </w:tc>
        <w:tc>
          <w:tcPr>
            <w:tcW w:w="187" w:type="pct"/>
            <w:shd w:val="clear" w:color="000000" w:fill="FFFFFF"/>
            <w:vAlign w:val="center"/>
          </w:tcPr>
          <w:p w14:paraId="32F61D53">
            <w:pPr>
              <w:widowControl/>
              <w:adjustRightInd w:val="0"/>
              <w:snapToGrid w:val="0"/>
              <w:jc w:val="center"/>
              <w:rPr>
                <w:rFonts w:ascii="仿宋_GB2312" w:hAnsi="等线" w:eastAsia="仿宋_GB2312" w:cs="宋体"/>
                <w:color w:val="000000" w:themeColor="text1"/>
                <w:kern w:val="0"/>
                <w:sz w:val="20"/>
                <w:szCs w:val="20"/>
                <w14:textFill>
                  <w14:solidFill>
                    <w14:schemeClr w14:val="tx1"/>
                  </w14:solidFill>
                </w14:textFill>
              </w:rPr>
            </w:pPr>
          </w:p>
        </w:tc>
      </w:tr>
      <w:tr w14:paraId="2399909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c>
          <w:tcPr>
            <w:tcW w:w="620" w:type="pct"/>
            <w:shd w:val="clear" w:color="000000" w:fill="FFFFFF"/>
            <w:vAlign w:val="center"/>
          </w:tcPr>
          <w:p w14:paraId="13A9A142">
            <w:pPr>
              <w:pStyle w:val="44"/>
              <w:widowControl/>
              <w:numPr>
                <w:ilvl w:val="0"/>
                <w:numId w:val="1"/>
              </w:numPr>
              <w:adjustRightInd w:val="0"/>
              <w:snapToGrid w:val="0"/>
              <w:ind w:left="0" w:firstLine="0" w:firstLineChars="0"/>
              <w:jc w:val="right"/>
              <w:rPr>
                <w:rFonts w:ascii="仿宋_GB2312" w:hAnsi="等线" w:eastAsia="仿宋_GB2312" w:cs="宋体"/>
                <w:color w:val="000000" w:themeColor="text1"/>
                <w:kern w:val="0"/>
                <w:sz w:val="20"/>
                <w:szCs w:val="20"/>
                <w14:textFill>
                  <w14:solidFill>
                    <w14:schemeClr w14:val="tx1"/>
                  </w14:solidFill>
                </w14:textFill>
              </w:rPr>
            </w:pPr>
          </w:p>
        </w:tc>
        <w:tc>
          <w:tcPr>
            <w:tcW w:w="335" w:type="pct"/>
            <w:shd w:val="clear" w:color="000000" w:fill="FFFFFF"/>
            <w:vAlign w:val="center"/>
          </w:tcPr>
          <w:p w14:paraId="7067F0FE">
            <w:pPr>
              <w:widowControl/>
              <w:adjustRightInd w:val="0"/>
              <w:snapToGrid w:val="0"/>
              <w:jc w:val="center"/>
              <w:rPr>
                <w:rFonts w:ascii="仿宋_GB2312" w:hAnsi="等线" w:eastAsia="仿宋_GB2312" w:cs="宋体"/>
                <w:color w:val="000000" w:themeColor="text1"/>
                <w:kern w:val="0"/>
                <w:sz w:val="20"/>
                <w:szCs w:val="20"/>
                <w14:textFill>
                  <w14:solidFill>
                    <w14:schemeClr w14:val="tx1"/>
                  </w14:solidFill>
                </w14:textFill>
              </w:rPr>
            </w:pPr>
            <w:r>
              <w:rPr>
                <w:rFonts w:hint="eastAsia" w:ascii="仿宋_GB2312" w:hAnsi="等线" w:eastAsia="仿宋_GB2312" w:cs="宋体"/>
                <w:color w:val="000000" w:themeColor="text1"/>
                <w:kern w:val="0"/>
                <w:sz w:val="20"/>
                <w:szCs w:val="20"/>
                <w14:textFill>
                  <w14:solidFill>
                    <w14:schemeClr w14:val="tx1"/>
                  </w14:solidFill>
                </w14:textFill>
              </w:rPr>
              <w:t>基础资料类</w:t>
            </w:r>
          </w:p>
        </w:tc>
        <w:tc>
          <w:tcPr>
            <w:tcW w:w="384" w:type="pct"/>
            <w:shd w:val="clear" w:color="000000" w:fill="FFFFFF"/>
            <w:vAlign w:val="center"/>
          </w:tcPr>
          <w:p w14:paraId="618110B1">
            <w:pPr>
              <w:widowControl/>
              <w:adjustRightInd w:val="0"/>
              <w:snapToGrid w:val="0"/>
              <w:jc w:val="center"/>
              <w:rPr>
                <w:rFonts w:ascii="仿宋_GB2312" w:hAnsi="等线" w:eastAsia="仿宋_GB2312" w:cs="宋体"/>
                <w:color w:val="000000" w:themeColor="text1"/>
                <w:kern w:val="0"/>
                <w:sz w:val="20"/>
                <w:szCs w:val="20"/>
                <w14:textFill>
                  <w14:solidFill>
                    <w14:schemeClr w14:val="tx1"/>
                  </w14:solidFill>
                </w14:textFill>
              </w:rPr>
            </w:pPr>
            <w:r>
              <w:rPr>
                <w:rFonts w:hint="eastAsia" w:ascii="仿宋_GB2312" w:hAnsi="等线" w:eastAsia="仿宋_GB2312" w:cs="宋体"/>
                <w:color w:val="000000" w:themeColor="text1"/>
                <w:kern w:val="0"/>
                <w:sz w:val="20"/>
                <w:szCs w:val="20"/>
                <w14:textFill>
                  <w14:solidFill>
                    <w14:schemeClr w14:val="tx1"/>
                  </w14:solidFill>
                </w14:textFill>
              </w:rPr>
              <w:t>制度类</w:t>
            </w:r>
          </w:p>
        </w:tc>
        <w:tc>
          <w:tcPr>
            <w:tcW w:w="1859" w:type="pct"/>
            <w:shd w:val="clear" w:color="000000" w:fill="FFFFFF"/>
            <w:vAlign w:val="center"/>
          </w:tcPr>
          <w:p w14:paraId="475E2CAC">
            <w:pPr>
              <w:widowControl/>
              <w:adjustRightInd w:val="0"/>
              <w:snapToGrid w:val="0"/>
              <w:rPr>
                <w:rFonts w:ascii="仿宋_GB2312" w:hAnsi="等线" w:eastAsia="仿宋_GB2312" w:cs="宋体"/>
                <w:color w:val="000000" w:themeColor="text1"/>
                <w:kern w:val="0"/>
                <w:sz w:val="20"/>
                <w:szCs w:val="20"/>
                <w14:textFill>
                  <w14:solidFill>
                    <w14:schemeClr w14:val="tx1"/>
                  </w14:solidFill>
                </w14:textFill>
              </w:rPr>
            </w:pPr>
            <w:r>
              <w:rPr>
                <w:rFonts w:hint="eastAsia" w:ascii="仿宋_GB2312" w:hAnsi="等线" w:eastAsia="仿宋_GB2312" w:cs="宋体"/>
                <w:color w:val="000000" w:themeColor="text1"/>
                <w:kern w:val="0"/>
                <w:sz w:val="20"/>
                <w:szCs w:val="20"/>
                <w14:textFill>
                  <w14:solidFill>
                    <w14:schemeClr w14:val="tx1"/>
                  </w14:solidFill>
                </w14:textFill>
              </w:rPr>
              <w:t>未组织建立并落实风险分级管控和隐患排查治理双重预防工作机制。</w:t>
            </w:r>
          </w:p>
        </w:tc>
        <w:tc>
          <w:tcPr>
            <w:tcW w:w="1615" w:type="pct"/>
            <w:shd w:val="clear" w:color="000000" w:fill="FFFFFF"/>
            <w:vAlign w:val="center"/>
          </w:tcPr>
          <w:p w14:paraId="02797E66">
            <w:pPr>
              <w:widowControl/>
              <w:adjustRightInd w:val="0"/>
              <w:snapToGrid w:val="0"/>
              <w:rPr>
                <w:rFonts w:ascii="仿宋_GB2312" w:hAnsi="等线" w:eastAsia="仿宋_GB2312" w:cs="宋体"/>
                <w:color w:val="000000" w:themeColor="text1"/>
                <w:kern w:val="0"/>
                <w:sz w:val="20"/>
                <w:szCs w:val="20"/>
                <w14:textFill>
                  <w14:solidFill>
                    <w14:schemeClr w14:val="tx1"/>
                  </w14:solidFill>
                </w14:textFill>
              </w:rPr>
            </w:pPr>
            <w:r>
              <w:rPr>
                <w:rFonts w:hint="eastAsia" w:ascii="仿宋_GB2312" w:hAnsi="等线" w:eastAsia="仿宋_GB2312" w:cs="宋体"/>
                <w:color w:val="000000" w:themeColor="text1"/>
                <w:kern w:val="0"/>
                <w:sz w:val="20"/>
                <w:szCs w:val="20"/>
                <w14:textFill>
                  <w14:solidFill>
                    <w14:schemeClr w14:val="tx1"/>
                  </w14:solidFill>
                </w14:textFill>
              </w:rPr>
              <w:t>《中华人民共和国安全生产法》第二十一条</w:t>
            </w:r>
          </w:p>
        </w:tc>
        <w:tc>
          <w:tcPr>
            <w:tcW w:w="187" w:type="pct"/>
            <w:shd w:val="clear" w:color="auto" w:fill="auto"/>
            <w:vAlign w:val="center"/>
          </w:tcPr>
          <w:p w14:paraId="7CDE9BD9">
            <w:pPr>
              <w:widowControl/>
              <w:adjustRightInd w:val="0"/>
              <w:snapToGrid w:val="0"/>
              <w:jc w:val="left"/>
              <w:rPr>
                <w:rFonts w:ascii="仿宋_GB2312" w:hAnsi="等线" w:eastAsia="仿宋_GB2312" w:cs="宋体"/>
                <w:color w:val="000000" w:themeColor="text1"/>
                <w:kern w:val="0"/>
                <w:sz w:val="20"/>
                <w:szCs w:val="20"/>
                <w14:textFill>
                  <w14:solidFill>
                    <w14:schemeClr w14:val="tx1"/>
                  </w14:solidFill>
                </w14:textFill>
              </w:rPr>
            </w:pPr>
            <w:r>
              <w:rPr>
                <w:rFonts w:hint="eastAsia" w:ascii="仿宋_GB2312" w:hAnsi="等线" w:eastAsia="仿宋_GB2312" w:cs="宋体"/>
                <w:color w:val="000000" w:themeColor="text1"/>
                <w:kern w:val="0"/>
                <w:sz w:val="20"/>
                <w:szCs w:val="20"/>
                <w14:textFill>
                  <w14:solidFill>
                    <w14:schemeClr w14:val="tx1"/>
                  </w14:solidFill>
                </w14:textFill>
              </w:rPr>
              <w:t>　</w:t>
            </w:r>
          </w:p>
        </w:tc>
      </w:tr>
      <w:tr w14:paraId="2681902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c>
          <w:tcPr>
            <w:tcW w:w="620" w:type="pct"/>
            <w:shd w:val="clear" w:color="000000" w:fill="FFFFFF"/>
            <w:vAlign w:val="center"/>
          </w:tcPr>
          <w:p w14:paraId="43896936">
            <w:pPr>
              <w:pStyle w:val="44"/>
              <w:widowControl/>
              <w:numPr>
                <w:ilvl w:val="0"/>
                <w:numId w:val="1"/>
              </w:numPr>
              <w:adjustRightInd w:val="0"/>
              <w:snapToGrid w:val="0"/>
              <w:ind w:left="0" w:firstLine="0" w:firstLineChars="0"/>
              <w:jc w:val="right"/>
              <w:rPr>
                <w:rFonts w:ascii="仿宋_GB2312" w:hAnsi="等线" w:eastAsia="仿宋_GB2312" w:cs="宋体"/>
                <w:color w:val="000000" w:themeColor="text1"/>
                <w:kern w:val="0"/>
                <w:sz w:val="20"/>
                <w:szCs w:val="20"/>
                <w14:textFill>
                  <w14:solidFill>
                    <w14:schemeClr w14:val="tx1"/>
                  </w14:solidFill>
                </w14:textFill>
              </w:rPr>
            </w:pPr>
          </w:p>
        </w:tc>
        <w:tc>
          <w:tcPr>
            <w:tcW w:w="335" w:type="pct"/>
            <w:shd w:val="clear" w:color="000000" w:fill="FFFFFF"/>
            <w:vAlign w:val="center"/>
          </w:tcPr>
          <w:p w14:paraId="02CD3284">
            <w:pPr>
              <w:widowControl/>
              <w:adjustRightInd w:val="0"/>
              <w:snapToGrid w:val="0"/>
              <w:jc w:val="center"/>
              <w:rPr>
                <w:rFonts w:ascii="仿宋_GB2312" w:hAnsi="等线" w:eastAsia="仿宋_GB2312" w:cs="宋体"/>
                <w:color w:val="000000" w:themeColor="text1"/>
                <w:kern w:val="0"/>
                <w:sz w:val="20"/>
                <w:szCs w:val="20"/>
                <w14:textFill>
                  <w14:solidFill>
                    <w14:schemeClr w14:val="tx1"/>
                  </w14:solidFill>
                </w14:textFill>
              </w:rPr>
            </w:pPr>
            <w:r>
              <w:rPr>
                <w:rFonts w:hint="eastAsia" w:ascii="仿宋_GB2312" w:hAnsi="等线" w:eastAsia="仿宋_GB2312" w:cs="宋体"/>
                <w:color w:val="000000" w:themeColor="text1"/>
                <w:kern w:val="0"/>
                <w:sz w:val="20"/>
                <w:szCs w:val="20"/>
                <w14:textFill>
                  <w14:solidFill>
                    <w14:schemeClr w14:val="tx1"/>
                  </w14:solidFill>
                </w14:textFill>
              </w:rPr>
              <w:t>基础资料类</w:t>
            </w:r>
          </w:p>
        </w:tc>
        <w:tc>
          <w:tcPr>
            <w:tcW w:w="384" w:type="pct"/>
            <w:shd w:val="clear" w:color="000000" w:fill="FFFFFF"/>
            <w:vAlign w:val="center"/>
          </w:tcPr>
          <w:p w14:paraId="43E1881C">
            <w:pPr>
              <w:widowControl/>
              <w:adjustRightInd w:val="0"/>
              <w:snapToGrid w:val="0"/>
              <w:jc w:val="center"/>
              <w:rPr>
                <w:rFonts w:ascii="仿宋_GB2312" w:hAnsi="等线" w:eastAsia="仿宋_GB2312" w:cs="宋体"/>
                <w:color w:val="000000" w:themeColor="text1"/>
                <w:kern w:val="0"/>
                <w:sz w:val="20"/>
                <w:szCs w:val="20"/>
                <w14:textFill>
                  <w14:solidFill>
                    <w14:schemeClr w14:val="tx1"/>
                  </w14:solidFill>
                </w14:textFill>
              </w:rPr>
            </w:pPr>
            <w:r>
              <w:rPr>
                <w:rFonts w:hint="eastAsia" w:ascii="仿宋_GB2312" w:hAnsi="等线" w:eastAsia="仿宋_GB2312" w:cs="宋体"/>
                <w:color w:val="000000" w:themeColor="text1"/>
                <w:kern w:val="0"/>
                <w:sz w:val="20"/>
                <w:szCs w:val="20"/>
                <w14:textFill>
                  <w14:solidFill>
                    <w14:schemeClr w14:val="tx1"/>
                  </w14:solidFill>
                </w14:textFill>
              </w:rPr>
              <w:t>制度类</w:t>
            </w:r>
          </w:p>
        </w:tc>
        <w:tc>
          <w:tcPr>
            <w:tcW w:w="1859" w:type="pct"/>
            <w:shd w:val="clear" w:color="000000" w:fill="FFFFFF"/>
            <w:vAlign w:val="center"/>
          </w:tcPr>
          <w:p w14:paraId="0103E096">
            <w:pPr>
              <w:widowControl/>
              <w:adjustRightInd w:val="0"/>
              <w:snapToGrid w:val="0"/>
              <w:rPr>
                <w:rFonts w:ascii="仿宋_GB2312" w:hAnsi="等线" w:eastAsia="仿宋_GB2312" w:cs="宋体"/>
                <w:color w:val="000000" w:themeColor="text1"/>
                <w:kern w:val="0"/>
                <w:sz w:val="20"/>
                <w:szCs w:val="20"/>
                <w14:textFill>
                  <w14:solidFill>
                    <w14:schemeClr w14:val="tx1"/>
                  </w14:solidFill>
                </w14:textFill>
              </w:rPr>
            </w:pPr>
            <w:r>
              <w:rPr>
                <w:rFonts w:hint="eastAsia" w:ascii="仿宋_GB2312" w:hAnsi="等线" w:eastAsia="仿宋_GB2312" w:cs="宋体"/>
                <w:color w:val="000000" w:themeColor="text1"/>
                <w:kern w:val="0"/>
                <w:sz w:val="20"/>
                <w:szCs w:val="20"/>
                <w14:textFill>
                  <w14:solidFill>
                    <w14:schemeClr w14:val="tx1"/>
                  </w14:solidFill>
                </w14:textFill>
              </w:rPr>
              <w:t>未建立与岗位相匹配的全员安全生产责任制或者未制定实施生产安全事故隐患排查治理制度。</w:t>
            </w:r>
          </w:p>
        </w:tc>
        <w:tc>
          <w:tcPr>
            <w:tcW w:w="1615" w:type="pct"/>
            <w:shd w:val="clear" w:color="000000" w:fill="FFFFFF"/>
            <w:vAlign w:val="center"/>
          </w:tcPr>
          <w:p w14:paraId="5F5D6C46">
            <w:pPr>
              <w:widowControl/>
              <w:adjustRightInd w:val="0"/>
              <w:snapToGrid w:val="0"/>
              <w:rPr>
                <w:rFonts w:ascii="仿宋_GB2312" w:hAnsi="等线" w:eastAsia="仿宋_GB2312" w:cs="宋体"/>
                <w:color w:val="000000" w:themeColor="text1"/>
                <w:kern w:val="0"/>
                <w:sz w:val="20"/>
                <w:szCs w:val="20"/>
                <w14:textFill>
                  <w14:solidFill>
                    <w14:schemeClr w14:val="tx1"/>
                  </w14:solidFill>
                </w14:textFill>
              </w:rPr>
            </w:pPr>
            <w:r>
              <w:rPr>
                <w:rFonts w:hint="eastAsia" w:ascii="仿宋_GB2312" w:hAnsi="等线" w:eastAsia="仿宋_GB2312" w:cs="宋体"/>
                <w:color w:val="000000" w:themeColor="text1"/>
                <w:kern w:val="0"/>
                <w:sz w:val="20"/>
                <w:szCs w:val="20"/>
                <w14:textFill>
                  <w14:solidFill>
                    <w14:schemeClr w14:val="tx1"/>
                  </w14:solidFill>
                </w14:textFill>
              </w:rPr>
              <w:t>《化工和危险化学品生产经营单位重大生产安全事故隐患判定标准（试行）》第十六条</w:t>
            </w:r>
          </w:p>
        </w:tc>
        <w:tc>
          <w:tcPr>
            <w:tcW w:w="187" w:type="pct"/>
            <w:shd w:val="clear" w:color="auto" w:fill="auto"/>
            <w:vAlign w:val="center"/>
          </w:tcPr>
          <w:p w14:paraId="26EAE523">
            <w:pPr>
              <w:widowControl/>
              <w:adjustRightInd w:val="0"/>
              <w:snapToGrid w:val="0"/>
              <w:jc w:val="center"/>
              <w:rPr>
                <w:rFonts w:ascii="仿宋_GB2312" w:hAnsi="等线" w:eastAsia="仿宋_GB2312" w:cs="宋体"/>
                <w:color w:val="000000" w:themeColor="text1"/>
                <w:kern w:val="0"/>
                <w:sz w:val="20"/>
                <w:szCs w:val="20"/>
                <w14:textFill>
                  <w14:solidFill>
                    <w14:schemeClr w14:val="tx1"/>
                  </w14:solidFill>
                </w14:textFill>
              </w:rPr>
            </w:pPr>
            <w:r>
              <w:rPr>
                <w:rFonts w:hint="eastAsia" w:ascii="仿宋_GB2312" w:hAnsi="等线" w:eastAsia="仿宋_GB2312" w:cs="宋体"/>
                <w:color w:val="000000" w:themeColor="text1"/>
                <w:kern w:val="0"/>
                <w:sz w:val="20"/>
                <w:szCs w:val="20"/>
                <w14:textFill>
                  <w14:solidFill>
                    <w14:schemeClr w14:val="tx1"/>
                  </w14:solidFill>
                </w14:textFill>
              </w:rPr>
              <w:t>★</w:t>
            </w:r>
          </w:p>
        </w:tc>
      </w:tr>
      <w:tr w14:paraId="11FA5BE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c>
          <w:tcPr>
            <w:tcW w:w="620" w:type="pct"/>
            <w:shd w:val="clear" w:color="000000" w:fill="FFFFFF"/>
            <w:vAlign w:val="center"/>
          </w:tcPr>
          <w:p w14:paraId="16733FE1">
            <w:pPr>
              <w:pStyle w:val="44"/>
              <w:widowControl/>
              <w:numPr>
                <w:ilvl w:val="0"/>
                <w:numId w:val="1"/>
              </w:numPr>
              <w:adjustRightInd w:val="0"/>
              <w:snapToGrid w:val="0"/>
              <w:ind w:left="0" w:firstLine="0" w:firstLineChars="0"/>
              <w:jc w:val="right"/>
              <w:rPr>
                <w:rFonts w:ascii="仿宋_GB2312" w:hAnsi="等线" w:eastAsia="仿宋_GB2312" w:cs="宋体"/>
                <w:color w:val="000000" w:themeColor="text1"/>
                <w:kern w:val="0"/>
                <w:sz w:val="20"/>
                <w:szCs w:val="20"/>
                <w14:textFill>
                  <w14:solidFill>
                    <w14:schemeClr w14:val="tx1"/>
                  </w14:solidFill>
                </w14:textFill>
              </w:rPr>
            </w:pPr>
          </w:p>
        </w:tc>
        <w:tc>
          <w:tcPr>
            <w:tcW w:w="335" w:type="pct"/>
            <w:shd w:val="clear" w:color="000000" w:fill="FFFFFF"/>
            <w:vAlign w:val="center"/>
          </w:tcPr>
          <w:p w14:paraId="617B371B">
            <w:pPr>
              <w:widowControl/>
              <w:adjustRightInd w:val="0"/>
              <w:snapToGrid w:val="0"/>
              <w:jc w:val="center"/>
              <w:rPr>
                <w:rFonts w:ascii="仿宋_GB2312" w:hAnsi="等线" w:eastAsia="仿宋_GB2312" w:cs="宋体"/>
                <w:color w:val="000000" w:themeColor="text1"/>
                <w:kern w:val="0"/>
                <w:sz w:val="20"/>
                <w:szCs w:val="20"/>
                <w14:textFill>
                  <w14:solidFill>
                    <w14:schemeClr w14:val="tx1"/>
                  </w14:solidFill>
                </w14:textFill>
              </w:rPr>
            </w:pPr>
            <w:r>
              <w:rPr>
                <w:rFonts w:hint="eastAsia" w:ascii="仿宋_GB2312" w:hAnsi="等线" w:eastAsia="仿宋_GB2312" w:cs="宋体"/>
                <w:color w:val="000000" w:themeColor="text1"/>
                <w:kern w:val="0"/>
                <w:sz w:val="20"/>
                <w:szCs w:val="20"/>
                <w14:textFill>
                  <w14:solidFill>
                    <w14:schemeClr w14:val="tx1"/>
                  </w14:solidFill>
                </w14:textFill>
              </w:rPr>
              <w:t>基础资料类</w:t>
            </w:r>
          </w:p>
        </w:tc>
        <w:tc>
          <w:tcPr>
            <w:tcW w:w="384" w:type="pct"/>
            <w:shd w:val="clear" w:color="000000" w:fill="FFFFFF"/>
            <w:vAlign w:val="center"/>
          </w:tcPr>
          <w:p w14:paraId="35DD3032">
            <w:pPr>
              <w:widowControl/>
              <w:adjustRightInd w:val="0"/>
              <w:snapToGrid w:val="0"/>
              <w:jc w:val="center"/>
              <w:rPr>
                <w:rFonts w:ascii="仿宋_GB2312" w:hAnsi="等线" w:eastAsia="仿宋_GB2312" w:cs="宋体"/>
                <w:color w:val="000000" w:themeColor="text1"/>
                <w:kern w:val="0"/>
                <w:sz w:val="20"/>
                <w:szCs w:val="20"/>
                <w14:textFill>
                  <w14:solidFill>
                    <w14:schemeClr w14:val="tx1"/>
                  </w14:solidFill>
                </w14:textFill>
              </w:rPr>
            </w:pPr>
            <w:r>
              <w:rPr>
                <w:rFonts w:hint="eastAsia" w:ascii="仿宋_GB2312" w:hAnsi="等线" w:eastAsia="仿宋_GB2312" w:cs="宋体"/>
                <w:color w:val="000000" w:themeColor="text1"/>
                <w:kern w:val="0"/>
                <w:sz w:val="20"/>
                <w:szCs w:val="20"/>
                <w14:textFill>
                  <w14:solidFill>
                    <w14:schemeClr w14:val="tx1"/>
                  </w14:solidFill>
                </w14:textFill>
              </w:rPr>
              <w:t>制度类</w:t>
            </w:r>
          </w:p>
        </w:tc>
        <w:tc>
          <w:tcPr>
            <w:tcW w:w="1859" w:type="pct"/>
            <w:shd w:val="clear" w:color="000000" w:fill="FFFFFF"/>
            <w:vAlign w:val="center"/>
          </w:tcPr>
          <w:p w14:paraId="5E6132B4">
            <w:pPr>
              <w:widowControl/>
              <w:adjustRightInd w:val="0"/>
              <w:snapToGrid w:val="0"/>
              <w:rPr>
                <w:rFonts w:ascii="仿宋_GB2312" w:hAnsi="等线" w:eastAsia="仿宋_GB2312" w:cs="宋体"/>
                <w:color w:val="000000" w:themeColor="text1"/>
                <w:kern w:val="0"/>
                <w:sz w:val="20"/>
                <w:szCs w:val="20"/>
                <w14:textFill>
                  <w14:solidFill>
                    <w14:schemeClr w14:val="tx1"/>
                  </w14:solidFill>
                </w14:textFill>
              </w:rPr>
            </w:pPr>
            <w:r>
              <w:rPr>
                <w:rFonts w:hint="eastAsia" w:ascii="仿宋_GB2312" w:hAnsi="等线" w:eastAsia="仿宋_GB2312" w:cs="宋体"/>
                <w:color w:val="000000" w:themeColor="text1"/>
                <w:kern w:val="0"/>
                <w:sz w:val="20"/>
                <w:szCs w:val="20"/>
                <w14:textFill>
                  <w14:solidFill>
                    <w14:schemeClr w14:val="tx1"/>
                  </w14:solidFill>
                </w14:textFill>
              </w:rPr>
              <w:t>建设项目安全设施未落实与主体工程同时设计、同时施工、同时投入生产和使用（简称“三同时”）的安全条件和安全设施设计审查制度。</w:t>
            </w:r>
          </w:p>
          <w:p w14:paraId="7B251E35">
            <w:pPr>
              <w:widowControl/>
              <w:adjustRightInd w:val="0"/>
              <w:snapToGrid w:val="0"/>
              <w:rPr>
                <w:rFonts w:ascii="仿宋_GB2312" w:hAnsi="等线" w:eastAsia="仿宋_GB2312" w:cs="宋体"/>
                <w:color w:val="000000" w:themeColor="text1"/>
                <w:kern w:val="0"/>
                <w:sz w:val="20"/>
                <w:szCs w:val="20"/>
                <w14:textFill>
                  <w14:solidFill>
                    <w14:schemeClr w14:val="tx1"/>
                  </w14:solidFill>
                </w14:textFill>
              </w:rPr>
            </w:pPr>
            <w:r>
              <w:rPr>
                <w:rFonts w:hint="eastAsia" w:ascii="仿宋_GB2312" w:hAnsi="等线" w:eastAsia="仿宋_GB2312" w:cs="宋体"/>
                <w:color w:val="000000" w:themeColor="text1"/>
                <w:kern w:val="0"/>
                <w:sz w:val="20"/>
                <w:szCs w:val="20"/>
                <w14:textFill>
                  <w14:solidFill>
                    <w14:schemeClr w14:val="tx1"/>
                  </w14:solidFill>
                </w14:textFill>
              </w:rPr>
              <w:t>老旧装置的改、扩建设项目未严格履行建设期的“三同时”要求。</w:t>
            </w:r>
          </w:p>
        </w:tc>
        <w:tc>
          <w:tcPr>
            <w:tcW w:w="1615" w:type="pct"/>
            <w:shd w:val="clear" w:color="000000" w:fill="FFFFFF"/>
            <w:vAlign w:val="center"/>
          </w:tcPr>
          <w:p w14:paraId="2B90BBDA">
            <w:pPr>
              <w:widowControl/>
              <w:adjustRightInd w:val="0"/>
              <w:snapToGrid w:val="0"/>
              <w:rPr>
                <w:rFonts w:ascii="仿宋_GB2312" w:hAnsi="等线" w:eastAsia="仿宋_GB2312" w:cs="宋体"/>
                <w:color w:val="000000" w:themeColor="text1"/>
                <w:kern w:val="0"/>
                <w:sz w:val="20"/>
                <w:szCs w:val="20"/>
                <w14:textFill>
                  <w14:solidFill>
                    <w14:schemeClr w14:val="tx1"/>
                  </w14:solidFill>
                </w14:textFill>
              </w:rPr>
            </w:pPr>
            <w:r>
              <w:rPr>
                <w:rFonts w:hint="eastAsia" w:ascii="仿宋_GB2312" w:hAnsi="等线" w:eastAsia="仿宋_GB2312" w:cs="宋体"/>
                <w:color w:val="000000" w:themeColor="text1"/>
                <w:kern w:val="0"/>
                <w:sz w:val="20"/>
                <w:szCs w:val="20"/>
                <w14:textFill>
                  <w14:solidFill>
                    <w14:schemeClr w14:val="tx1"/>
                  </w14:solidFill>
                </w14:textFill>
              </w:rPr>
              <w:t>《建设项目安全设施“三同时”监督管理办法》（国家安全监管总局令第</w:t>
            </w:r>
            <w:r>
              <w:rPr>
                <w:rFonts w:ascii="仿宋_GB2312" w:hAnsi="等线" w:eastAsia="仿宋_GB2312" w:cs="宋体"/>
                <w:color w:val="000000" w:themeColor="text1"/>
                <w:kern w:val="0"/>
                <w:sz w:val="20"/>
                <w:szCs w:val="20"/>
                <w14:textFill>
                  <w14:solidFill>
                    <w14:schemeClr w14:val="tx1"/>
                  </w14:solidFill>
                </w14:textFill>
              </w:rPr>
              <w:t>36 号）</w:t>
            </w:r>
          </w:p>
          <w:p w14:paraId="4BDAD6E8">
            <w:pPr>
              <w:widowControl/>
              <w:adjustRightInd w:val="0"/>
              <w:snapToGrid w:val="0"/>
              <w:rPr>
                <w:rFonts w:ascii="仿宋_GB2312" w:hAnsi="等线" w:eastAsia="仿宋_GB2312" w:cs="宋体"/>
                <w:color w:val="000000" w:themeColor="text1"/>
                <w:kern w:val="0"/>
                <w:sz w:val="20"/>
                <w:szCs w:val="20"/>
                <w14:textFill>
                  <w14:solidFill>
                    <w14:schemeClr w14:val="tx1"/>
                  </w14:solidFill>
                </w14:textFill>
              </w:rPr>
            </w:pPr>
            <w:r>
              <w:rPr>
                <w:rFonts w:hint="eastAsia" w:ascii="仿宋_GB2312" w:hAnsi="等线" w:eastAsia="仿宋_GB2312" w:cs="宋体"/>
                <w:color w:val="000000" w:themeColor="text1"/>
                <w:kern w:val="0"/>
                <w:sz w:val="20"/>
                <w:szCs w:val="20"/>
                <w14:textFill>
                  <w14:solidFill>
                    <w14:schemeClr w14:val="tx1"/>
                  </w14:solidFill>
                </w14:textFill>
              </w:rPr>
              <w:t>《危险化学品建设项目安全监督管理办法》（</w:t>
            </w:r>
            <w:r>
              <w:rPr>
                <w:rFonts w:ascii="仿宋_GB2312" w:hAnsi="等线" w:eastAsia="仿宋_GB2312" w:cs="宋体"/>
                <w:color w:val="000000" w:themeColor="text1"/>
                <w:kern w:val="0"/>
                <w:sz w:val="20"/>
                <w:szCs w:val="20"/>
                <w14:textFill>
                  <w14:solidFill>
                    <w14:schemeClr w14:val="tx1"/>
                  </w14:solidFill>
                </w14:textFill>
              </w:rPr>
              <w:t xml:space="preserve"> 国家安全监管总局令第45号）</w:t>
            </w:r>
          </w:p>
        </w:tc>
        <w:tc>
          <w:tcPr>
            <w:tcW w:w="187" w:type="pct"/>
            <w:shd w:val="clear" w:color="auto" w:fill="auto"/>
            <w:vAlign w:val="center"/>
          </w:tcPr>
          <w:p w14:paraId="5E8D6DDD">
            <w:pPr>
              <w:widowControl/>
              <w:adjustRightInd w:val="0"/>
              <w:snapToGrid w:val="0"/>
              <w:jc w:val="left"/>
              <w:rPr>
                <w:rFonts w:ascii="仿宋_GB2312" w:hAnsi="等线" w:eastAsia="仿宋_GB2312" w:cs="宋体"/>
                <w:color w:val="000000" w:themeColor="text1"/>
                <w:kern w:val="0"/>
                <w:sz w:val="20"/>
                <w:szCs w:val="20"/>
                <w14:textFill>
                  <w14:solidFill>
                    <w14:schemeClr w14:val="tx1"/>
                  </w14:solidFill>
                </w14:textFill>
              </w:rPr>
            </w:pPr>
          </w:p>
        </w:tc>
      </w:tr>
      <w:tr w14:paraId="3A91F28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c>
          <w:tcPr>
            <w:tcW w:w="620" w:type="pct"/>
            <w:shd w:val="clear" w:color="000000" w:fill="FFFFFF"/>
            <w:vAlign w:val="center"/>
          </w:tcPr>
          <w:p w14:paraId="4CF0F8B0">
            <w:pPr>
              <w:pStyle w:val="44"/>
              <w:widowControl/>
              <w:numPr>
                <w:ilvl w:val="0"/>
                <w:numId w:val="1"/>
              </w:numPr>
              <w:adjustRightInd w:val="0"/>
              <w:snapToGrid w:val="0"/>
              <w:ind w:left="0" w:firstLine="0" w:firstLineChars="0"/>
              <w:jc w:val="right"/>
              <w:rPr>
                <w:rFonts w:ascii="仿宋_GB2312" w:hAnsi="等线" w:eastAsia="仿宋_GB2312" w:cs="宋体"/>
                <w:color w:val="000000" w:themeColor="text1"/>
                <w:kern w:val="0"/>
                <w:sz w:val="20"/>
                <w:szCs w:val="20"/>
                <w14:textFill>
                  <w14:solidFill>
                    <w14:schemeClr w14:val="tx1"/>
                  </w14:solidFill>
                </w14:textFill>
              </w:rPr>
            </w:pPr>
          </w:p>
        </w:tc>
        <w:tc>
          <w:tcPr>
            <w:tcW w:w="335" w:type="pct"/>
            <w:shd w:val="clear" w:color="000000" w:fill="FFFFFF"/>
            <w:vAlign w:val="center"/>
          </w:tcPr>
          <w:p w14:paraId="71BB6CF2">
            <w:pPr>
              <w:widowControl/>
              <w:adjustRightInd w:val="0"/>
              <w:snapToGrid w:val="0"/>
              <w:jc w:val="center"/>
              <w:rPr>
                <w:rFonts w:ascii="仿宋_GB2312" w:hAnsi="等线" w:eastAsia="仿宋_GB2312" w:cs="宋体"/>
                <w:color w:val="000000" w:themeColor="text1"/>
                <w:kern w:val="0"/>
                <w:sz w:val="20"/>
                <w:szCs w:val="20"/>
                <w14:textFill>
                  <w14:solidFill>
                    <w14:schemeClr w14:val="tx1"/>
                  </w14:solidFill>
                </w14:textFill>
              </w:rPr>
            </w:pPr>
            <w:r>
              <w:rPr>
                <w:rFonts w:hint="eastAsia" w:ascii="仿宋_GB2312" w:hAnsi="等线" w:eastAsia="仿宋_GB2312" w:cs="宋体"/>
                <w:color w:val="000000" w:themeColor="text1"/>
                <w:kern w:val="0"/>
                <w:sz w:val="20"/>
                <w:szCs w:val="20"/>
                <w14:textFill>
                  <w14:solidFill>
                    <w14:schemeClr w14:val="tx1"/>
                  </w14:solidFill>
                </w14:textFill>
              </w:rPr>
              <w:t>基础资料类</w:t>
            </w:r>
          </w:p>
        </w:tc>
        <w:tc>
          <w:tcPr>
            <w:tcW w:w="384" w:type="pct"/>
            <w:shd w:val="clear" w:color="000000" w:fill="FFFFFF"/>
            <w:vAlign w:val="center"/>
          </w:tcPr>
          <w:p w14:paraId="678BCEC2">
            <w:pPr>
              <w:widowControl/>
              <w:adjustRightInd w:val="0"/>
              <w:snapToGrid w:val="0"/>
              <w:jc w:val="center"/>
              <w:rPr>
                <w:rFonts w:ascii="仿宋_GB2312" w:hAnsi="等线" w:eastAsia="仿宋_GB2312" w:cs="宋体"/>
                <w:color w:val="000000" w:themeColor="text1"/>
                <w:kern w:val="0"/>
                <w:sz w:val="20"/>
                <w:szCs w:val="20"/>
                <w14:textFill>
                  <w14:solidFill>
                    <w14:schemeClr w14:val="tx1"/>
                  </w14:solidFill>
                </w14:textFill>
              </w:rPr>
            </w:pPr>
            <w:r>
              <w:rPr>
                <w:rFonts w:hint="eastAsia" w:ascii="仿宋_GB2312" w:hAnsi="等线" w:eastAsia="仿宋_GB2312" w:cs="宋体"/>
                <w:color w:val="000000" w:themeColor="text1"/>
                <w:kern w:val="0"/>
                <w:sz w:val="20"/>
                <w:szCs w:val="20"/>
                <w14:textFill>
                  <w14:solidFill>
                    <w14:schemeClr w14:val="tx1"/>
                  </w14:solidFill>
                </w14:textFill>
              </w:rPr>
              <w:t>制度类</w:t>
            </w:r>
          </w:p>
        </w:tc>
        <w:tc>
          <w:tcPr>
            <w:tcW w:w="1859" w:type="pct"/>
            <w:shd w:val="clear" w:color="000000" w:fill="FFFFFF"/>
            <w:vAlign w:val="center"/>
          </w:tcPr>
          <w:p w14:paraId="36DE2D59">
            <w:pPr>
              <w:widowControl/>
              <w:adjustRightInd w:val="0"/>
              <w:snapToGrid w:val="0"/>
              <w:jc w:val="left"/>
              <w:rPr>
                <w:rFonts w:ascii="仿宋_GB2312" w:hAnsi="等线" w:eastAsia="仿宋_GB2312" w:cs="宋体"/>
                <w:color w:val="000000" w:themeColor="text1"/>
                <w:kern w:val="0"/>
                <w:sz w:val="20"/>
                <w:szCs w:val="20"/>
                <w14:textFill>
                  <w14:solidFill>
                    <w14:schemeClr w14:val="tx1"/>
                  </w14:solidFill>
                </w14:textFill>
              </w:rPr>
            </w:pPr>
            <w:r>
              <w:rPr>
                <w:rFonts w:hint="eastAsia" w:ascii="仿宋_GB2312" w:hAnsi="等线" w:eastAsia="仿宋_GB2312" w:cs="宋体"/>
                <w:color w:val="000000" w:themeColor="text1"/>
                <w:kern w:val="0"/>
                <w:sz w:val="20"/>
                <w:szCs w:val="20"/>
                <w14:textFill>
                  <w14:solidFill>
                    <w14:schemeClr w14:val="tx1"/>
                  </w14:solidFill>
                </w14:textFill>
              </w:rPr>
              <w:t>企业未制定领导干部带班制度并严格落实，主要负责人未参加领导干部带班，其他分管负责人未轮流带班；生产车间未建立由管理人员参加的车间值班制度未严格落实。</w:t>
            </w:r>
          </w:p>
        </w:tc>
        <w:tc>
          <w:tcPr>
            <w:tcW w:w="1615" w:type="pct"/>
            <w:shd w:val="clear" w:color="000000" w:fill="FFFFFF"/>
            <w:vAlign w:val="center"/>
          </w:tcPr>
          <w:p w14:paraId="53780666">
            <w:pPr>
              <w:widowControl/>
              <w:adjustRightInd w:val="0"/>
              <w:snapToGrid w:val="0"/>
              <w:rPr>
                <w:rFonts w:ascii="仿宋_GB2312" w:hAnsi="等线" w:eastAsia="仿宋_GB2312" w:cs="宋体"/>
                <w:color w:val="000000" w:themeColor="text1"/>
                <w:kern w:val="0"/>
                <w:sz w:val="20"/>
                <w:szCs w:val="20"/>
                <w14:textFill>
                  <w14:solidFill>
                    <w14:schemeClr w14:val="tx1"/>
                  </w14:solidFill>
                </w14:textFill>
              </w:rPr>
            </w:pPr>
            <w:r>
              <w:rPr>
                <w:rFonts w:hint="eastAsia" w:ascii="仿宋_GB2312" w:hAnsi="等线" w:eastAsia="仿宋_GB2312" w:cs="宋体"/>
                <w:color w:val="000000" w:themeColor="text1"/>
                <w:kern w:val="0"/>
                <w:sz w:val="20"/>
                <w:szCs w:val="20"/>
                <w14:textFill>
                  <w14:solidFill>
                    <w14:schemeClr w14:val="tx1"/>
                  </w14:solidFill>
                </w14:textFill>
              </w:rPr>
              <w:t>《国家安全监管总局 工业和信息化部关于危险化学品企业贯彻落实&lt;国务院关于进一步加强企业安全生产工作的通知&gt;的实施意见》（安监总管三〔2010〕186号） 第四条</w:t>
            </w:r>
          </w:p>
        </w:tc>
        <w:tc>
          <w:tcPr>
            <w:tcW w:w="187" w:type="pct"/>
            <w:shd w:val="clear" w:color="auto" w:fill="auto"/>
            <w:vAlign w:val="center"/>
          </w:tcPr>
          <w:p w14:paraId="518D9828">
            <w:pPr>
              <w:widowControl/>
              <w:adjustRightInd w:val="0"/>
              <w:snapToGrid w:val="0"/>
              <w:jc w:val="center"/>
              <w:rPr>
                <w:rFonts w:ascii="仿宋_GB2312" w:hAnsi="等线" w:eastAsia="仿宋_GB2312" w:cs="宋体"/>
                <w:color w:val="000000" w:themeColor="text1"/>
                <w:kern w:val="0"/>
                <w:sz w:val="20"/>
                <w:szCs w:val="20"/>
                <w14:textFill>
                  <w14:solidFill>
                    <w14:schemeClr w14:val="tx1"/>
                  </w14:solidFill>
                </w14:textFill>
              </w:rPr>
            </w:pPr>
            <w:r>
              <w:rPr>
                <w:rFonts w:hint="eastAsia" w:ascii="仿宋_GB2312" w:hAnsi="等线" w:eastAsia="仿宋_GB2312" w:cs="宋体"/>
                <w:color w:val="000000" w:themeColor="text1"/>
                <w:kern w:val="0"/>
                <w:sz w:val="20"/>
                <w:szCs w:val="20"/>
                <w14:textFill>
                  <w14:solidFill>
                    <w14:schemeClr w14:val="tx1"/>
                  </w14:solidFill>
                </w14:textFill>
              </w:rPr>
              <w:t>　</w:t>
            </w:r>
          </w:p>
        </w:tc>
      </w:tr>
      <w:tr w14:paraId="0399237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c>
          <w:tcPr>
            <w:tcW w:w="620" w:type="pct"/>
            <w:shd w:val="clear" w:color="000000" w:fill="FFFFFF"/>
            <w:vAlign w:val="center"/>
          </w:tcPr>
          <w:p w14:paraId="0C7199AD">
            <w:pPr>
              <w:pStyle w:val="44"/>
              <w:widowControl/>
              <w:numPr>
                <w:ilvl w:val="0"/>
                <w:numId w:val="1"/>
              </w:numPr>
              <w:adjustRightInd w:val="0"/>
              <w:snapToGrid w:val="0"/>
              <w:ind w:left="0" w:firstLine="0" w:firstLineChars="0"/>
              <w:jc w:val="right"/>
              <w:rPr>
                <w:rFonts w:ascii="仿宋_GB2312" w:hAnsi="等线" w:eastAsia="仿宋_GB2312" w:cs="宋体"/>
                <w:color w:val="000000" w:themeColor="text1"/>
                <w:kern w:val="0"/>
                <w:sz w:val="20"/>
                <w:szCs w:val="20"/>
                <w14:textFill>
                  <w14:solidFill>
                    <w14:schemeClr w14:val="tx1"/>
                  </w14:solidFill>
                </w14:textFill>
              </w:rPr>
            </w:pPr>
          </w:p>
        </w:tc>
        <w:tc>
          <w:tcPr>
            <w:tcW w:w="335" w:type="pct"/>
            <w:shd w:val="clear" w:color="000000" w:fill="FFFFFF"/>
            <w:vAlign w:val="center"/>
          </w:tcPr>
          <w:p w14:paraId="1B6F9215">
            <w:pPr>
              <w:widowControl/>
              <w:adjustRightInd w:val="0"/>
              <w:snapToGrid w:val="0"/>
              <w:jc w:val="center"/>
              <w:rPr>
                <w:rFonts w:ascii="仿宋_GB2312" w:hAnsi="等线" w:eastAsia="仿宋_GB2312" w:cs="宋体"/>
                <w:color w:val="000000" w:themeColor="text1"/>
                <w:kern w:val="0"/>
                <w:sz w:val="20"/>
                <w:szCs w:val="20"/>
                <w14:textFill>
                  <w14:solidFill>
                    <w14:schemeClr w14:val="tx1"/>
                  </w14:solidFill>
                </w14:textFill>
              </w:rPr>
            </w:pPr>
            <w:r>
              <w:rPr>
                <w:rFonts w:hint="eastAsia" w:ascii="仿宋_GB2312" w:hAnsi="等线" w:eastAsia="仿宋_GB2312" w:cs="宋体"/>
                <w:color w:val="000000" w:themeColor="text1"/>
                <w:kern w:val="0"/>
                <w:sz w:val="20"/>
                <w:szCs w:val="20"/>
                <w14:textFill>
                  <w14:solidFill>
                    <w14:schemeClr w14:val="tx1"/>
                  </w14:solidFill>
                </w14:textFill>
              </w:rPr>
              <w:t>基础资料类</w:t>
            </w:r>
          </w:p>
        </w:tc>
        <w:tc>
          <w:tcPr>
            <w:tcW w:w="384" w:type="pct"/>
            <w:shd w:val="clear" w:color="000000" w:fill="FFFFFF"/>
            <w:vAlign w:val="center"/>
          </w:tcPr>
          <w:p w14:paraId="153F62DC">
            <w:pPr>
              <w:widowControl/>
              <w:adjustRightInd w:val="0"/>
              <w:snapToGrid w:val="0"/>
              <w:jc w:val="center"/>
              <w:rPr>
                <w:rFonts w:ascii="仿宋_GB2312" w:hAnsi="等线" w:eastAsia="仿宋_GB2312" w:cs="宋体"/>
                <w:color w:val="000000" w:themeColor="text1"/>
                <w:kern w:val="0"/>
                <w:sz w:val="20"/>
                <w:szCs w:val="20"/>
                <w14:textFill>
                  <w14:solidFill>
                    <w14:schemeClr w14:val="tx1"/>
                  </w14:solidFill>
                </w14:textFill>
              </w:rPr>
            </w:pPr>
            <w:r>
              <w:rPr>
                <w:rFonts w:hint="eastAsia" w:ascii="仿宋_GB2312" w:hAnsi="等线" w:eastAsia="仿宋_GB2312" w:cs="宋体"/>
                <w:color w:val="000000" w:themeColor="text1"/>
                <w:kern w:val="0"/>
                <w:sz w:val="20"/>
                <w:szCs w:val="20"/>
                <w14:textFill>
                  <w14:solidFill>
                    <w14:schemeClr w14:val="tx1"/>
                  </w14:solidFill>
                </w14:textFill>
              </w:rPr>
              <w:t>制度类</w:t>
            </w:r>
          </w:p>
        </w:tc>
        <w:tc>
          <w:tcPr>
            <w:tcW w:w="1859" w:type="pct"/>
            <w:shd w:val="clear" w:color="000000" w:fill="FFFFFF"/>
            <w:vAlign w:val="center"/>
          </w:tcPr>
          <w:p w14:paraId="0AEB469E">
            <w:pPr>
              <w:widowControl/>
              <w:adjustRightInd w:val="0"/>
              <w:snapToGrid w:val="0"/>
              <w:jc w:val="left"/>
              <w:rPr>
                <w:rFonts w:ascii="仿宋_GB2312" w:hAnsi="等线" w:eastAsia="仿宋_GB2312" w:cs="宋体"/>
                <w:color w:val="000000" w:themeColor="text1"/>
                <w:kern w:val="0"/>
                <w:sz w:val="20"/>
                <w:szCs w:val="20"/>
                <w14:textFill>
                  <w14:solidFill>
                    <w14:schemeClr w14:val="tx1"/>
                  </w14:solidFill>
                </w14:textFill>
              </w:rPr>
            </w:pPr>
            <w:r>
              <w:rPr>
                <w:rFonts w:hint="eastAsia" w:ascii="仿宋_GB2312" w:hAnsi="等线" w:eastAsia="仿宋_GB2312" w:cs="宋体"/>
                <w:color w:val="000000" w:themeColor="text1"/>
                <w:kern w:val="0"/>
                <w:sz w:val="20"/>
                <w:szCs w:val="20"/>
                <w14:textFill>
                  <w14:solidFill>
                    <w14:schemeClr w14:val="tx1"/>
                  </w14:solidFill>
                </w14:textFill>
              </w:rPr>
              <w:t>未按照国家标准制定动火、进入受限空间等特殊作业管理制度，或者制度未有效执行。</w:t>
            </w:r>
          </w:p>
        </w:tc>
        <w:tc>
          <w:tcPr>
            <w:tcW w:w="1615" w:type="pct"/>
            <w:shd w:val="clear" w:color="000000" w:fill="FFFFFF"/>
            <w:vAlign w:val="center"/>
          </w:tcPr>
          <w:p w14:paraId="79163800">
            <w:pPr>
              <w:widowControl/>
              <w:adjustRightInd w:val="0"/>
              <w:snapToGrid w:val="0"/>
              <w:rPr>
                <w:rFonts w:ascii="仿宋_GB2312" w:hAnsi="等线" w:eastAsia="仿宋_GB2312" w:cs="宋体"/>
                <w:color w:val="000000" w:themeColor="text1"/>
                <w:kern w:val="0"/>
                <w:sz w:val="20"/>
                <w:szCs w:val="20"/>
                <w14:textFill>
                  <w14:solidFill>
                    <w14:schemeClr w14:val="tx1"/>
                  </w14:solidFill>
                </w14:textFill>
              </w:rPr>
            </w:pPr>
            <w:r>
              <w:rPr>
                <w:rFonts w:hint="eastAsia" w:ascii="仿宋_GB2312" w:hAnsi="等线" w:eastAsia="仿宋_GB2312" w:cs="宋体"/>
                <w:color w:val="000000" w:themeColor="text1"/>
                <w:kern w:val="0"/>
                <w:sz w:val="20"/>
                <w:szCs w:val="20"/>
                <w14:textFill>
                  <w14:solidFill>
                    <w14:schemeClr w14:val="tx1"/>
                  </w14:solidFill>
                </w14:textFill>
              </w:rPr>
              <w:t>《化工和危险化学品生产经营单位重大生产安全事故隐患判定标准（试行）》第十八条</w:t>
            </w:r>
          </w:p>
        </w:tc>
        <w:tc>
          <w:tcPr>
            <w:tcW w:w="187" w:type="pct"/>
            <w:shd w:val="clear" w:color="auto" w:fill="auto"/>
            <w:vAlign w:val="center"/>
          </w:tcPr>
          <w:p w14:paraId="5786A9A6">
            <w:pPr>
              <w:widowControl/>
              <w:adjustRightInd w:val="0"/>
              <w:snapToGrid w:val="0"/>
              <w:jc w:val="center"/>
              <w:rPr>
                <w:rFonts w:ascii="仿宋_GB2312" w:hAnsi="等线" w:eastAsia="仿宋_GB2312" w:cs="宋体"/>
                <w:color w:val="000000" w:themeColor="text1"/>
                <w:kern w:val="0"/>
                <w:sz w:val="20"/>
                <w:szCs w:val="20"/>
                <w14:textFill>
                  <w14:solidFill>
                    <w14:schemeClr w14:val="tx1"/>
                  </w14:solidFill>
                </w14:textFill>
              </w:rPr>
            </w:pPr>
            <w:r>
              <w:rPr>
                <w:rFonts w:hint="eastAsia" w:ascii="仿宋_GB2312" w:hAnsi="等线" w:eastAsia="仿宋_GB2312" w:cs="宋体"/>
                <w:color w:val="000000" w:themeColor="text1"/>
                <w:kern w:val="0"/>
                <w:sz w:val="20"/>
                <w:szCs w:val="20"/>
                <w14:textFill>
                  <w14:solidFill>
                    <w14:schemeClr w14:val="tx1"/>
                  </w14:solidFill>
                </w14:textFill>
              </w:rPr>
              <w:t>★</w:t>
            </w:r>
          </w:p>
        </w:tc>
      </w:tr>
      <w:tr w14:paraId="32E6FD9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c>
          <w:tcPr>
            <w:tcW w:w="620" w:type="pct"/>
            <w:shd w:val="clear" w:color="000000" w:fill="FFFFFF"/>
            <w:vAlign w:val="center"/>
          </w:tcPr>
          <w:p w14:paraId="47039739">
            <w:pPr>
              <w:pStyle w:val="44"/>
              <w:widowControl/>
              <w:numPr>
                <w:ilvl w:val="0"/>
                <w:numId w:val="1"/>
              </w:numPr>
              <w:adjustRightInd w:val="0"/>
              <w:snapToGrid w:val="0"/>
              <w:ind w:left="0" w:firstLine="0" w:firstLineChars="0"/>
              <w:jc w:val="right"/>
              <w:rPr>
                <w:rFonts w:ascii="仿宋_GB2312" w:hAnsi="等线" w:eastAsia="仿宋_GB2312" w:cs="宋体"/>
                <w:color w:val="000000" w:themeColor="text1"/>
                <w:kern w:val="0"/>
                <w:sz w:val="20"/>
                <w:szCs w:val="20"/>
                <w14:textFill>
                  <w14:solidFill>
                    <w14:schemeClr w14:val="tx1"/>
                  </w14:solidFill>
                </w14:textFill>
              </w:rPr>
            </w:pPr>
          </w:p>
        </w:tc>
        <w:tc>
          <w:tcPr>
            <w:tcW w:w="335" w:type="pct"/>
            <w:shd w:val="clear" w:color="000000" w:fill="FFFFFF"/>
            <w:vAlign w:val="center"/>
          </w:tcPr>
          <w:p w14:paraId="5C86BB79">
            <w:pPr>
              <w:widowControl/>
              <w:adjustRightInd w:val="0"/>
              <w:snapToGrid w:val="0"/>
              <w:jc w:val="center"/>
              <w:rPr>
                <w:rFonts w:ascii="仿宋_GB2312" w:hAnsi="等线" w:eastAsia="仿宋_GB2312" w:cs="宋体"/>
                <w:color w:val="000000" w:themeColor="text1"/>
                <w:kern w:val="0"/>
                <w:sz w:val="20"/>
                <w:szCs w:val="20"/>
                <w14:textFill>
                  <w14:solidFill>
                    <w14:schemeClr w14:val="tx1"/>
                  </w14:solidFill>
                </w14:textFill>
              </w:rPr>
            </w:pPr>
            <w:r>
              <w:rPr>
                <w:rFonts w:hint="eastAsia" w:ascii="仿宋_GB2312" w:hAnsi="等线" w:eastAsia="仿宋_GB2312" w:cs="宋体"/>
                <w:color w:val="000000" w:themeColor="text1"/>
                <w:kern w:val="0"/>
                <w:sz w:val="20"/>
                <w:szCs w:val="20"/>
                <w14:textFill>
                  <w14:solidFill>
                    <w14:schemeClr w14:val="tx1"/>
                  </w14:solidFill>
                </w14:textFill>
              </w:rPr>
              <w:t>基础资料类</w:t>
            </w:r>
          </w:p>
        </w:tc>
        <w:tc>
          <w:tcPr>
            <w:tcW w:w="384" w:type="pct"/>
            <w:shd w:val="clear" w:color="000000" w:fill="FFFFFF"/>
            <w:vAlign w:val="center"/>
          </w:tcPr>
          <w:p w14:paraId="3D725A56">
            <w:pPr>
              <w:widowControl/>
              <w:adjustRightInd w:val="0"/>
              <w:snapToGrid w:val="0"/>
              <w:jc w:val="center"/>
              <w:rPr>
                <w:rFonts w:ascii="仿宋_GB2312" w:hAnsi="等线" w:eastAsia="仿宋_GB2312" w:cs="宋体"/>
                <w:color w:val="000000" w:themeColor="text1"/>
                <w:kern w:val="0"/>
                <w:sz w:val="20"/>
                <w:szCs w:val="20"/>
                <w14:textFill>
                  <w14:solidFill>
                    <w14:schemeClr w14:val="tx1"/>
                  </w14:solidFill>
                </w14:textFill>
              </w:rPr>
            </w:pPr>
            <w:r>
              <w:rPr>
                <w:rFonts w:hint="eastAsia" w:ascii="仿宋_GB2312" w:hAnsi="等线" w:eastAsia="仿宋_GB2312" w:cs="宋体"/>
                <w:color w:val="000000" w:themeColor="text1"/>
                <w:kern w:val="0"/>
                <w:sz w:val="20"/>
                <w:szCs w:val="20"/>
                <w14:textFill>
                  <w14:solidFill>
                    <w14:schemeClr w14:val="tx1"/>
                  </w14:solidFill>
                </w14:textFill>
              </w:rPr>
              <w:t>制度类</w:t>
            </w:r>
          </w:p>
        </w:tc>
        <w:tc>
          <w:tcPr>
            <w:tcW w:w="1859" w:type="pct"/>
            <w:shd w:val="clear" w:color="000000" w:fill="FFFFFF"/>
            <w:vAlign w:val="center"/>
          </w:tcPr>
          <w:p w14:paraId="6DF751B4">
            <w:pPr>
              <w:widowControl/>
              <w:adjustRightInd w:val="0"/>
              <w:snapToGrid w:val="0"/>
              <w:jc w:val="left"/>
              <w:rPr>
                <w:rFonts w:ascii="仿宋_GB2312" w:hAnsi="等线" w:eastAsia="仿宋_GB2312" w:cs="宋体"/>
                <w:color w:val="000000" w:themeColor="text1"/>
                <w:kern w:val="0"/>
                <w:sz w:val="20"/>
                <w:szCs w:val="20"/>
                <w14:textFill>
                  <w14:solidFill>
                    <w14:schemeClr w14:val="tx1"/>
                  </w14:solidFill>
                </w14:textFill>
              </w:rPr>
            </w:pPr>
            <w:r>
              <w:rPr>
                <w:rFonts w:hint="eastAsia" w:ascii="仿宋_GB2312" w:hAnsi="等线" w:eastAsia="仿宋_GB2312" w:cs="宋体"/>
                <w:color w:val="000000" w:themeColor="text1"/>
                <w:kern w:val="0"/>
                <w:sz w:val="20"/>
                <w:szCs w:val="20"/>
                <w14:textFill>
                  <w14:solidFill>
                    <w14:schemeClr w14:val="tx1"/>
                  </w14:solidFill>
                </w14:textFill>
              </w:rPr>
              <w:t>企业未建立易燃易爆有毒危险化学品装卸作业时装卸设施接口连接可靠性确认制度；装卸设施连接口存在磨损、变形、局部缺口、胶圈或垫片老化等缺陷。</w:t>
            </w:r>
          </w:p>
        </w:tc>
        <w:tc>
          <w:tcPr>
            <w:tcW w:w="1615" w:type="pct"/>
            <w:shd w:val="clear" w:color="000000" w:fill="FFFFFF"/>
            <w:vAlign w:val="center"/>
          </w:tcPr>
          <w:p w14:paraId="36D1847B">
            <w:pPr>
              <w:widowControl/>
              <w:adjustRightInd w:val="0"/>
              <w:snapToGrid w:val="0"/>
              <w:rPr>
                <w:rFonts w:ascii="仿宋_GB2312" w:hAnsi="等线" w:eastAsia="仿宋_GB2312" w:cs="宋体"/>
                <w:color w:val="000000" w:themeColor="text1"/>
                <w:kern w:val="0"/>
                <w:sz w:val="20"/>
                <w:szCs w:val="20"/>
                <w14:textFill>
                  <w14:solidFill>
                    <w14:schemeClr w14:val="tx1"/>
                  </w14:solidFill>
                </w14:textFill>
              </w:rPr>
            </w:pPr>
            <w:r>
              <w:rPr>
                <w:rFonts w:hint="eastAsia" w:ascii="仿宋_GB2312" w:hAnsi="等线" w:eastAsia="仿宋_GB2312" w:cs="宋体"/>
                <w:color w:val="000000" w:themeColor="text1"/>
                <w:kern w:val="0"/>
                <w:sz w:val="20"/>
                <w:szCs w:val="20"/>
                <w14:textFill>
                  <w14:solidFill>
                    <w14:schemeClr w14:val="tx1"/>
                  </w14:solidFill>
                </w14:textFill>
              </w:rPr>
              <w:t>《国务院安委会办公室关于山东临沂金誉石化有限公司“6·5”爆炸着火事故情况的通报》（安委办〔2017〕19号） 第三条</w:t>
            </w:r>
          </w:p>
        </w:tc>
        <w:tc>
          <w:tcPr>
            <w:tcW w:w="187" w:type="pct"/>
            <w:shd w:val="clear" w:color="auto" w:fill="auto"/>
            <w:vAlign w:val="center"/>
          </w:tcPr>
          <w:p w14:paraId="143B055B">
            <w:pPr>
              <w:widowControl/>
              <w:adjustRightInd w:val="0"/>
              <w:snapToGrid w:val="0"/>
              <w:jc w:val="center"/>
              <w:rPr>
                <w:rFonts w:ascii="仿宋_GB2312" w:hAnsi="等线" w:eastAsia="仿宋_GB2312" w:cs="宋体"/>
                <w:color w:val="000000" w:themeColor="text1"/>
                <w:kern w:val="0"/>
                <w:sz w:val="20"/>
                <w:szCs w:val="20"/>
                <w14:textFill>
                  <w14:solidFill>
                    <w14:schemeClr w14:val="tx1"/>
                  </w14:solidFill>
                </w14:textFill>
              </w:rPr>
            </w:pPr>
            <w:r>
              <w:rPr>
                <w:rFonts w:hint="eastAsia" w:ascii="仿宋_GB2312" w:hAnsi="等线" w:eastAsia="仿宋_GB2312" w:cs="宋体"/>
                <w:color w:val="000000" w:themeColor="text1"/>
                <w:kern w:val="0"/>
                <w:sz w:val="20"/>
                <w:szCs w:val="20"/>
                <w14:textFill>
                  <w14:solidFill>
                    <w14:schemeClr w14:val="tx1"/>
                  </w14:solidFill>
                </w14:textFill>
              </w:rPr>
              <w:t>　</w:t>
            </w:r>
          </w:p>
        </w:tc>
      </w:tr>
      <w:tr w14:paraId="3A5CDC1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c>
          <w:tcPr>
            <w:tcW w:w="620" w:type="pct"/>
            <w:shd w:val="clear" w:color="000000" w:fill="FFFFFF"/>
            <w:vAlign w:val="center"/>
          </w:tcPr>
          <w:p w14:paraId="4EBB794E">
            <w:pPr>
              <w:pStyle w:val="44"/>
              <w:widowControl/>
              <w:numPr>
                <w:ilvl w:val="0"/>
                <w:numId w:val="1"/>
              </w:numPr>
              <w:adjustRightInd w:val="0"/>
              <w:snapToGrid w:val="0"/>
              <w:ind w:left="0" w:firstLine="0" w:firstLineChars="0"/>
              <w:jc w:val="right"/>
              <w:rPr>
                <w:rFonts w:ascii="仿宋_GB2312" w:hAnsi="等线" w:eastAsia="仿宋_GB2312" w:cs="宋体"/>
                <w:color w:val="000000" w:themeColor="text1"/>
                <w:kern w:val="0"/>
                <w:sz w:val="20"/>
                <w:szCs w:val="20"/>
                <w14:textFill>
                  <w14:solidFill>
                    <w14:schemeClr w14:val="tx1"/>
                  </w14:solidFill>
                </w14:textFill>
              </w:rPr>
            </w:pPr>
          </w:p>
        </w:tc>
        <w:tc>
          <w:tcPr>
            <w:tcW w:w="335" w:type="pct"/>
            <w:shd w:val="clear" w:color="000000" w:fill="FFFFFF"/>
            <w:vAlign w:val="center"/>
          </w:tcPr>
          <w:p w14:paraId="393B0B7E">
            <w:pPr>
              <w:widowControl/>
              <w:adjustRightInd w:val="0"/>
              <w:snapToGrid w:val="0"/>
              <w:jc w:val="center"/>
              <w:rPr>
                <w:rFonts w:ascii="仿宋_GB2312" w:hAnsi="等线" w:eastAsia="仿宋_GB2312" w:cs="宋体"/>
                <w:color w:val="000000" w:themeColor="text1"/>
                <w:kern w:val="0"/>
                <w:sz w:val="20"/>
                <w:szCs w:val="20"/>
                <w14:textFill>
                  <w14:solidFill>
                    <w14:schemeClr w14:val="tx1"/>
                  </w14:solidFill>
                </w14:textFill>
              </w:rPr>
            </w:pPr>
            <w:r>
              <w:rPr>
                <w:rFonts w:hint="eastAsia" w:ascii="仿宋_GB2312" w:hAnsi="等线" w:eastAsia="仿宋_GB2312" w:cs="宋体"/>
                <w:color w:val="000000" w:themeColor="text1"/>
                <w:kern w:val="0"/>
                <w:sz w:val="20"/>
                <w:szCs w:val="20"/>
                <w14:textFill>
                  <w14:solidFill>
                    <w14:schemeClr w14:val="tx1"/>
                  </w14:solidFill>
                </w14:textFill>
              </w:rPr>
              <w:t>基础资料类</w:t>
            </w:r>
          </w:p>
        </w:tc>
        <w:tc>
          <w:tcPr>
            <w:tcW w:w="384" w:type="pct"/>
            <w:shd w:val="clear" w:color="000000" w:fill="FFFFFF"/>
            <w:vAlign w:val="center"/>
          </w:tcPr>
          <w:p w14:paraId="51C06B95">
            <w:pPr>
              <w:widowControl/>
              <w:adjustRightInd w:val="0"/>
              <w:snapToGrid w:val="0"/>
              <w:jc w:val="center"/>
              <w:rPr>
                <w:rFonts w:ascii="仿宋_GB2312" w:hAnsi="等线" w:eastAsia="仿宋_GB2312" w:cs="宋体"/>
                <w:color w:val="000000" w:themeColor="text1"/>
                <w:kern w:val="0"/>
                <w:sz w:val="20"/>
                <w:szCs w:val="20"/>
                <w14:textFill>
                  <w14:solidFill>
                    <w14:schemeClr w14:val="tx1"/>
                  </w14:solidFill>
                </w14:textFill>
              </w:rPr>
            </w:pPr>
            <w:r>
              <w:rPr>
                <w:rFonts w:hint="eastAsia" w:ascii="仿宋_GB2312" w:hAnsi="等线" w:eastAsia="仿宋_GB2312" w:cs="宋体"/>
                <w:color w:val="000000" w:themeColor="text1"/>
                <w:kern w:val="0"/>
                <w:sz w:val="20"/>
                <w:szCs w:val="20"/>
                <w14:textFill>
                  <w14:solidFill>
                    <w14:schemeClr w14:val="tx1"/>
                  </w14:solidFill>
                </w14:textFill>
              </w:rPr>
              <w:t>制度类</w:t>
            </w:r>
          </w:p>
        </w:tc>
        <w:tc>
          <w:tcPr>
            <w:tcW w:w="1859" w:type="pct"/>
            <w:shd w:val="clear" w:color="000000" w:fill="FFFFFF"/>
            <w:vAlign w:val="center"/>
          </w:tcPr>
          <w:p w14:paraId="460F7BAE">
            <w:pPr>
              <w:widowControl/>
              <w:adjustRightInd w:val="0"/>
              <w:snapToGrid w:val="0"/>
              <w:jc w:val="left"/>
              <w:rPr>
                <w:rFonts w:ascii="仿宋_GB2312" w:hAnsi="等线" w:eastAsia="仿宋_GB2312" w:cs="宋体"/>
                <w:color w:val="000000" w:themeColor="text1"/>
                <w:kern w:val="0"/>
                <w:sz w:val="20"/>
                <w:szCs w:val="20"/>
                <w14:textFill>
                  <w14:solidFill>
                    <w14:schemeClr w14:val="tx1"/>
                  </w14:solidFill>
                </w14:textFill>
              </w:rPr>
            </w:pPr>
            <w:r>
              <w:rPr>
                <w:rFonts w:hint="eastAsia" w:ascii="仿宋_GB2312" w:hAnsi="等线" w:eastAsia="仿宋_GB2312" w:cs="宋体"/>
                <w:color w:val="000000" w:themeColor="text1"/>
                <w:kern w:val="0"/>
                <w:sz w:val="20"/>
                <w:szCs w:val="20"/>
                <w14:textFill>
                  <w14:solidFill>
                    <w14:schemeClr w14:val="tx1"/>
                  </w14:solidFill>
                </w14:textFill>
              </w:rPr>
              <w:t>剧毒化学品以及储存数量构成重大危险源的其他危险化学品，未在专用仓库内单独存放，未实行双人收发、双人保管制度。</w:t>
            </w:r>
          </w:p>
        </w:tc>
        <w:tc>
          <w:tcPr>
            <w:tcW w:w="1615" w:type="pct"/>
            <w:shd w:val="clear" w:color="000000" w:fill="FFFFFF"/>
            <w:vAlign w:val="center"/>
          </w:tcPr>
          <w:p w14:paraId="2702CDAC">
            <w:pPr>
              <w:widowControl/>
              <w:adjustRightInd w:val="0"/>
              <w:snapToGrid w:val="0"/>
              <w:rPr>
                <w:rFonts w:ascii="仿宋_GB2312" w:hAnsi="等线" w:eastAsia="仿宋_GB2312" w:cs="宋体"/>
                <w:color w:val="000000" w:themeColor="text1"/>
                <w:kern w:val="0"/>
                <w:sz w:val="20"/>
                <w:szCs w:val="20"/>
                <w14:textFill>
                  <w14:solidFill>
                    <w14:schemeClr w14:val="tx1"/>
                  </w14:solidFill>
                </w14:textFill>
              </w:rPr>
            </w:pPr>
            <w:r>
              <w:rPr>
                <w:rFonts w:hint="eastAsia" w:ascii="仿宋_GB2312" w:hAnsi="等线" w:eastAsia="仿宋_GB2312" w:cs="宋体"/>
                <w:color w:val="000000" w:themeColor="text1"/>
                <w:kern w:val="0"/>
                <w:sz w:val="20"/>
                <w:szCs w:val="20"/>
                <w14:textFill>
                  <w14:solidFill>
                    <w14:schemeClr w14:val="tx1"/>
                  </w14:solidFill>
                </w14:textFill>
              </w:rPr>
              <w:t>《危险化学品安全管理条例》（国务院令第591号） 第二十四条</w:t>
            </w:r>
          </w:p>
        </w:tc>
        <w:tc>
          <w:tcPr>
            <w:tcW w:w="187" w:type="pct"/>
            <w:shd w:val="clear" w:color="auto" w:fill="auto"/>
            <w:vAlign w:val="center"/>
          </w:tcPr>
          <w:p w14:paraId="73A938DB">
            <w:pPr>
              <w:widowControl/>
              <w:adjustRightInd w:val="0"/>
              <w:snapToGrid w:val="0"/>
              <w:jc w:val="center"/>
              <w:rPr>
                <w:rFonts w:ascii="仿宋_GB2312" w:hAnsi="等线" w:eastAsia="仿宋_GB2312" w:cs="宋体"/>
                <w:color w:val="000000" w:themeColor="text1"/>
                <w:kern w:val="0"/>
                <w:sz w:val="20"/>
                <w:szCs w:val="20"/>
                <w14:textFill>
                  <w14:solidFill>
                    <w14:schemeClr w14:val="tx1"/>
                  </w14:solidFill>
                </w14:textFill>
              </w:rPr>
            </w:pPr>
            <w:r>
              <w:rPr>
                <w:rFonts w:hint="eastAsia" w:ascii="仿宋_GB2312" w:hAnsi="等线" w:eastAsia="仿宋_GB2312" w:cs="宋体"/>
                <w:color w:val="000000" w:themeColor="text1"/>
                <w:kern w:val="0"/>
                <w:sz w:val="20"/>
                <w:szCs w:val="20"/>
                <w14:textFill>
                  <w14:solidFill>
                    <w14:schemeClr w14:val="tx1"/>
                  </w14:solidFill>
                </w14:textFill>
              </w:rPr>
              <w:t>　</w:t>
            </w:r>
          </w:p>
        </w:tc>
      </w:tr>
      <w:tr w14:paraId="0C4DA42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c>
          <w:tcPr>
            <w:tcW w:w="620" w:type="pct"/>
            <w:shd w:val="clear" w:color="000000" w:fill="FFFFFF"/>
            <w:vAlign w:val="center"/>
          </w:tcPr>
          <w:p w14:paraId="5CDEE5AA">
            <w:pPr>
              <w:pStyle w:val="44"/>
              <w:widowControl/>
              <w:numPr>
                <w:ilvl w:val="0"/>
                <w:numId w:val="1"/>
              </w:numPr>
              <w:adjustRightInd w:val="0"/>
              <w:snapToGrid w:val="0"/>
              <w:ind w:left="0" w:firstLine="0" w:firstLineChars="0"/>
              <w:jc w:val="right"/>
              <w:rPr>
                <w:rFonts w:ascii="仿宋_GB2312" w:hAnsi="等线" w:eastAsia="仿宋_GB2312" w:cs="宋体"/>
                <w:color w:val="000000" w:themeColor="text1"/>
                <w:kern w:val="0"/>
                <w:sz w:val="20"/>
                <w:szCs w:val="20"/>
                <w14:textFill>
                  <w14:solidFill>
                    <w14:schemeClr w14:val="tx1"/>
                  </w14:solidFill>
                </w14:textFill>
              </w:rPr>
            </w:pPr>
          </w:p>
        </w:tc>
        <w:tc>
          <w:tcPr>
            <w:tcW w:w="335" w:type="pct"/>
            <w:shd w:val="clear" w:color="auto" w:fill="auto"/>
            <w:vAlign w:val="center"/>
          </w:tcPr>
          <w:p w14:paraId="3BA650EC">
            <w:pPr>
              <w:widowControl/>
              <w:adjustRightInd w:val="0"/>
              <w:snapToGrid w:val="0"/>
              <w:jc w:val="center"/>
              <w:rPr>
                <w:rFonts w:ascii="仿宋_GB2312" w:hAnsi="等线" w:eastAsia="仿宋_GB2312" w:cs="宋体"/>
                <w:color w:val="000000" w:themeColor="text1"/>
                <w:kern w:val="0"/>
                <w:sz w:val="20"/>
                <w:szCs w:val="20"/>
                <w14:textFill>
                  <w14:solidFill>
                    <w14:schemeClr w14:val="tx1"/>
                  </w14:solidFill>
                </w14:textFill>
              </w:rPr>
            </w:pPr>
            <w:r>
              <w:rPr>
                <w:rFonts w:hint="eastAsia" w:ascii="仿宋_GB2312" w:hAnsi="等线" w:eastAsia="仿宋_GB2312" w:cs="宋体"/>
                <w:color w:val="000000" w:themeColor="text1"/>
                <w:kern w:val="0"/>
                <w:sz w:val="20"/>
                <w:szCs w:val="20"/>
                <w14:textFill>
                  <w14:solidFill>
                    <w14:schemeClr w14:val="tx1"/>
                  </w14:solidFill>
                </w14:textFill>
              </w:rPr>
              <w:t>基础资料类</w:t>
            </w:r>
          </w:p>
        </w:tc>
        <w:tc>
          <w:tcPr>
            <w:tcW w:w="384" w:type="pct"/>
            <w:shd w:val="clear" w:color="000000" w:fill="FFFFFF"/>
            <w:vAlign w:val="center"/>
          </w:tcPr>
          <w:p w14:paraId="069918CF">
            <w:pPr>
              <w:widowControl/>
              <w:adjustRightInd w:val="0"/>
              <w:snapToGrid w:val="0"/>
              <w:jc w:val="center"/>
              <w:rPr>
                <w:rFonts w:ascii="仿宋_GB2312" w:hAnsi="等线" w:eastAsia="仿宋_GB2312" w:cs="宋体"/>
                <w:color w:val="000000" w:themeColor="text1"/>
                <w:kern w:val="0"/>
                <w:sz w:val="20"/>
                <w:szCs w:val="20"/>
                <w14:textFill>
                  <w14:solidFill>
                    <w14:schemeClr w14:val="tx1"/>
                  </w14:solidFill>
                </w14:textFill>
              </w:rPr>
            </w:pPr>
            <w:r>
              <w:rPr>
                <w:rFonts w:hint="eastAsia" w:ascii="仿宋_GB2312" w:hAnsi="等线" w:eastAsia="仿宋_GB2312" w:cs="宋体"/>
                <w:color w:val="000000" w:themeColor="text1"/>
                <w:kern w:val="0"/>
                <w:sz w:val="20"/>
                <w:szCs w:val="20"/>
                <w14:textFill>
                  <w14:solidFill>
                    <w14:schemeClr w14:val="tx1"/>
                  </w14:solidFill>
                </w14:textFill>
              </w:rPr>
              <w:t>制度类</w:t>
            </w:r>
          </w:p>
        </w:tc>
        <w:tc>
          <w:tcPr>
            <w:tcW w:w="1859" w:type="pct"/>
            <w:shd w:val="clear" w:color="auto" w:fill="auto"/>
            <w:vAlign w:val="center"/>
          </w:tcPr>
          <w:p w14:paraId="36D0E280">
            <w:pPr>
              <w:widowControl/>
              <w:adjustRightInd w:val="0"/>
              <w:snapToGrid w:val="0"/>
              <w:jc w:val="left"/>
              <w:rPr>
                <w:rFonts w:ascii="仿宋_GB2312" w:hAnsi="等线" w:eastAsia="仿宋_GB2312" w:cs="宋体"/>
                <w:color w:val="000000" w:themeColor="text1"/>
                <w:kern w:val="0"/>
                <w:sz w:val="20"/>
                <w:szCs w:val="20"/>
                <w14:textFill>
                  <w14:solidFill>
                    <w14:schemeClr w14:val="tx1"/>
                  </w14:solidFill>
                </w14:textFill>
              </w:rPr>
            </w:pPr>
            <w:r>
              <w:rPr>
                <w:rFonts w:hint="eastAsia" w:ascii="仿宋_GB2312" w:hAnsi="等线" w:eastAsia="仿宋_GB2312" w:cs="宋体"/>
                <w:color w:val="000000" w:themeColor="text1"/>
                <w:kern w:val="0"/>
                <w:sz w:val="20"/>
                <w:szCs w:val="20"/>
                <w14:textFill>
                  <w14:solidFill>
                    <w14:schemeClr w14:val="tx1"/>
                  </w14:solidFill>
                </w14:textFill>
              </w:rPr>
              <w:t>储存危险化学品的单位未建立危险化学品出入库核查、登记制度。</w:t>
            </w:r>
          </w:p>
        </w:tc>
        <w:tc>
          <w:tcPr>
            <w:tcW w:w="1615" w:type="pct"/>
            <w:shd w:val="clear" w:color="auto" w:fill="auto"/>
            <w:vAlign w:val="center"/>
          </w:tcPr>
          <w:p w14:paraId="047F92E3">
            <w:pPr>
              <w:widowControl/>
              <w:adjustRightInd w:val="0"/>
              <w:snapToGrid w:val="0"/>
              <w:rPr>
                <w:rFonts w:ascii="仿宋_GB2312" w:hAnsi="等线" w:eastAsia="仿宋_GB2312" w:cs="宋体"/>
                <w:color w:val="000000" w:themeColor="text1"/>
                <w:kern w:val="0"/>
                <w:sz w:val="20"/>
                <w:szCs w:val="20"/>
                <w14:textFill>
                  <w14:solidFill>
                    <w14:schemeClr w14:val="tx1"/>
                  </w14:solidFill>
                </w14:textFill>
              </w:rPr>
            </w:pPr>
            <w:r>
              <w:rPr>
                <w:rFonts w:hint="eastAsia" w:ascii="仿宋_GB2312" w:hAnsi="等线" w:eastAsia="仿宋_GB2312" w:cs="宋体"/>
                <w:color w:val="000000" w:themeColor="text1"/>
                <w:kern w:val="0"/>
                <w:sz w:val="20"/>
                <w:szCs w:val="20"/>
                <w14:textFill>
                  <w14:solidFill>
                    <w14:schemeClr w14:val="tx1"/>
                  </w14:solidFill>
                </w14:textFill>
              </w:rPr>
              <w:t>《危险化学品安全管理条例》（国务院令第591号） 第二十五条</w:t>
            </w:r>
          </w:p>
        </w:tc>
        <w:tc>
          <w:tcPr>
            <w:tcW w:w="187" w:type="pct"/>
            <w:shd w:val="clear" w:color="auto" w:fill="auto"/>
            <w:vAlign w:val="center"/>
          </w:tcPr>
          <w:p w14:paraId="0DAB5C69">
            <w:pPr>
              <w:widowControl/>
              <w:adjustRightInd w:val="0"/>
              <w:snapToGrid w:val="0"/>
              <w:jc w:val="center"/>
              <w:rPr>
                <w:rFonts w:ascii="仿宋_GB2312" w:hAnsi="等线" w:eastAsia="仿宋_GB2312" w:cs="宋体"/>
                <w:color w:val="000000" w:themeColor="text1"/>
                <w:kern w:val="0"/>
                <w:sz w:val="20"/>
                <w:szCs w:val="20"/>
                <w14:textFill>
                  <w14:solidFill>
                    <w14:schemeClr w14:val="tx1"/>
                  </w14:solidFill>
                </w14:textFill>
              </w:rPr>
            </w:pPr>
            <w:r>
              <w:rPr>
                <w:rFonts w:hint="eastAsia" w:ascii="仿宋_GB2312" w:hAnsi="等线" w:eastAsia="仿宋_GB2312" w:cs="宋体"/>
                <w:color w:val="000000" w:themeColor="text1"/>
                <w:kern w:val="0"/>
                <w:sz w:val="20"/>
                <w:szCs w:val="20"/>
                <w14:textFill>
                  <w14:solidFill>
                    <w14:schemeClr w14:val="tx1"/>
                  </w14:solidFill>
                </w14:textFill>
              </w:rPr>
              <w:t>　</w:t>
            </w:r>
          </w:p>
        </w:tc>
      </w:tr>
      <w:tr w14:paraId="1E1180E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c>
          <w:tcPr>
            <w:tcW w:w="620" w:type="pct"/>
            <w:shd w:val="clear" w:color="000000" w:fill="FFFFFF"/>
            <w:vAlign w:val="center"/>
          </w:tcPr>
          <w:p w14:paraId="4F2AE548">
            <w:pPr>
              <w:pStyle w:val="44"/>
              <w:widowControl/>
              <w:numPr>
                <w:ilvl w:val="0"/>
                <w:numId w:val="1"/>
              </w:numPr>
              <w:adjustRightInd w:val="0"/>
              <w:snapToGrid w:val="0"/>
              <w:ind w:left="0" w:firstLine="0" w:firstLineChars="0"/>
              <w:jc w:val="right"/>
              <w:rPr>
                <w:rFonts w:ascii="仿宋_GB2312" w:hAnsi="等线" w:eastAsia="仿宋_GB2312" w:cs="宋体"/>
                <w:color w:val="000000" w:themeColor="text1"/>
                <w:kern w:val="0"/>
                <w:sz w:val="20"/>
                <w:szCs w:val="20"/>
                <w14:textFill>
                  <w14:solidFill>
                    <w14:schemeClr w14:val="tx1"/>
                  </w14:solidFill>
                </w14:textFill>
              </w:rPr>
            </w:pPr>
          </w:p>
        </w:tc>
        <w:tc>
          <w:tcPr>
            <w:tcW w:w="335" w:type="pct"/>
            <w:shd w:val="clear" w:color="000000" w:fill="FFFFFF"/>
            <w:vAlign w:val="center"/>
          </w:tcPr>
          <w:p w14:paraId="58DDBA65">
            <w:pPr>
              <w:widowControl/>
              <w:adjustRightInd w:val="0"/>
              <w:snapToGrid w:val="0"/>
              <w:jc w:val="center"/>
              <w:rPr>
                <w:rFonts w:ascii="仿宋_GB2312" w:hAnsi="等线" w:eastAsia="仿宋_GB2312" w:cs="宋体"/>
                <w:color w:val="000000" w:themeColor="text1"/>
                <w:kern w:val="0"/>
                <w:sz w:val="20"/>
                <w:szCs w:val="20"/>
                <w14:textFill>
                  <w14:solidFill>
                    <w14:schemeClr w14:val="tx1"/>
                  </w14:solidFill>
                </w14:textFill>
              </w:rPr>
            </w:pPr>
            <w:r>
              <w:rPr>
                <w:rFonts w:hint="eastAsia" w:ascii="仿宋_GB2312" w:hAnsi="等线" w:eastAsia="仿宋_GB2312" w:cs="宋体"/>
                <w:color w:val="000000" w:themeColor="text1"/>
                <w:kern w:val="0"/>
                <w:sz w:val="20"/>
                <w:szCs w:val="20"/>
                <w14:textFill>
                  <w14:solidFill>
                    <w14:schemeClr w14:val="tx1"/>
                  </w14:solidFill>
                </w14:textFill>
              </w:rPr>
              <w:t>基础资料类</w:t>
            </w:r>
          </w:p>
        </w:tc>
        <w:tc>
          <w:tcPr>
            <w:tcW w:w="384" w:type="pct"/>
            <w:shd w:val="clear" w:color="000000" w:fill="FFFFFF"/>
            <w:vAlign w:val="center"/>
          </w:tcPr>
          <w:p w14:paraId="54D3164D">
            <w:pPr>
              <w:widowControl/>
              <w:adjustRightInd w:val="0"/>
              <w:snapToGrid w:val="0"/>
              <w:jc w:val="center"/>
              <w:rPr>
                <w:rFonts w:ascii="仿宋_GB2312" w:hAnsi="等线" w:eastAsia="仿宋_GB2312" w:cs="宋体"/>
                <w:color w:val="000000" w:themeColor="text1"/>
                <w:kern w:val="0"/>
                <w:sz w:val="20"/>
                <w:szCs w:val="20"/>
                <w14:textFill>
                  <w14:solidFill>
                    <w14:schemeClr w14:val="tx1"/>
                  </w14:solidFill>
                </w14:textFill>
              </w:rPr>
            </w:pPr>
            <w:r>
              <w:rPr>
                <w:rFonts w:hint="eastAsia" w:ascii="仿宋_GB2312" w:hAnsi="等线" w:eastAsia="仿宋_GB2312" w:cs="宋体"/>
                <w:color w:val="000000" w:themeColor="text1"/>
                <w:kern w:val="0"/>
                <w:sz w:val="20"/>
                <w:szCs w:val="20"/>
                <w14:textFill>
                  <w14:solidFill>
                    <w14:schemeClr w14:val="tx1"/>
                  </w14:solidFill>
                </w14:textFill>
              </w:rPr>
              <w:t>制度类</w:t>
            </w:r>
          </w:p>
        </w:tc>
        <w:tc>
          <w:tcPr>
            <w:tcW w:w="1859" w:type="pct"/>
            <w:shd w:val="clear" w:color="auto" w:fill="auto"/>
            <w:vAlign w:val="center"/>
          </w:tcPr>
          <w:p w14:paraId="2275DF20">
            <w:pPr>
              <w:widowControl/>
              <w:adjustRightInd w:val="0"/>
              <w:snapToGrid w:val="0"/>
              <w:jc w:val="left"/>
              <w:rPr>
                <w:rFonts w:ascii="仿宋_GB2312" w:hAnsi="等线" w:eastAsia="仿宋_GB2312" w:cs="宋体"/>
                <w:color w:val="000000" w:themeColor="text1"/>
                <w:kern w:val="0"/>
                <w:sz w:val="20"/>
                <w:szCs w:val="20"/>
                <w14:textFill>
                  <w14:solidFill>
                    <w14:schemeClr w14:val="tx1"/>
                  </w14:solidFill>
                </w14:textFill>
              </w:rPr>
            </w:pPr>
            <w:r>
              <w:rPr>
                <w:rFonts w:hint="eastAsia" w:ascii="仿宋_GB2312" w:hAnsi="等线" w:eastAsia="仿宋_GB2312" w:cs="宋体"/>
                <w:color w:val="000000" w:themeColor="text1"/>
                <w:kern w:val="0"/>
                <w:sz w:val="20"/>
                <w:szCs w:val="20"/>
                <w14:textFill>
                  <w14:solidFill>
                    <w14:schemeClr w14:val="tx1"/>
                  </w14:solidFill>
                </w14:textFill>
              </w:rPr>
              <w:t>企业未建立健全设备设施管理制度，内容未包含设备采购验收、动设备管理、静设备管理、备品配件管理、防腐蚀防泄漏管理、检维修、巡回检查、保温、设备润滑、设备台账管理、日常维护保养、设备检查和考评办法、设备报废、设备安全附件管理等的管理内容。</w:t>
            </w:r>
          </w:p>
        </w:tc>
        <w:tc>
          <w:tcPr>
            <w:tcW w:w="1615" w:type="pct"/>
            <w:shd w:val="clear" w:color="auto" w:fill="auto"/>
            <w:vAlign w:val="center"/>
          </w:tcPr>
          <w:p w14:paraId="240DCF92">
            <w:pPr>
              <w:widowControl/>
              <w:adjustRightInd w:val="0"/>
              <w:snapToGrid w:val="0"/>
              <w:rPr>
                <w:rFonts w:ascii="仿宋_GB2312" w:hAnsi="等线" w:eastAsia="仿宋_GB2312" w:cs="宋体"/>
                <w:color w:val="000000" w:themeColor="text1"/>
                <w:kern w:val="0"/>
                <w:sz w:val="20"/>
                <w:szCs w:val="20"/>
                <w14:textFill>
                  <w14:solidFill>
                    <w14:schemeClr w14:val="tx1"/>
                  </w14:solidFill>
                </w14:textFill>
              </w:rPr>
            </w:pPr>
            <w:r>
              <w:rPr>
                <w:rFonts w:hint="eastAsia" w:ascii="仿宋_GB2312" w:hAnsi="等线" w:eastAsia="仿宋_GB2312" w:cs="宋体"/>
                <w:color w:val="000000" w:themeColor="text1"/>
                <w:kern w:val="0"/>
                <w:sz w:val="20"/>
                <w:szCs w:val="20"/>
                <w14:textFill>
                  <w14:solidFill>
                    <w14:schemeClr w14:val="tx1"/>
                  </w14:solidFill>
                </w14:textFill>
              </w:rPr>
              <w:t>《危险化学品企业安全风险隐患排查治理导则》 附件 表5（一）1</w:t>
            </w:r>
          </w:p>
        </w:tc>
        <w:tc>
          <w:tcPr>
            <w:tcW w:w="187" w:type="pct"/>
            <w:shd w:val="clear" w:color="auto" w:fill="auto"/>
            <w:vAlign w:val="center"/>
          </w:tcPr>
          <w:p w14:paraId="4B72C949">
            <w:pPr>
              <w:widowControl/>
              <w:adjustRightInd w:val="0"/>
              <w:snapToGrid w:val="0"/>
              <w:jc w:val="center"/>
              <w:rPr>
                <w:rFonts w:ascii="仿宋_GB2312" w:hAnsi="等线" w:eastAsia="仿宋_GB2312" w:cs="宋体"/>
                <w:color w:val="000000" w:themeColor="text1"/>
                <w:kern w:val="0"/>
                <w:sz w:val="20"/>
                <w:szCs w:val="20"/>
                <w14:textFill>
                  <w14:solidFill>
                    <w14:schemeClr w14:val="tx1"/>
                  </w14:solidFill>
                </w14:textFill>
              </w:rPr>
            </w:pPr>
            <w:r>
              <w:rPr>
                <w:rFonts w:hint="eastAsia" w:ascii="仿宋_GB2312" w:hAnsi="等线" w:eastAsia="仿宋_GB2312" w:cs="宋体"/>
                <w:color w:val="000000" w:themeColor="text1"/>
                <w:kern w:val="0"/>
                <w:sz w:val="20"/>
                <w:szCs w:val="20"/>
                <w14:textFill>
                  <w14:solidFill>
                    <w14:schemeClr w14:val="tx1"/>
                  </w14:solidFill>
                </w14:textFill>
              </w:rPr>
              <w:t>　</w:t>
            </w:r>
          </w:p>
        </w:tc>
      </w:tr>
      <w:tr w14:paraId="1B4031A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c>
          <w:tcPr>
            <w:tcW w:w="620" w:type="pct"/>
            <w:shd w:val="clear" w:color="000000" w:fill="FFFFFF"/>
            <w:vAlign w:val="center"/>
          </w:tcPr>
          <w:p w14:paraId="641028B1">
            <w:pPr>
              <w:pStyle w:val="44"/>
              <w:widowControl/>
              <w:numPr>
                <w:ilvl w:val="0"/>
                <w:numId w:val="1"/>
              </w:numPr>
              <w:adjustRightInd w:val="0"/>
              <w:snapToGrid w:val="0"/>
              <w:ind w:left="0" w:firstLine="0" w:firstLineChars="0"/>
              <w:jc w:val="right"/>
              <w:rPr>
                <w:rFonts w:ascii="仿宋_GB2312" w:hAnsi="等线" w:eastAsia="仿宋_GB2312" w:cs="宋体"/>
                <w:color w:val="000000" w:themeColor="text1"/>
                <w:kern w:val="0"/>
                <w:sz w:val="20"/>
                <w:szCs w:val="20"/>
                <w14:textFill>
                  <w14:solidFill>
                    <w14:schemeClr w14:val="tx1"/>
                  </w14:solidFill>
                </w14:textFill>
              </w:rPr>
            </w:pPr>
          </w:p>
        </w:tc>
        <w:tc>
          <w:tcPr>
            <w:tcW w:w="335" w:type="pct"/>
            <w:shd w:val="clear" w:color="000000" w:fill="FFFFFF"/>
            <w:vAlign w:val="center"/>
          </w:tcPr>
          <w:p w14:paraId="6EDF18C7">
            <w:pPr>
              <w:widowControl/>
              <w:adjustRightInd w:val="0"/>
              <w:snapToGrid w:val="0"/>
              <w:jc w:val="center"/>
              <w:rPr>
                <w:rFonts w:ascii="仿宋_GB2312" w:hAnsi="等线" w:eastAsia="仿宋_GB2312" w:cs="宋体"/>
                <w:color w:val="000000" w:themeColor="text1"/>
                <w:kern w:val="0"/>
                <w:sz w:val="20"/>
                <w:szCs w:val="20"/>
                <w14:textFill>
                  <w14:solidFill>
                    <w14:schemeClr w14:val="tx1"/>
                  </w14:solidFill>
                </w14:textFill>
              </w:rPr>
            </w:pPr>
            <w:r>
              <w:rPr>
                <w:rFonts w:hint="eastAsia" w:ascii="仿宋_GB2312" w:hAnsi="等线" w:eastAsia="仿宋_GB2312" w:cs="宋体"/>
                <w:color w:val="000000" w:themeColor="text1"/>
                <w:kern w:val="0"/>
                <w:sz w:val="20"/>
                <w:szCs w:val="20"/>
                <w14:textFill>
                  <w14:solidFill>
                    <w14:schemeClr w14:val="tx1"/>
                  </w14:solidFill>
                </w14:textFill>
              </w:rPr>
              <w:t>基础资料类</w:t>
            </w:r>
          </w:p>
        </w:tc>
        <w:tc>
          <w:tcPr>
            <w:tcW w:w="384" w:type="pct"/>
            <w:shd w:val="clear" w:color="000000" w:fill="FFFFFF"/>
            <w:vAlign w:val="center"/>
          </w:tcPr>
          <w:p w14:paraId="2A438553">
            <w:pPr>
              <w:widowControl/>
              <w:adjustRightInd w:val="0"/>
              <w:snapToGrid w:val="0"/>
              <w:jc w:val="center"/>
              <w:rPr>
                <w:rFonts w:ascii="仿宋_GB2312" w:hAnsi="等线" w:eastAsia="仿宋_GB2312" w:cs="宋体"/>
                <w:color w:val="000000" w:themeColor="text1"/>
                <w:kern w:val="0"/>
                <w:sz w:val="20"/>
                <w:szCs w:val="20"/>
                <w14:textFill>
                  <w14:solidFill>
                    <w14:schemeClr w14:val="tx1"/>
                  </w14:solidFill>
                </w14:textFill>
              </w:rPr>
            </w:pPr>
            <w:r>
              <w:rPr>
                <w:rFonts w:hint="eastAsia" w:ascii="仿宋_GB2312" w:hAnsi="等线" w:eastAsia="仿宋_GB2312" w:cs="宋体"/>
                <w:color w:val="000000" w:themeColor="text1"/>
                <w:kern w:val="0"/>
                <w:sz w:val="20"/>
                <w:szCs w:val="20"/>
                <w14:textFill>
                  <w14:solidFill>
                    <w14:schemeClr w14:val="tx1"/>
                  </w14:solidFill>
                </w14:textFill>
              </w:rPr>
              <w:t>制度类</w:t>
            </w:r>
          </w:p>
        </w:tc>
        <w:tc>
          <w:tcPr>
            <w:tcW w:w="1859" w:type="pct"/>
            <w:shd w:val="clear" w:color="auto" w:fill="auto"/>
            <w:vAlign w:val="center"/>
          </w:tcPr>
          <w:p w14:paraId="54304B05">
            <w:pPr>
              <w:widowControl/>
              <w:adjustRightInd w:val="0"/>
              <w:snapToGrid w:val="0"/>
              <w:jc w:val="left"/>
              <w:rPr>
                <w:rFonts w:ascii="仿宋_GB2312" w:hAnsi="等线" w:eastAsia="仿宋_GB2312" w:cs="宋体"/>
                <w:color w:val="000000" w:themeColor="text1"/>
                <w:kern w:val="0"/>
                <w:sz w:val="20"/>
                <w:szCs w:val="20"/>
                <w14:textFill>
                  <w14:solidFill>
                    <w14:schemeClr w14:val="tx1"/>
                  </w14:solidFill>
                </w14:textFill>
              </w:rPr>
            </w:pPr>
            <w:r>
              <w:rPr>
                <w:rFonts w:hint="eastAsia" w:ascii="仿宋_GB2312" w:hAnsi="等线" w:eastAsia="仿宋_GB2312" w:cs="宋体"/>
                <w:color w:val="000000" w:themeColor="text1"/>
                <w:kern w:val="0"/>
                <w:sz w:val="20"/>
                <w:szCs w:val="20"/>
                <w14:textFill>
                  <w14:solidFill>
                    <w14:schemeClr w14:val="tx1"/>
                  </w14:solidFill>
                </w14:textFill>
              </w:rPr>
              <w:t>企业未建立变更管理制度，变更管理制度未包含以下内容：变更的事项、起始时间，变更的技术基础、可能带来的安全风险，消除和控制安全风险的措施，是否修改操作规程，变更审批权限，变更实施后的安全验收等。</w:t>
            </w:r>
          </w:p>
        </w:tc>
        <w:tc>
          <w:tcPr>
            <w:tcW w:w="1615" w:type="pct"/>
            <w:shd w:val="clear" w:color="auto" w:fill="auto"/>
            <w:vAlign w:val="center"/>
          </w:tcPr>
          <w:p w14:paraId="19D63009">
            <w:pPr>
              <w:widowControl/>
              <w:adjustRightInd w:val="0"/>
              <w:snapToGrid w:val="0"/>
              <w:rPr>
                <w:rFonts w:ascii="仿宋_GB2312" w:hAnsi="等线" w:eastAsia="仿宋_GB2312" w:cs="宋体"/>
                <w:color w:val="000000" w:themeColor="text1"/>
                <w:kern w:val="0"/>
                <w:sz w:val="20"/>
                <w:szCs w:val="20"/>
                <w14:textFill>
                  <w14:solidFill>
                    <w14:schemeClr w14:val="tx1"/>
                  </w14:solidFill>
                </w14:textFill>
              </w:rPr>
            </w:pPr>
            <w:r>
              <w:rPr>
                <w:rFonts w:hint="eastAsia" w:ascii="仿宋_GB2312" w:hAnsi="等线" w:eastAsia="仿宋_GB2312" w:cs="宋体"/>
                <w:color w:val="000000" w:themeColor="text1"/>
                <w:kern w:val="0"/>
                <w:sz w:val="20"/>
                <w:szCs w:val="20"/>
                <w14:textFill>
                  <w14:solidFill>
                    <w14:schemeClr w14:val="tx1"/>
                  </w14:solidFill>
                </w14:textFill>
              </w:rPr>
              <w:t>《关于加强化工过程安全管理的指导意见》（安监总管三〔</w:t>
            </w:r>
            <w:r>
              <w:rPr>
                <w:rFonts w:ascii="仿宋_GB2312" w:hAnsi="等线" w:eastAsia="仿宋_GB2312" w:cs="宋体"/>
                <w:color w:val="000000" w:themeColor="text1"/>
                <w:kern w:val="0"/>
                <w:sz w:val="20"/>
                <w:szCs w:val="20"/>
                <w14:textFill>
                  <w14:solidFill>
                    <w14:schemeClr w14:val="tx1"/>
                  </w14:solidFill>
                </w14:textFill>
              </w:rPr>
              <w:t>2013〕88号）第二十二条</w:t>
            </w:r>
          </w:p>
        </w:tc>
        <w:tc>
          <w:tcPr>
            <w:tcW w:w="187" w:type="pct"/>
            <w:shd w:val="clear" w:color="auto" w:fill="auto"/>
            <w:vAlign w:val="center"/>
          </w:tcPr>
          <w:p w14:paraId="79553521">
            <w:pPr>
              <w:widowControl/>
              <w:adjustRightInd w:val="0"/>
              <w:snapToGrid w:val="0"/>
              <w:jc w:val="center"/>
              <w:rPr>
                <w:rFonts w:ascii="仿宋_GB2312" w:hAnsi="等线" w:eastAsia="仿宋_GB2312" w:cs="宋体"/>
                <w:color w:val="000000" w:themeColor="text1"/>
                <w:kern w:val="0"/>
                <w:sz w:val="20"/>
                <w:szCs w:val="20"/>
                <w14:textFill>
                  <w14:solidFill>
                    <w14:schemeClr w14:val="tx1"/>
                  </w14:solidFill>
                </w14:textFill>
              </w:rPr>
            </w:pPr>
          </w:p>
        </w:tc>
      </w:tr>
      <w:tr w14:paraId="1147255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c>
          <w:tcPr>
            <w:tcW w:w="620" w:type="pct"/>
            <w:shd w:val="clear" w:color="000000" w:fill="FFFFFF"/>
            <w:vAlign w:val="center"/>
          </w:tcPr>
          <w:p w14:paraId="573C2970">
            <w:pPr>
              <w:pStyle w:val="44"/>
              <w:widowControl/>
              <w:numPr>
                <w:ilvl w:val="0"/>
                <w:numId w:val="1"/>
              </w:numPr>
              <w:adjustRightInd w:val="0"/>
              <w:snapToGrid w:val="0"/>
              <w:ind w:left="0" w:firstLine="0" w:firstLineChars="0"/>
              <w:jc w:val="right"/>
              <w:rPr>
                <w:rFonts w:ascii="仿宋_GB2312" w:hAnsi="等线" w:eastAsia="仿宋_GB2312" w:cs="宋体"/>
                <w:color w:val="000000" w:themeColor="text1"/>
                <w:kern w:val="0"/>
                <w:sz w:val="20"/>
                <w:szCs w:val="20"/>
                <w14:textFill>
                  <w14:solidFill>
                    <w14:schemeClr w14:val="tx1"/>
                  </w14:solidFill>
                </w14:textFill>
              </w:rPr>
            </w:pPr>
          </w:p>
        </w:tc>
        <w:tc>
          <w:tcPr>
            <w:tcW w:w="335" w:type="pct"/>
            <w:shd w:val="clear" w:color="000000" w:fill="FFFFFF"/>
            <w:vAlign w:val="center"/>
          </w:tcPr>
          <w:p w14:paraId="1F751114">
            <w:pPr>
              <w:widowControl/>
              <w:adjustRightInd w:val="0"/>
              <w:snapToGrid w:val="0"/>
              <w:jc w:val="center"/>
              <w:rPr>
                <w:rFonts w:ascii="仿宋_GB2312" w:hAnsi="等线" w:eastAsia="仿宋_GB2312" w:cs="宋体"/>
                <w:color w:val="000000" w:themeColor="text1"/>
                <w:kern w:val="0"/>
                <w:sz w:val="20"/>
                <w:szCs w:val="20"/>
                <w14:textFill>
                  <w14:solidFill>
                    <w14:schemeClr w14:val="tx1"/>
                  </w14:solidFill>
                </w14:textFill>
              </w:rPr>
            </w:pPr>
            <w:r>
              <w:rPr>
                <w:rFonts w:hint="eastAsia" w:ascii="仿宋_GB2312" w:hAnsi="等线" w:eastAsia="仿宋_GB2312" w:cs="宋体"/>
                <w:color w:val="000000" w:themeColor="text1"/>
                <w:kern w:val="0"/>
                <w:sz w:val="20"/>
                <w:szCs w:val="20"/>
                <w14:textFill>
                  <w14:solidFill>
                    <w14:schemeClr w14:val="tx1"/>
                  </w14:solidFill>
                </w14:textFill>
              </w:rPr>
              <w:t>基础资料类</w:t>
            </w:r>
          </w:p>
        </w:tc>
        <w:tc>
          <w:tcPr>
            <w:tcW w:w="384" w:type="pct"/>
            <w:shd w:val="clear" w:color="000000" w:fill="FFFFFF"/>
            <w:vAlign w:val="center"/>
          </w:tcPr>
          <w:p w14:paraId="7164FF57">
            <w:pPr>
              <w:widowControl/>
              <w:adjustRightInd w:val="0"/>
              <w:snapToGrid w:val="0"/>
              <w:jc w:val="center"/>
              <w:rPr>
                <w:rFonts w:ascii="仿宋_GB2312" w:hAnsi="等线" w:eastAsia="仿宋_GB2312" w:cs="宋体"/>
                <w:color w:val="000000" w:themeColor="text1"/>
                <w:kern w:val="0"/>
                <w:sz w:val="20"/>
                <w:szCs w:val="20"/>
                <w14:textFill>
                  <w14:solidFill>
                    <w14:schemeClr w14:val="tx1"/>
                  </w14:solidFill>
                </w14:textFill>
              </w:rPr>
            </w:pPr>
            <w:r>
              <w:rPr>
                <w:rFonts w:hint="eastAsia" w:ascii="仿宋_GB2312" w:hAnsi="等线" w:eastAsia="仿宋_GB2312" w:cs="宋体"/>
                <w:color w:val="000000" w:themeColor="text1"/>
                <w:kern w:val="0"/>
                <w:sz w:val="20"/>
                <w:szCs w:val="20"/>
                <w14:textFill>
                  <w14:solidFill>
                    <w14:schemeClr w14:val="tx1"/>
                  </w14:solidFill>
                </w14:textFill>
              </w:rPr>
              <w:t>制度类</w:t>
            </w:r>
          </w:p>
        </w:tc>
        <w:tc>
          <w:tcPr>
            <w:tcW w:w="1859" w:type="pct"/>
            <w:shd w:val="clear" w:color="auto" w:fill="auto"/>
            <w:vAlign w:val="center"/>
          </w:tcPr>
          <w:p w14:paraId="49AC1B94">
            <w:pPr>
              <w:widowControl/>
              <w:adjustRightInd w:val="0"/>
              <w:snapToGrid w:val="0"/>
              <w:jc w:val="left"/>
              <w:rPr>
                <w:rFonts w:ascii="仿宋_GB2312" w:hAnsi="等线" w:eastAsia="仿宋_GB2312" w:cs="宋体"/>
                <w:color w:val="000000" w:themeColor="text1"/>
                <w:kern w:val="0"/>
                <w:sz w:val="20"/>
                <w:szCs w:val="20"/>
                <w14:textFill>
                  <w14:solidFill>
                    <w14:schemeClr w14:val="tx1"/>
                  </w14:solidFill>
                </w14:textFill>
              </w:rPr>
            </w:pPr>
            <w:r>
              <w:rPr>
                <w:rFonts w:hint="eastAsia" w:ascii="仿宋_GB2312" w:hAnsi="等线" w:eastAsia="仿宋_GB2312" w:cs="宋体"/>
                <w:color w:val="000000" w:themeColor="text1"/>
                <w:kern w:val="0"/>
                <w:sz w:val="20"/>
                <w:szCs w:val="20"/>
                <w14:textFill>
                  <w14:solidFill>
                    <w14:schemeClr w14:val="tx1"/>
                  </w14:solidFill>
                </w14:textFill>
              </w:rPr>
              <w:t>变更管理制度未落</w:t>
            </w:r>
            <w:r>
              <w:rPr>
                <w:rFonts w:ascii="仿宋_GB2312" w:hAnsi="等线" w:eastAsia="仿宋_GB2312" w:cs="宋体"/>
                <w:color w:val="000000" w:themeColor="text1"/>
                <w:kern w:val="0"/>
                <w:sz w:val="20"/>
                <w:szCs w:val="20"/>
                <w14:textFill>
                  <w14:solidFill>
                    <w14:schemeClr w14:val="tx1"/>
                  </w14:solidFill>
                </w14:textFill>
              </w:rPr>
              <w:t>实,包括涉及重大危险源、重点监管危险化工工艺的生产装置和储存设</w:t>
            </w:r>
            <w:r>
              <w:rPr>
                <w:rFonts w:hint="eastAsia" w:ascii="仿宋_GB2312" w:hAnsi="等线" w:eastAsia="仿宋_GB2312" w:cs="宋体"/>
                <w:color w:val="000000" w:themeColor="text1"/>
                <w:kern w:val="0"/>
                <w:sz w:val="20"/>
                <w:szCs w:val="20"/>
                <w14:textFill>
                  <w14:solidFill>
                    <w14:schemeClr w14:val="tx1"/>
                  </w14:solidFill>
                </w14:textFill>
              </w:rPr>
              <w:t>施，主要负责人、</w:t>
            </w:r>
            <w:r>
              <w:rPr>
                <w:rFonts w:ascii="仿宋_GB2312" w:hAnsi="等线" w:eastAsia="仿宋_GB2312" w:cs="宋体"/>
                <w:color w:val="000000" w:themeColor="text1"/>
                <w:kern w:val="0"/>
                <w:sz w:val="20"/>
                <w:szCs w:val="20"/>
                <w14:textFill>
                  <w14:solidFill>
                    <w14:schemeClr w14:val="tx1"/>
                  </w14:solidFill>
                </w14:textFill>
              </w:rPr>
              <w:t>原料、工艺路线、产品、关键设备方面发生的变化未纳入变更管理，或者在变更时未进行安全风险分析。</w:t>
            </w:r>
          </w:p>
        </w:tc>
        <w:tc>
          <w:tcPr>
            <w:tcW w:w="1615" w:type="pct"/>
            <w:shd w:val="clear" w:color="auto" w:fill="auto"/>
            <w:vAlign w:val="center"/>
          </w:tcPr>
          <w:p w14:paraId="02EC4955">
            <w:pPr>
              <w:widowControl/>
              <w:adjustRightInd w:val="0"/>
              <w:snapToGrid w:val="0"/>
              <w:rPr>
                <w:rFonts w:ascii="仿宋_GB2312" w:hAnsi="等线" w:eastAsia="仿宋_GB2312" w:cs="宋体"/>
                <w:color w:val="000000" w:themeColor="text1"/>
                <w:kern w:val="0"/>
                <w:sz w:val="20"/>
                <w:szCs w:val="20"/>
                <w14:textFill>
                  <w14:solidFill>
                    <w14:schemeClr w14:val="tx1"/>
                  </w14:solidFill>
                </w14:textFill>
              </w:rPr>
            </w:pPr>
            <w:r>
              <w:rPr>
                <w:rFonts w:ascii="仿宋_GB2312" w:hAnsi="等线" w:eastAsia="仿宋_GB2312" w:cs="宋体"/>
                <w:color w:val="000000" w:themeColor="text1"/>
                <w:kern w:val="0"/>
                <w:sz w:val="20"/>
                <w:szCs w:val="20"/>
                <w14:textFill>
                  <w14:solidFill>
                    <w14:schemeClr w14:val="tx1"/>
                  </w14:solidFill>
                </w14:textFill>
              </w:rPr>
              <w:t>《中华人民共和国安全生产法》第二十一条第二项</w:t>
            </w:r>
            <w:r>
              <w:rPr>
                <w:rFonts w:hint="eastAsia" w:ascii="仿宋_GB2312" w:hAnsi="等线" w:eastAsia="仿宋_GB2312" w:cs="宋体"/>
                <w:color w:val="000000" w:themeColor="text1"/>
                <w:kern w:val="0"/>
                <w:sz w:val="20"/>
                <w:szCs w:val="20"/>
                <w14:textFill>
                  <w14:solidFill>
                    <w14:schemeClr w14:val="tx1"/>
                  </w14:solidFill>
                </w14:textFill>
              </w:rPr>
              <w:t>；</w:t>
            </w:r>
          </w:p>
          <w:p w14:paraId="3DACB5A3">
            <w:pPr>
              <w:widowControl/>
              <w:adjustRightInd w:val="0"/>
              <w:snapToGrid w:val="0"/>
              <w:rPr>
                <w:rFonts w:ascii="仿宋_GB2312" w:hAnsi="等线" w:eastAsia="仿宋_GB2312" w:cs="宋体"/>
                <w:color w:val="000000" w:themeColor="text1"/>
                <w:kern w:val="0"/>
                <w:sz w:val="20"/>
                <w:szCs w:val="20"/>
                <w14:textFill>
                  <w14:solidFill>
                    <w14:schemeClr w14:val="tx1"/>
                  </w14:solidFill>
                </w14:textFill>
              </w:rPr>
            </w:pPr>
            <w:r>
              <w:rPr>
                <w:rFonts w:hint="eastAsia" w:ascii="仿宋_GB2312" w:hAnsi="等线" w:eastAsia="仿宋_GB2312" w:cs="宋体"/>
                <w:color w:val="000000" w:themeColor="text1"/>
                <w:kern w:val="0"/>
                <w:sz w:val="20"/>
                <w:szCs w:val="20"/>
                <w14:textFill>
                  <w14:solidFill>
                    <w14:schemeClr w14:val="tx1"/>
                  </w14:solidFill>
                </w14:textFill>
              </w:rPr>
              <w:t>《危险化学品生产企业安</w:t>
            </w:r>
            <w:r>
              <w:rPr>
                <w:rFonts w:ascii="仿宋_GB2312" w:hAnsi="等线" w:eastAsia="仿宋_GB2312" w:cs="宋体"/>
                <w:color w:val="000000" w:themeColor="text1"/>
                <w:kern w:val="0"/>
                <w:sz w:val="20"/>
                <w:szCs w:val="20"/>
                <w14:textFill>
                  <w14:solidFill>
                    <w14:schemeClr w14:val="tx1"/>
                  </w14:solidFill>
                </w14:textFill>
              </w:rPr>
              <w:t>全生产许可证实施办法》(国家安全监管总局令第41号)第十四条第九项</w:t>
            </w:r>
          </w:p>
        </w:tc>
        <w:tc>
          <w:tcPr>
            <w:tcW w:w="187" w:type="pct"/>
            <w:shd w:val="clear" w:color="auto" w:fill="auto"/>
            <w:vAlign w:val="center"/>
          </w:tcPr>
          <w:p w14:paraId="38CC0B96">
            <w:pPr>
              <w:widowControl/>
              <w:adjustRightInd w:val="0"/>
              <w:snapToGrid w:val="0"/>
              <w:jc w:val="center"/>
              <w:rPr>
                <w:rFonts w:ascii="仿宋_GB2312" w:hAnsi="等线" w:eastAsia="仿宋_GB2312" w:cs="宋体"/>
                <w:color w:val="000000" w:themeColor="text1"/>
                <w:kern w:val="0"/>
                <w:sz w:val="20"/>
                <w:szCs w:val="20"/>
                <w14:textFill>
                  <w14:solidFill>
                    <w14:schemeClr w14:val="tx1"/>
                  </w14:solidFill>
                </w14:textFill>
              </w:rPr>
            </w:pPr>
          </w:p>
        </w:tc>
      </w:tr>
      <w:tr w14:paraId="48E2883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c>
          <w:tcPr>
            <w:tcW w:w="620" w:type="pct"/>
            <w:shd w:val="clear" w:color="000000" w:fill="FFFFFF"/>
            <w:vAlign w:val="center"/>
          </w:tcPr>
          <w:p w14:paraId="4D4F0200">
            <w:pPr>
              <w:pStyle w:val="44"/>
              <w:widowControl/>
              <w:numPr>
                <w:ilvl w:val="0"/>
                <w:numId w:val="1"/>
              </w:numPr>
              <w:adjustRightInd w:val="0"/>
              <w:snapToGrid w:val="0"/>
              <w:ind w:left="0" w:firstLine="0" w:firstLineChars="0"/>
              <w:jc w:val="right"/>
              <w:rPr>
                <w:rFonts w:ascii="仿宋_GB2312" w:hAnsi="等线" w:eastAsia="仿宋_GB2312" w:cs="宋体"/>
                <w:color w:val="000000" w:themeColor="text1"/>
                <w:kern w:val="0"/>
                <w:sz w:val="20"/>
                <w:szCs w:val="20"/>
                <w14:textFill>
                  <w14:solidFill>
                    <w14:schemeClr w14:val="tx1"/>
                  </w14:solidFill>
                </w14:textFill>
              </w:rPr>
            </w:pPr>
          </w:p>
        </w:tc>
        <w:tc>
          <w:tcPr>
            <w:tcW w:w="335" w:type="pct"/>
            <w:shd w:val="clear" w:color="000000" w:fill="FFFFFF"/>
            <w:vAlign w:val="center"/>
          </w:tcPr>
          <w:p w14:paraId="70EB2519">
            <w:pPr>
              <w:widowControl/>
              <w:adjustRightInd w:val="0"/>
              <w:snapToGrid w:val="0"/>
              <w:jc w:val="center"/>
              <w:rPr>
                <w:rFonts w:ascii="仿宋_GB2312" w:hAnsi="等线" w:eastAsia="仿宋_GB2312" w:cs="宋体"/>
                <w:color w:val="000000" w:themeColor="text1"/>
                <w:kern w:val="0"/>
                <w:sz w:val="20"/>
                <w:szCs w:val="20"/>
                <w14:textFill>
                  <w14:solidFill>
                    <w14:schemeClr w14:val="tx1"/>
                  </w14:solidFill>
                </w14:textFill>
              </w:rPr>
            </w:pPr>
            <w:r>
              <w:rPr>
                <w:rFonts w:hint="eastAsia" w:ascii="仿宋_GB2312" w:hAnsi="等线" w:eastAsia="仿宋_GB2312" w:cs="宋体"/>
                <w:color w:val="000000" w:themeColor="text1"/>
                <w:kern w:val="0"/>
                <w:sz w:val="20"/>
                <w:szCs w:val="20"/>
                <w14:textFill>
                  <w14:solidFill>
                    <w14:schemeClr w14:val="tx1"/>
                  </w14:solidFill>
                </w14:textFill>
              </w:rPr>
              <w:t>基础资料类</w:t>
            </w:r>
          </w:p>
        </w:tc>
        <w:tc>
          <w:tcPr>
            <w:tcW w:w="384" w:type="pct"/>
            <w:shd w:val="clear" w:color="000000" w:fill="FFFFFF"/>
            <w:vAlign w:val="center"/>
          </w:tcPr>
          <w:p w14:paraId="22546E9F">
            <w:pPr>
              <w:widowControl/>
              <w:adjustRightInd w:val="0"/>
              <w:snapToGrid w:val="0"/>
              <w:jc w:val="center"/>
              <w:rPr>
                <w:rFonts w:ascii="仿宋_GB2312" w:hAnsi="等线" w:eastAsia="仿宋_GB2312" w:cs="宋体"/>
                <w:color w:val="000000" w:themeColor="text1"/>
                <w:kern w:val="0"/>
                <w:sz w:val="20"/>
                <w:szCs w:val="20"/>
                <w14:textFill>
                  <w14:solidFill>
                    <w14:schemeClr w14:val="tx1"/>
                  </w14:solidFill>
                </w14:textFill>
              </w:rPr>
            </w:pPr>
            <w:r>
              <w:rPr>
                <w:rFonts w:hint="eastAsia" w:ascii="仿宋_GB2312" w:hAnsi="等线" w:eastAsia="仿宋_GB2312" w:cs="宋体"/>
                <w:color w:val="000000" w:themeColor="text1"/>
                <w:kern w:val="0"/>
                <w:sz w:val="20"/>
                <w:szCs w:val="20"/>
                <w14:textFill>
                  <w14:solidFill>
                    <w14:schemeClr w14:val="tx1"/>
                  </w14:solidFill>
                </w14:textFill>
              </w:rPr>
              <w:t>制度类</w:t>
            </w:r>
          </w:p>
        </w:tc>
        <w:tc>
          <w:tcPr>
            <w:tcW w:w="1859" w:type="pct"/>
            <w:shd w:val="clear" w:color="auto" w:fill="auto"/>
            <w:vAlign w:val="center"/>
          </w:tcPr>
          <w:p w14:paraId="412FA07E">
            <w:pPr>
              <w:widowControl/>
              <w:adjustRightInd w:val="0"/>
              <w:snapToGrid w:val="0"/>
              <w:jc w:val="left"/>
              <w:rPr>
                <w:rFonts w:ascii="仿宋_GB2312" w:hAnsi="等线" w:eastAsia="仿宋_GB2312" w:cs="宋体"/>
                <w:color w:val="000000" w:themeColor="text1"/>
                <w:kern w:val="0"/>
                <w:sz w:val="20"/>
                <w:szCs w:val="20"/>
                <w14:textFill>
                  <w14:solidFill>
                    <w14:schemeClr w14:val="tx1"/>
                  </w14:solidFill>
                </w14:textFill>
              </w:rPr>
            </w:pPr>
            <w:r>
              <w:rPr>
                <w:rFonts w:hint="eastAsia" w:ascii="仿宋_GB2312" w:hAnsi="等线" w:eastAsia="仿宋_GB2312" w:cs="宋体"/>
                <w:color w:val="000000" w:themeColor="text1"/>
                <w:kern w:val="0"/>
                <w:sz w:val="20"/>
                <w:szCs w:val="20"/>
                <w14:textFill>
                  <w14:solidFill>
                    <w14:schemeClr w14:val="tx1"/>
                  </w14:solidFill>
                </w14:textFill>
              </w:rPr>
              <w:t>当工艺路线、控制参数、原辅料等发生变更时，设备、阀门、管线未按照设计选型和选用材质时，未严格执行变更管理制度，未严格履行变更程序仍然维持运行，未开展变更安全风险分析；落实安全风险管控措施。变更后未对相关操作规程进行修订，未对相关人员进行培训。</w:t>
            </w:r>
          </w:p>
        </w:tc>
        <w:tc>
          <w:tcPr>
            <w:tcW w:w="1615" w:type="pct"/>
            <w:shd w:val="clear" w:color="auto" w:fill="auto"/>
            <w:vAlign w:val="center"/>
          </w:tcPr>
          <w:p w14:paraId="27F5201D">
            <w:pPr>
              <w:widowControl/>
              <w:adjustRightInd w:val="0"/>
              <w:snapToGrid w:val="0"/>
              <w:rPr>
                <w:rFonts w:ascii="仿宋_GB2312" w:hAnsi="等线" w:eastAsia="仿宋_GB2312" w:cs="宋体"/>
                <w:color w:val="000000" w:themeColor="text1"/>
                <w:kern w:val="0"/>
                <w:sz w:val="20"/>
                <w:szCs w:val="20"/>
                <w14:textFill>
                  <w14:solidFill>
                    <w14:schemeClr w14:val="tx1"/>
                  </w14:solidFill>
                </w14:textFill>
              </w:rPr>
            </w:pPr>
            <w:r>
              <w:rPr>
                <w:rFonts w:hint="eastAsia" w:ascii="仿宋_GB2312" w:hAnsi="等线" w:eastAsia="仿宋_GB2312" w:cs="宋体"/>
                <w:color w:val="000000" w:themeColor="text1"/>
                <w:kern w:val="0"/>
                <w:sz w:val="20"/>
                <w:szCs w:val="20"/>
                <w14:textFill>
                  <w14:solidFill>
                    <w14:schemeClr w14:val="tx1"/>
                  </w14:solidFill>
                </w14:textFill>
              </w:rPr>
              <w:t>《危险化学品企业安全风险隐患排查治理导则》 附件 表1（六）4、表4（四）5；</w:t>
            </w:r>
          </w:p>
          <w:p w14:paraId="0D7A222A">
            <w:pPr>
              <w:widowControl/>
              <w:adjustRightInd w:val="0"/>
              <w:snapToGrid w:val="0"/>
              <w:rPr>
                <w:rFonts w:ascii="仿宋_GB2312" w:hAnsi="等线" w:eastAsia="仿宋_GB2312" w:cs="宋体"/>
                <w:color w:val="000000" w:themeColor="text1"/>
                <w:kern w:val="0"/>
                <w:sz w:val="20"/>
                <w:szCs w:val="20"/>
                <w14:textFill>
                  <w14:solidFill>
                    <w14:schemeClr w14:val="tx1"/>
                  </w14:solidFill>
                </w14:textFill>
              </w:rPr>
            </w:pPr>
            <w:r>
              <w:rPr>
                <w:rFonts w:hint="eastAsia" w:ascii="仿宋_GB2312" w:hAnsi="等线" w:eastAsia="仿宋_GB2312" w:cs="宋体"/>
                <w:color w:val="000000" w:themeColor="text1"/>
                <w:kern w:val="0"/>
                <w:sz w:val="20"/>
                <w:szCs w:val="20"/>
                <w14:textFill>
                  <w14:solidFill>
                    <w14:schemeClr w14:val="tx1"/>
                  </w14:solidFill>
                </w14:textFill>
              </w:rPr>
              <w:t>《关于危险化学品企业贯彻落实&lt;国务院关于进一步加强企业安全生产工作的通知&gt;的实施意见》（安监总管三〔2010〕186号） 第十二条；</w:t>
            </w:r>
          </w:p>
          <w:p w14:paraId="7EB6260C">
            <w:pPr>
              <w:widowControl/>
              <w:adjustRightInd w:val="0"/>
              <w:snapToGrid w:val="0"/>
              <w:rPr>
                <w:rFonts w:ascii="仿宋_GB2312" w:hAnsi="等线" w:eastAsia="仿宋_GB2312" w:cs="宋体"/>
                <w:color w:val="000000" w:themeColor="text1"/>
                <w:kern w:val="0"/>
                <w:sz w:val="20"/>
                <w:szCs w:val="20"/>
                <w14:textFill>
                  <w14:solidFill>
                    <w14:schemeClr w14:val="tx1"/>
                  </w14:solidFill>
                </w14:textFill>
              </w:rPr>
            </w:pPr>
            <w:r>
              <w:rPr>
                <w:rFonts w:hint="eastAsia" w:ascii="仿宋_GB2312" w:hAnsi="等线" w:eastAsia="仿宋_GB2312" w:cs="宋体"/>
                <w:color w:val="000000" w:themeColor="text1"/>
                <w:kern w:val="0"/>
                <w:sz w:val="20"/>
                <w:szCs w:val="20"/>
                <w14:textFill>
                  <w14:solidFill>
                    <w14:schemeClr w14:val="tx1"/>
                  </w14:solidFill>
                </w14:textFill>
              </w:rPr>
              <w:t>《关于加强化工过程安全管理的指导意见》（安监总管三〔</w:t>
            </w:r>
            <w:r>
              <w:rPr>
                <w:rFonts w:ascii="仿宋_GB2312" w:hAnsi="等线" w:eastAsia="仿宋_GB2312" w:cs="宋体"/>
                <w:color w:val="000000" w:themeColor="text1"/>
                <w:kern w:val="0"/>
                <w:sz w:val="20"/>
                <w:szCs w:val="20"/>
                <w14:textFill>
                  <w14:solidFill>
                    <w14:schemeClr w14:val="tx1"/>
                  </w14:solidFill>
                </w14:textFill>
              </w:rPr>
              <w:t>2013〕88号）第二十三、二十四条</w:t>
            </w:r>
            <w:r>
              <w:rPr>
                <w:rFonts w:hint="eastAsia" w:ascii="仿宋_GB2312" w:hAnsi="等线" w:eastAsia="仿宋_GB2312" w:cs="宋体"/>
                <w:color w:val="000000" w:themeColor="text1"/>
                <w:kern w:val="0"/>
                <w:sz w:val="20"/>
                <w:szCs w:val="20"/>
                <w14:textFill>
                  <w14:solidFill>
                    <w14:schemeClr w14:val="tx1"/>
                  </w14:solidFill>
                </w14:textFill>
              </w:rPr>
              <w:t>；</w:t>
            </w:r>
          </w:p>
          <w:p w14:paraId="228A4165">
            <w:pPr>
              <w:widowControl/>
              <w:adjustRightInd w:val="0"/>
              <w:snapToGrid w:val="0"/>
              <w:rPr>
                <w:rFonts w:ascii="仿宋_GB2312" w:hAnsi="等线" w:eastAsia="仿宋_GB2312" w:cs="宋体"/>
                <w:color w:val="000000" w:themeColor="text1"/>
                <w:kern w:val="0"/>
                <w:sz w:val="20"/>
                <w:szCs w:val="20"/>
                <w14:textFill>
                  <w14:solidFill>
                    <w14:schemeClr w14:val="tx1"/>
                  </w14:solidFill>
                </w14:textFill>
              </w:rPr>
            </w:pPr>
            <w:r>
              <w:rPr>
                <w:rFonts w:hint="eastAsia" w:ascii="仿宋_GB2312" w:hAnsi="等线" w:eastAsia="仿宋_GB2312" w:cs="宋体"/>
                <w:color w:val="000000" w:themeColor="text1"/>
                <w:kern w:val="0"/>
                <w:sz w:val="20"/>
                <w:szCs w:val="20"/>
                <w14:textFill>
                  <w14:solidFill>
                    <w14:schemeClr w14:val="tx1"/>
                  </w14:solidFill>
                </w14:textFill>
              </w:rPr>
              <w:t>《北京市危险化学品企业装置设备带“病”运行安全专项整治工作实施方案》</w:t>
            </w:r>
          </w:p>
        </w:tc>
        <w:tc>
          <w:tcPr>
            <w:tcW w:w="187" w:type="pct"/>
            <w:shd w:val="clear" w:color="auto" w:fill="auto"/>
            <w:vAlign w:val="center"/>
          </w:tcPr>
          <w:p w14:paraId="5C72E4E0">
            <w:pPr>
              <w:widowControl/>
              <w:adjustRightInd w:val="0"/>
              <w:snapToGrid w:val="0"/>
              <w:jc w:val="center"/>
              <w:rPr>
                <w:rFonts w:ascii="仿宋_GB2312" w:hAnsi="等线" w:eastAsia="仿宋_GB2312" w:cs="宋体"/>
                <w:color w:val="000000" w:themeColor="text1"/>
                <w:kern w:val="0"/>
                <w:sz w:val="20"/>
                <w:szCs w:val="20"/>
                <w14:textFill>
                  <w14:solidFill>
                    <w14:schemeClr w14:val="tx1"/>
                  </w14:solidFill>
                </w14:textFill>
              </w:rPr>
            </w:pPr>
            <w:r>
              <w:rPr>
                <w:rFonts w:hint="eastAsia" w:ascii="仿宋_GB2312" w:hAnsi="等线" w:eastAsia="仿宋_GB2312" w:cs="宋体"/>
                <w:color w:val="000000" w:themeColor="text1"/>
                <w:kern w:val="0"/>
                <w:sz w:val="20"/>
                <w:szCs w:val="20"/>
                <w14:textFill>
                  <w14:solidFill>
                    <w14:schemeClr w14:val="tx1"/>
                  </w14:solidFill>
                </w14:textFill>
              </w:rPr>
              <w:t>　</w:t>
            </w:r>
          </w:p>
        </w:tc>
      </w:tr>
      <w:tr w14:paraId="3343D3F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c>
          <w:tcPr>
            <w:tcW w:w="620" w:type="pct"/>
            <w:shd w:val="clear" w:color="000000" w:fill="FFFFFF"/>
            <w:vAlign w:val="center"/>
          </w:tcPr>
          <w:p w14:paraId="08E24C42">
            <w:pPr>
              <w:pStyle w:val="44"/>
              <w:widowControl/>
              <w:numPr>
                <w:ilvl w:val="0"/>
                <w:numId w:val="1"/>
              </w:numPr>
              <w:adjustRightInd w:val="0"/>
              <w:snapToGrid w:val="0"/>
              <w:ind w:left="0" w:firstLine="0" w:firstLineChars="0"/>
              <w:jc w:val="right"/>
              <w:rPr>
                <w:rFonts w:ascii="仿宋_GB2312" w:hAnsi="等线" w:eastAsia="仿宋_GB2312" w:cs="宋体"/>
                <w:color w:val="000000" w:themeColor="text1"/>
                <w:kern w:val="0"/>
                <w:sz w:val="20"/>
                <w:szCs w:val="20"/>
                <w14:textFill>
                  <w14:solidFill>
                    <w14:schemeClr w14:val="tx1"/>
                  </w14:solidFill>
                </w14:textFill>
              </w:rPr>
            </w:pPr>
          </w:p>
        </w:tc>
        <w:tc>
          <w:tcPr>
            <w:tcW w:w="335" w:type="pct"/>
            <w:shd w:val="clear" w:color="000000" w:fill="FFFFFF"/>
            <w:vAlign w:val="center"/>
          </w:tcPr>
          <w:p w14:paraId="0C8D258E">
            <w:pPr>
              <w:widowControl/>
              <w:adjustRightInd w:val="0"/>
              <w:snapToGrid w:val="0"/>
              <w:jc w:val="center"/>
              <w:rPr>
                <w:rFonts w:ascii="仿宋_GB2312" w:hAnsi="等线" w:eastAsia="仿宋_GB2312" w:cs="宋体"/>
                <w:color w:val="000000" w:themeColor="text1"/>
                <w:kern w:val="0"/>
                <w:sz w:val="20"/>
                <w:szCs w:val="20"/>
                <w14:textFill>
                  <w14:solidFill>
                    <w14:schemeClr w14:val="tx1"/>
                  </w14:solidFill>
                </w14:textFill>
              </w:rPr>
            </w:pPr>
            <w:r>
              <w:rPr>
                <w:rFonts w:hint="eastAsia" w:ascii="仿宋_GB2312" w:hAnsi="等线" w:eastAsia="仿宋_GB2312" w:cs="宋体"/>
                <w:color w:val="000000" w:themeColor="text1"/>
                <w:kern w:val="0"/>
                <w:sz w:val="20"/>
                <w:szCs w:val="20"/>
                <w14:textFill>
                  <w14:solidFill>
                    <w14:schemeClr w14:val="tx1"/>
                  </w14:solidFill>
                </w14:textFill>
              </w:rPr>
              <w:t>基础资料类</w:t>
            </w:r>
          </w:p>
        </w:tc>
        <w:tc>
          <w:tcPr>
            <w:tcW w:w="384" w:type="pct"/>
            <w:shd w:val="clear" w:color="000000" w:fill="FFFFFF"/>
            <w:vAlign w:val="center"/>
          </w:tcPr>
          <w:p w14:paraId="59021A03">
            <w:pPr>
              <w:widowControl/>
              <w:adjustRightInd w:val="0"/>
              <w:snapToGrid w:val="0"/>
              <w:jc w:val="center"/>
              <w:rPr>
                <w:rFonts w:ascii="仿宋_GB2312" w:hAnsi="等线" w:eastAsia="仿宋_GB2312" w:cs="宋体"/>
                <w:color w:val="000000" w:themeColor="text1"/>
                <w:kern w:val="0"/>
                <w:sz w:val="20"/>
                <w:szCs w:val="20"/>
                <w14:textFill>
                  <w14:solidFill>
                    <w14:schemeClr w14:val="tx1"/>
                  </w14:solidFill>
                </w14:textFill>
              </w:rPr>
            </w:pPr>
            <w:r>
              <w:rPr>
                <w:rFonts w:hint="eastAsia" w:ascii="仿宋_GB2312" w:hAnsi="等线" w:eastAsia="仿宋_GB2312" w:cs="宋体"/>
                <w:color w:val="000000" w:themeColor="text1"/>
                <w:kern w:val="0"/>
                <w:sz w:val="20"/>
                <w:szCs w:val="20"/>
                <w14:textFill>
                  <w14:solidFill>
                    <w14:schemeClr w14:val="tx1"/>
                  </w14:solidFill>
                </w14:textFill>
              </w:rPr>
              <w:t>制度类</w:t>
            </w:r>
          </w:p>
        </w:tc>
        <w:tc>
          <w:tcPr>
            <w:tcW w:w="1859" w:type="pct"/>
            <w:shd w:val="clear" w:color="auto" w:fill="auto"/>
            <w:vAlign w:val="center"/>
          </w:tcPr>
          <w:p w14:paraId="53F301C5">
            <w:pPr>
              <w:widowControl/>
              <w:adjustRightInd w:val="0"/>
              <w:snapToGrid w:val="0"/>
              <w:jc w:val="left"/>
              <w:rPr>
                <w:rFonts w:ascii="仿宋_GB2312" w:hAnsi="等线" w:eastAsia="仿宋_GB2312" w:cs="宋体"/>
                <w:color w:val="000000" w:themeColor="text1"/>
                <w:kern w:val="0"/>
                <w:sz w:val="20"/>
                <w:szCs w:val="20"/>
                <w14:textFill>
                  <w14:solidFill>
                    <w14:schemeClr w14:val="tx1"/>
                  </w14:solidFill>
                </w14:textFill>
              </w:rPr>
            </w:pPr>
            <w:r>
              <w:rPr>
                <w:rFonts w:hint="eastAsia" w:ascii="仿宋_GB2312" w:hAnsi="等线" w:eastAsia="仿宋_GB2312" w:cs="宋体"/>
                <w:color w:val="000000" w:themeColor="text1"/>
                <w:kern w:val="0"/>
                <w:sz w:val="20"/>
                <w:szCs w:val="20"/>
                <w14:textFill>
                  <w14:solidFill>
                    <w14:schemeClr w14:val="tx1"/>
                  </w14:solidFill>
                </w14:textFill>
              </w:rPr>
              <w:t xml:space="preserve">企业未建立操作记录和交接班管理制度，未符合以下要求： </w:t>
            </w:r>
          </w:p>
          <w:p w14:paraId="4103DDB7">
            <w:pPr>
              <w:widowControl/>
              <w:adjustRightInd w:val="0"/>
              <w:snapToGrid w:val="0"/>
              <w:jc w:val="left"/>
              <w:rPr>
                <w:rFonts w:ascii="仿宋_GB2312" w:hAnsi="等线" w:eastAsia="仿宋_GB2312" w:cs="宋体"/>
                <w:color w:val="000000" w:themeColor="text1"/>
                <w:kern w:val="0"/>
                <w:sz w:val="20"/>
                <w:szCs w:val="20"/>
                <w14:textFill>
                  <w14:solidFill>
                    <w14:schemeClr w14:val="tx1"/>
                  </w14:solidFill>
                </w14:textFill>
              </w:rPr>
            </w:pPr>
            <w:r>
              <w:rPr>
                <w:rFonts w:hint="eastAsia" w:ascii="仿宋_GB2312" w:hAnsi="等线" w:eastAsia="仿宋_GB2312" w:cs="宋体"/>
                <w:color w:val="000000" w:themeColor="text1"/>
                <w:kern w:val="0"/>
                <w:sz w:val="20"/>
                <w:szCs w:val="20"/>
                <w14:textFill>
                  <w14:solidFill>
                    <w14:schemeClr w14:val="tx1"/>
                  </w14:solidFill>
                </w14:textFill>
              </w:rPr>
              <w:t xml:space="preserve">1.严格遵守操作规程，按照工艺参数操作； </w:t>
            </w:r>
          </w:p>
          <w:p w14:paraId="7EF02211">
            <w:pPr>
              <w:widowControl/>
              <w:adjustRightInd w:val="0"/>
              <w:snapToGrid w:val="0"/>
              <w:jc w:val="left"/>
              <w:rPr>
                <w:rFonts w:ascii="仿宋_GB2312" w:hAnsi="等线" w:eastAsia="仿宋_GB2312" w:cs="宋体"/>
                <w:color w:val="000000" w:themeColor="text1"/>
                <w:kern w:val="0"/>
                <w:sz w:val="20"/>
                <w:szCs w:val="20"/>
                <w14:textFill>
                  <w14:solidFill>
                    <w14:schemeClr w14:val="tx1"/>
                  </w14:solidFill>
                </w14:textFill>
              </w:rPr>
            </w:pPr>
            <w:r>
              <w:rPr>
                <w:rFonts w:hint="eastAsia" w:ascii="仿宋_GB2312" w:hAnsi="等线" w:eastAsia="仿宋_GB2312" w:cs="宋体"/>
                <w:color w:val="000000" w:themeColor="text1"/>
                <w:kern w:val="0"/>
                <w:sz w:val="20"/>
                <w:szCs w:val="20"/>
                <w14:textFill>
                  <w14:solidFill>
                    <w14:schemeClr w14:val="tx1"/>
                  </w14:solidFill>
                </w14:textFill>
              </w:rPr>
              <w:t xml:space="preserve">2.按规定进行巡回检查，有操作记录； </w:t>
            </w:r>
          </w:p>
          <w:p w14:paraId="3E16466B">
            <w:pPr>
              <w:widowControl/>
              <w:adjustRightInd w:val="0"/>
              <w:snapToGrid w:val="0"/>
              <w:jc w:val="left"/>
              <w:rPr>
                <w:rFonts w:ascii="仿宋_GB2312" w:hAnsi="等线" w:eastAsia="仿宋_GB2312" w:cs="宋体"/>
                <w:color w:val="000000" w:themeColor="text1"/>
                <w:kern w:val="0"/>
                <w:sz w:val="20"/>
                <w:szCs w:val="20"/>
                <w14:textFill>
                  <w14:solidFill>
                    <w14:schemeClr w14:val="tx1"/>
                  </w14:solidFill>
                </w14:textFill>
              </w:rPr>
            </w:pPr>
            <w:r>
              <w:rPr>
                <w:rFonts w:hint="eastAsia" w:ascii="仿宋_GB2312" w:hAnsi="等线" w:eastAsia="仿宋_GB2312" w:cs="宋体"/>
                <w:color w:val="000000" w:themeColor="text1"/>
                <w:kern w:val="0"/>
                <w:sz w:val="20"/>
                <w:szCs w:val="20"/>
                <w14:textFill>
                  <w14:solidFill>
                    <w14:schemeClr w14:val="tx1"/>
                  </w14:solidFill>
                </w14:textFill>
              </w:rPr>
              <w:t xml:space="preserve">3.严格执行交接班制度。 </w:t>
            </w:r>
          </w:p>
        </w:tc>
        <w:tc>
          <w:tcPr>
            <w:tcW w:w="1615" w:type="pct"/>
            <w:shd w:val="clear" w:color="auto" w:fill="auto"/>
            <w:vAlign w:val="center"/>
          </w:tcPr>
          <w:p w14:paraId="2E19EE0E">
            <w:pPr>
              <w:widowControl/>
              <w:adjustRightInd w:val="0"/>
              <w:snapToGrid w:val="0"/>
              <w:rPr>
                <w:rFonts w:ascii="仿宋_GB2312" w:hAnsi="等线" w:eastAsia="仿宋_GB2312" w:cs="宋体"/>
                <w:color w:val="000000" w:themeColor="text1"/>
                <w:kern w:val="0"/>
                <w:sz w:val="20"/>
                <w:szCs w:val="20"/>
                <w14:textFill>
                  <w14:solidFill>
                    <w14:schemeClr w14:val="tx1"/>
                  </w14:solidFill>
                </w14:textFill>
              </w:rPr>
            </w:pPr>
            <w:r>
              <w:rPr>
                <w:rFonts w:hint="eastAsia" w:ascii="仿宋_GB2312" w:hAnsi="等线" w:eastAsia="仿宋_GB2312" w:cs="宋体"/>
                <w:color w:val="000000" w:themeColor="text1"/>
                <w:kern w:val="0"/>
                <w:sz w:val="20"/>
                <w:szCs w:val="20"/>
                <w14:textFill>
                  <w14:solidFill>
                    <w14:schemeClr w14:val="tx1"/>
                  </w14:solidFill>
                </w14:textFill>
              </w:rPr>
              <w:t>《危险化学品企业安全风险隐患排查治理导则》 附件 表4（四）6</w:t>
            </w:r>
          </w:p>
        </w:tc>
        <w:tc>
          <w:tcPr>
            <w:tcW w:w="187" w:type="pct"/>
            <w:shd w:val="clear" w:color="auto" w:fill="auto"/>
            <w:vAlign w:val="center"/>
          </w:tcPr>
          <w:p w14:paraId="6BB433D3">
            <w:pPr>
              <w:widowControl/>
              <w:adjustRightInd w:val="0"/>
              <w:snapToGrid w:val="0"/>
              <w:jc w:val="center"/>
              <w:rPr>
                <w:rFonts w:ascii="仿宋_GB2312" w:hAnsi="等线" w:eastAsia="仿宋_GB2312" w:cs="宋体"/>
                <w:color w:val="000000" w:themeColor="text1"/>
                <w:kern w:val="0"/>
                <w:sz w:val="20"/>
                <w:szCs w:val="20"/>
                <w14:textFill>
                  <w14:solidFill>
                    <w14:schemeClr w14:val="tx1"/>
                  </w14:solidFill>
                </w14:textFill>
              </w:rPr>
            </w:pPr>
            <w:r>
              <w:rPr>
                <w:rFonts w:hint="eastAsia" w:ascii="仿宋_GB2312" w:hAnsi="等线" w:eastAsia="仿宋_GB2312" w:cs="宋体"/>
                <w:color w:val="000000" w:themeColor="text1"/>
                <w:kern w:val="0"/>
                <w:sz w:val="20"/>
                <w:szCs w:val="20"/>
                <w14:textFill>
                  <w14:solidFill>
                    <w14:schemeClr w14:val="tx1"/>
                  </w14:solidFill>
                </w14:textFill>
              </w:rPr>
              <w:t>　</w:t>
            </w:r>
          </w:p>
        </w:tc>
      </w:tr>
      <w:tr w14:paraId="0942C6B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c>
          <w:tcPr>
            <w:tcW w:w="620" w:type="pct"/>
            <w:shd w:val="clear" w:color="000000" w:fill="FFFFFF"/>
            <w:vAlign w:val="center"/>
          </w:tcPr>
          <w:p w14:paraId="49F91224">
            <w:pPr>
              <w:pStyle w:val="44"/>
              <w:widowControl/>
              <w:numPr>
                <w:ilvl w:val="0"/>
                <w:numId w:val="1"/>
              </w:numPr>
              <w:adjustRightInd w:val="0"/>
              <w:snapToGrid w:val="0"/>
              <w:ind w:left="0" w:firstLine="0" w:firstLineChars="0"/>
              <w:jc w:val="right"/>
              <w:rPr>
                <w:rFonts w:ascii="仿宋_GB2312" w:hAnsi="等线" w:eastAsia="仿宋_GB2312" w:cs="宋体"/>
                <w:color w:val="000000" w:themeColor="text1"/>
                <w:kern w:val="0"/>
                <w:sz w:val="20"/>
                <w:szCs w:val="20"/>
                <w14:textFill>
                  <w14:solidFill>
                    <w14:schemeClr w14:val="tx1"/>
                  </w14:solidFill>
                </w14:textFill>
              </w:rPr>
            </w:pPr>
          </w:p>
        </w:tc>
        <w:tc>
          <w:tcPr>
            <w:tcW w:w="335" w:type="pct"/>
            <w:shd w:val="clear" w:color="000000" w:fill="FFFFFF"/>
            <w:vAlign w:val="center"/>
          </w:tcPr>
          <w:p w14:paraId="645DBACC">
            <w:pPr>
              <w:widowControl/>
              <w:adjustRightInd w:val="0"/>
              <w:snapToGrid w:val="0"/>
              <w:jc w:val="center"/>
              <w:rPr>
                <w:rFonts w:ascii="仿宋_GB2312" w:hAnsi="等线" w:eastAsia="仿宋_GB2312" w:cs="宋体"/>
                <w:color w:val="000000" w:themeColor="text1"/>
                <w:kern w:val="0"/>
                <w:sz w:val="20"/>
                <w:szCs w:val="20"/>
                <w14:textFill>
                  <w14:solidFill>
                    <w14:schemeClr w14:val="tx1"/>
                  </w14:solidFill>
                </w14:textFill>
              </w:rPr>
            </w:pPr>
            <w:r>
              <w:rPr>
                <w:rFonts w:hint="eastAsia" w:ascii="仿宋_GB2312" w:hAnsi="等线" w:eastAsia="仿宋_GB2312" w:cs="宋体"/>
                <w:color w:val="000000" w:themeColor="text1"/>
                <w:kern w:val="0"/>
                <w:sz w:val="20"/>
                <w:szCs w:val="20"/>
                <w14:textFill>
                  <w14:solidFill>
                    <w14:schemeClr w14:val="tx1"/>
                  </w14:solidFill>
                </w14:textFill>
              </w:rPr>
              <w:t>基础资料类</w:t>
            </w:r>
          </w:p>
        </w:tc>
        <w:tc>
          <w:tcPr>
            <w:tcW w:w="384" w:type="pct"/>
            <w:shd w:val="clear" w:color="000000" w:fill="FFFFFF"/>
            <w:vAlign w:val="center"/>
          </w:tcPr>
          <w:p w14:paraId="4C4EBB2D">
            <w:pPr>
              <w:widowControl/>
              <w:adjustRightInd w:val="0"/>
              <w:snapToGrid w:val="0"/>
              <w:jc w:val="center"/>
              <w:rPr>
                <w:rFonts w:ascii="仿宋_GB2312" w:hAnsi="等线" w:eastAsia="仿宋_GB2312" w:cs="宋体"/>
                <w:color w:val="000000" w:themeColor="text1"/>
                <w:kern w:val="0"/>
                <w:sz w:val="20"/>
                <w:szCs w:val="20"/>
                <w14:textFill>
                  <w14:solidFill>
                    <w14:schemeClr w14:val="tx1"/>
                  </w14:solidFill>
                </w14:textFill>
              </w:rPr>
            </w:pPr>
            <w:r>
              <w:rPr>
                <w:rFonts w:hint="eastAsia" w:ascii="仿宋_GB2312" w:hAnsi="等线" w:eastAsia="仿宋_GB2312" w:cs="宋体"/>
                <w:color w:val="000000" w:themeColor="text1"/>
                <w:kern w:val="0"/>
                <w:sz w:val="20"/>
                <w:szCs w:val="20"/>
                <w14:textFill>
                  <w14:solidFill>
                    <w14:schemeClr w14:val="tx1"/>
                  </w14:solidFill>
                </w14:textFill>
              </w:rPr>
              <w:t>制度类</w:t>
            </w:r>
          </w:p>
        </w:tc>
        <w:tc>
          <w:tcPr>
            <w:tcW w:w="1859" w:type="pct"/>
            <w:shd w:val="clear" w:color="auto" w:fill="auto"/>
            <w:vAlign w:val="center"/>
          </w:tcPr>
          <w:p w14:paraId="23607822">
            <w:pPr>
              <w:widowControl/>
              <w:adjustRightInd w:val="0"/>
              <w:snapToGrid w:val="0"/>
              <w:jc w:val="left"/>
              <w:rPr>
                <w:rFonts w:ascii="仿宋_GB2312" w:hAnsi="等线" w:eastAsia="仿宋_GB2312" w:cs="宋体"/>
                <w:color w:val="000000" w:themeColor="text1"/>
                <w:kern w:val="0"/>
                <w:sz w:val="20"/>
                <w:szCs w:val="20"/>
                <w14:textFill>
                  <w14:solidFill>
                    <w14:schemeClr w14:val="tx1"/>
                  </w14:solidFill>
                </w14:textFill>
              </w:rPr>
            </w:pPr>
            <w:r>
              <w:rPr>
                <w:rFonts w:hint="eastAsia" w:ascii="仿宋_GB2312" w:hAnsi="等线" w:eastAsia="仿宋_GB2312" w:cs="宋体"/>
                <w:color w:val="000000" w:themeColor="text1"/>
                <w:kern w:val="0"/>
                <w:sz w:val="20"/>
                <w:szCs w:val="20"/>
                <w14:textFill>
                  <w14:solidFill>
                    <w14:schemeClr w14:val="tx1"/>
                  </w14:solidFill>
                </w14:textFill>
              </w:rPr>
              <w:t>企业未建立电气设备设施操作、维护、检修等管理制度并实施。</w:t>
            </w:r>
          </w:p>
        </w:tc>
        <w:tc>
          <w:tcPr>
            <w:tcW w:w="1615" w:type="pct"/>
            <w:shd w:val="clear" w:color="auto" w:fill="auto"/>
            <w:vAlign w:val="center"/>
          </w:tcPr>
          <w:p w14:paraId="18E5FA11">
            <w:pPr>
              <w:widowControl/>
              <w:adjustRightInd w:val="0"/>
              <w:snapToGrid w:val="0"/>
              <w:jc w:val="left"/>
              <w:rPr>
                <w:rFonts w:ascii="仿宋_GB2312" w:hAnsi="等线" w:eastAsia="仿宋_GB2312" w:cs="宋体"/>
                <w:color w:val="000000" w:themeColor="text1"/>
                <w:kern w:val="0"/>
                <w:sz w:val="20"/>
                <w:szCs w:val="20"/>
                <w14:textFill>
                  <w14:solidFill>
                    <w14:schemeClr w14:val="tx1"/>
                  </w14:solidFill>
                </w14:textFill>
              </w:rPr>
            </w:pPr>
            <w:r>
              <w:rPr>
                <w:rFonts w:hint="eastAsia" w:ascii="仿宋_GB2312" w:hAnsi="等线" w:eastAsia="仿宋_GB2312" w:cs="宋体"/>
                <w:color w:val="000000" w:themeColor="text1"/>
                <w:kern w:val="0"/>
                <w:sz w:val="20"/>
                <w:szCs w:val="20"/>
                <w14:textFill>
                  <w14:solidFill>
                    <w14:schemeClr w14:val="tx1"/>
                  </w14:solidFill>
                </w14:textFill>
              </w:rPr>
              <w:t>《关于加强化工过程安全管理的指导意见》（安监总管三〔2013〕88号） 第十六条</w:t>
            </w:r>
          </w:p>
        </w:tc>
        <w:tc>
          <w:tcPr>
            <w:tcW w:w="187" w:type="pct"/>
            <w:shd w:val="clear" w:color="auto" w:fill="auto"/>
            <w:vAlign w:val="center"/>
          </w:tcPr>
          <w:p w14:paraId="28205435">
            <w:pPr>
              <w:widowControl/>
              <w:adjustRightInd w:val="0"/>
              <w:snapToGrid w:val="0"/>
              <w:jc w:val="center"/>
              <w:rPr>
                <w:rFonts w:ascii="仿宋_GB2312" w:hAnsi="等线" w:eastAsia="仿宋_GB2312" w:cs="宋体"/>
                <w:color w:val="000000" w:themeColor="text1"/>
                <w:kern w:val="0"/>
                <w:sz w:val="20"/>
                <w:szCs w:val="20"/>
                <w14:textFill>
                  <w14:solidFill>
                    <w14:schemeClr w14:val="tx1"/>
                  </w14:solidFill>
                </w14:textFill>
              </w:rPr>
            </w:pPr>
          </w:p>
        </w:tc>
      </w:tr>
      <w:tr w14:paraId="618CD0C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c>
          <w:tcPr>
            <w:tcW w:w="620" w:type="pct"/>
            <w:shd w:val="clear" w:color="000000" w:fill="FFFFFF"/>
            <w:vAlign w:val="center"/>
          </w:tcPr>
          <w:p w14:paraId="060C5C75">
            <w:pPr>
              <w:pStyle w:val="44"/>
              <w:widowControl/>
              <w:numPr>
                <w:ilvl w:val="0"/>
                <w:numId w:val="1"/>
              </w:numPr>
              <w:adjustRightInd w:val="0"/>
              <w:snapToGrid w:val="0"/>
              <w:ind w:left="0" w:firstLine="0" w:firstLineChars="0"/>
              <w:jc w:val="right"/>
              <w:rPr>
                <w:rFonts w:ascii="仿宋_GB2312" w:hAnsi="等线" w:eastAsia="仿宋_GB2312" w:cs="宋体"/>
                <w:color w:val="000000" w:themeColor="text1"/>
                <w:kern w:val="0"/>
                <w:sz w:val="20"/>
                <w:szCs w:val="20"/>
                <w14:textFill>
                  <w14:solidFill>
                    <w14:schemeClr w14:val="tx1"/>
                  </w14:solidFill>
                </w14:textFill>
              </w:rPr>
            </w:pPr>
          </w:p>
        </w:tc>
        <w:tc>
          <w:tcPr>
            <w:tcW w:w="335" w:type="pct"/>
            <w:shd w:val="clear" w:color="000000" w:fill="FFFFFF"/>
            <w:vAlign w:val="center"/>
          </w:tcPr>
          <w:p w14:paraId="6025A15F">
            <w:pPr>
              <w:widowControl/>
              <w:adjustRightInd w:val="0"/>
              <w:snapToGrid w:val="0"/>
              <w:jc w:val="center"/>
              <w:rPr>
                <w:rFonts w:ascii="仿宋_GB2312" w:hAnsi="等线" w:eastAsia="仿宋_GB2312" w:cs="宋体"/>
                <w:color w:val="000000" w:themeColor="text1"/>
                <w:kern w:val="0"/>
                <w:sz w:val="20"/>
                <w:szCs w:val="20"/>
                <w14:textFill>
                  <w14:solidFill>
                    <w14:schemeClr w14:val="tx1"/>
                  </w14:solidFill>
                </w14:textFill>
              </w:rPr>
            </w:pPr>
            <w:r>
              <w:rPr>
                <w:rFonts w:hint="eastAsia" w:ascii="仿宋_GB2312" w:hAnsi="等线" w:eastAsia="仿宋_GB2312" w:cs="宋体"/>
                <w:color w:val="000000" w:themeColor="text1"/>
                <w:kern w:val="0"/>
                <w:sz w:val="20"/>
                <w:szCs w:val="20"/>
                <w14:textFill>
                  <w14:solidFill>
                    <w14:schemeClr w14:val="tx1"/>
                  </w14:solidFill>
                </w14:textFill>
              </w:rPr>
              <w:t>基础资料类</w:t>
            </w:r>
          </w:p>
        </w:tc>
        <w:tc>
          <w:tcPr>
            <w:tcW w:w="384" w:type="pct"/>
            <w:shd w:val="clear" w:color="000000" w:fill="FFFFFF"/>
            <w:vAlign w:val="center"/>
          </w:tcPr>
          <w:p w14:paraId="338B2498">
            <w:pPr>
              <w:widowControl/>
              <w:adjustRightInd w:val="0"/>
              <w:snapToGrid w:val="0"/>
              <w:jc w:val="center"/>
              <w:rPr>
                <w:rFonts w:ascii="仿宋_GB2312" w:hAnsi="等线" w:eastAsia="仿宋_GB2312" w:cs="宋体"/>
                <w:color w:val="000000" w:themeColor="text1"/>
                <w:kern w:val="0"/>
                <w:sz w:val="20"/>
                <w:szCs w:val="20"/>
                <w14:textFill>
                  <w14:solidFill>
                    <w14:schemeClr w14:val="tx1"/>
                  </w14:solidFill>
                </w14:textFill>
              </w:rPr>
            </w:pPr>
            <w:r>
              <w:rPr>
                <w:rFonts w:hint="eastAsia" w:ascii="仿宋_GB2312" w:hAnsi="等线" w:eastAsia="仿宋_GB2312" w:cs="宋体"/>
                <w:color w:val="000000" w:themeColor="text1"/>
                <w:kern w:val="0"/>
                <w:sz w:val="20"/>
                <w:szCs w:val="20"/>
                <w14:textFill>
                  <w14:solidFill>
                    <w14:schemeClr w14:val="tx1"/>
                  </w14:solidFill>
                </w14:textFill>
              </w:rPr>
              <w:t>制度类</w:t>
            </w:r>
          </w:p>
        </w:tc>
        <w:tc>
          <w:tcPr>
            <w:tcW w:w="1859" w:type="pct"/>
            <w:shd w:val="clear" w:color="auto" w:fill="auto"/>
            <w:vAlign w:val="center"/>
          </w:tcPr>
          <w:p w14:paraId="43DD6DB2">
            <w:pPr>
              <w:widowControl/>
              <w:adjustRightInd w:val="0"/>
              <w:snapToGrid w:val="0"/>
              <w:jc w:val="left"/>
              <w:rPr>
                <w:rFonts w:ascii="仿宋_GB2312" w:hAnsi="等线" w:eastAsia="仿宋_GB2312" w:cs="宋体"/>
                <w:color w:val="000000" w:themeColor="text1"/>
                <w:kern w:val="0"/>
                <w:sz w:val="20"/>
                <w:szCs w:val="20"/>
                <w14:textFill>
                  <w14:solidFill>
                    <w14:schemeClr w14:val="tx1"/>
                  </w14:solidFill>
                </w14:textFill>
              </w:rPr>
            </w:pPr>
            <w:r>
              <w:rPr>
                <w:rFonts w:hint="eastAsia" w:ascii="仿宋_GB2312" w:hAnsi="等线" w:eastAsia="仿宋_GB2312" w:cs="宋体"/>
                <w:color w:val="000000" w:themeColor="text1"/>
                <w:kern w:val="0"/>
                <w:sz w:val="20"/>
                <w:szCs w:val="20"/>
                <w14:textFill>
                  <w14:solidFill>
                    <w14:schemeClr w14:val="tx1"/>
                  </w14:solidFill>
                </w14:textFill>
              </w:rPr>
              <w:t>企业未建立识别和获取适用的安全生产法律、法规、标准及其他要求管理制度，及时识别和获取，定期更新，并及时传达给相关方。</w:t>
            </w:r>
          </w:p>
          <w:p w14:paraId="180AC653">
            <w:pPr>
              <w:widowControl/>
              <w:adjustRightInd w:val="0"/>
              <w:snapToGrid w:val="0"/>
              <w:jc w:val="left"/>
              <w:rPr>
                <w:rFonts w:ascii="仿宋_GB2312" w:hAnsi="等线" w:eastAsia="仿宋_GB2312" w:cs="宋体"/>
                <w:color w:val="000000" w:themeColor="text1"/>
                <w:kern w:val="0"/>
                <w:sz w:val="20"/>
                <w:szCs w:val="20"/>
                <w14:textFill>
                  <w14:solidFill>
                    <w14:schemeClr w14:val="tx1"/>
                  </w14:solidFill>
                </w14:textFill>
              </w:rPr>
            </w:pPr>
            <w:r>
              <w:rPr>
                <w:rFonts w:hint="eastAsia" w:ascii="仿宋_GB2312" w:hAnsi="等线" w:eastAsia="仿宋_GB2312" w:cs="宋体"/>
                <w:color w:val="000000" w:themeColor="text1"/>
                <w:kern w:val="0"/>
                <w:sz w:val="20"/>
                <w:szCs w:val="20"/>
                <w14:textFill>
                  <w14:solidFill>
                    <w14:schemeClr w14:val="tx1"/>
                  </w14:solidFill>
                </w14:textFill>
              </w:rPr>
              <w:t>企业未综合分析收集到的各类信息，未明确提出生产过程安全要求和注意事项，或未转化到安全风险分析、事故调查和编制生产管理制度、操作规程、员工安全教育培训手册、应急处置预案、工艺卡片和技术手册、化学品间的安全相容矩阵表等资料中。</w:t>
            </w:r>
          </w:p>
        </w:tc>
        <w:tc>
          <w:tcPr>
            <w:tcW w:w="1615" w:type="pct"/>
            <w:shd w:val="clear" w:color="auto" w:fill="auto"/>
            <w:vAlign w:val="center"/>
          </w:tcPr>
          <w:p w14:paraId="1E4A6EA7">
            <w:pPr>
              <w:widowControl/>
              <w:adjustRightInd w:val="0"/>
              <w:snapToGrid w:val="0"/>
              <w:rPr>
                <w:rFonts w:ascii="仿宋_GB2312" w:hAnsi="等线" w:eastAsia="仿宋_GB2312" w:cs="宋体"/>
                <w:color w:val="000000" w:themeColor="text1"/>
                <w:kern w:val="0"/>
                <w:sz w:val="20"/>
                <w:szCs w:val="20"/>
                <w14:textFill>
                  <w14:solidFill>
                    <w14:schemeClr w14:val="tx1"/>
                  </w14:solidFill>
                </w14:textFill>
              </w:rPr>
            </w:pPr>
            <w:r>
              <w:rPr>
                <w:rFonts w:hint="eastAsia" w:ascii="仿宋_GB2312" w:hAnsi="等线" w:eastAsia="仿宋_GB2312" w:cs="宋体"/>
                <w:color w:val="000000" w:themeColor="text1"/>
                <w:kern w:val="0"/>
                <w:sz w:val="20"/>
                <w:szCs w:val="20"/>
                <w14:textFill>
                  <w14:solidFill>
                    <w14:schemeClr w14:val="tx1"/>
                  </w14:solidFill>
                </w14:textFill>
              </w:rPr>
              <w:t>《关于加强化工过程安全管理的指导意见》（安监总管三〔2013〕88号） 第三条</w:t>
            </w:r>
          </w:p>
          <w:p w14:paraId="4761366F">
            <w:pPr>
              <w:widowControl/>
              <w:adjustRightInd w:val="0"/>
              <w:snapToGrid w:val="0"/>
              <w:rPr>
                <w:rFonts w:ascii="仿宋_GB2312" w:hAnsi="等线" w:eastAsia="仿宋_GB2312" w:cs="宋体"/>
                <w:color w:val="000000" w:themeColor="text1"/>
                <w:kern w:val="0"/>
                <w:sz w:val="20"/>
                <w:szCs w:val="20"/>
                <w14:textFill>
                  <w14:solidFill>
                    <w14:schemeClr w14:val="tx1"/>
                  </w14:solidFill>
                </w14:textFill>
              </w:rPr>
            </w:pPr>
            <w:r>
              <w:rPr>
                <w:rFonts w:hint="eastAsia" w:ascii="仿宋_GB2312" w:hAnsi="等线" w:eastAsia="仿宋_GB2312" w:cs="宋体"/>
                <w:color w:val="000000" w:themeColor="text1"/>
                <w:kern w:val="0"/>
                <w:sz w:val="20"/>
                <w:szCs w:val="20"/>
                <w14:textFill>
                  <w14:solidFill>
                    <w14:schemeClr w14:val="tx1"/>
                  </w14:solidFill>
                </w14:textFill>
              </w:rPr>
              <w:t>《危险化学品从业单位安全标准化通用规范》（</w:t>
            </w:r>
            <w:r>
              <w:rPr>
                <w:rFonts w:ascii="仿宋_GB2312" w:hAnsi="等线" w:eastAsia="仿宋_GB2312" w:cs="宋体"/>
                <w:color w:val="000000" w:themeColor="text1"/>
                <w:kern w:val="0"/>
                <w:sz w:val="20"/>
                <w:szCs w:val="20"/>
                <w14:textFill>
                  <w14:solidFill>
                    <w14:schemeClr w14:val="tx1"/>
                  </w14:solidFill>
                </w14:textFill>
              </w:rPr>
              <w:t>AQ 3013-2008）第5.3.1条</w:t>
            </w:r>
          </w:p>
        </w:tc>
        <w:tc>
          <w:tcPr>
            <w:tcW w:w="187" w:type="pct"/>
            <w:shd w:val="clear" w:color="auto" w:fill="auto"/>
            <w:vAlign w:val="center"/>
          </w:tcPr>
          <w:p w14:paraId="6CAF7313">
            <w:pPr>
              <w:widowControl/>
              <w:adjustRightInd w:val="0"/>
              <w:snapToGrid w:val="0"/>
              <w:jc w:val="center"/>
              <w:rPr>
                <w:rFonts w:ascii="仿宋_GB2312" w:hAnsi="等线" w:eastAsia="仿宋_GB2312" w:cs="宋体"/>
                <w:color w:val="000000" w:themeColor="text1"/>
                <w:kern w:val="0"/>
                <w:sz w:val="20"/>
                <w:szCs w:val="20"/>
                <w14:textFill>
                  <w14:solidFill>
                    <w14:schemeClr w14:val="tx1"/>
                  </w14:solidFill>
                </w14:textFill>
              </w:rPr>
            </w:pPr>
          </w:p>
        </w:tc>
      </w:tr>
      <w:tr w14:paraId="17EE9C2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c>
          <w:tcPr>
            <w:tcW w:w="620" w:type="pct"/>
            <w:shd w:val="clear" w:color="000000" w:fill="FFFFFF"/>
            <w:vAlign w:val="center"/>
          </w:tcPr>
          <w:p w14:paraId="018D5102">
            <w:pPr>
              <w:pStyle w:val="44"/>
              <w:widowControl/>
              <w:numPr>
                <w:ilvl w:val="0"/>
                <w:numId w:val="1"/>
              </w:numPr>
              <w:adjustRightInd w:val="0"/>
              <w:snapToGrid w:val="0"/>
              <w:ind w:left="0" w:firstLine="0" w:firstLineChars="0"/>
              <w:jc w:val="right"/>
              <w:rPr>
                <w:rFonts w:ascii="仿宋_GB2312" w:hAnsi="等线" w:eastAsia="仿宋_GB2312" w:cs="宋体"/>
                <w:color w:val="000000" w:themeColor="text1"/>
                <w:kern w:val="0"/>
                <w:sz w:val="20"/>
                <w:szCs w:val="20"/>
                <w14:textFill>
                  <w14:solidFill>
                    <w14:schemeClr w14:val="tx1"/>
                  </w14:solidFill>
                </w14:textFill>
              </w:rPr>
            </w:pPr>
          </w:p>
        </w:tc>
        <w:tc>
          <w:tcPr>
            <w:tcW w:w="335" w:type="pct"/>
            <w:shd w:val="clear" w:color="000000" w:fill="FFFFFF"/>
            <w:vAlign w:val="center"/>
          </w:tcPr>
          <w:p w14:paraId="1948F450">
            <w:pPr>
              <w:widowControl/>
              <w:adjustRightInd w:val="0"/>
              <w:snapToGrid w:val="0"/>
              <w:jc w:val="center"/>
              <w:rPr>
                <w:rFonts w:ascii="仿宋_GB2312" w:hAnsi="等线" w:eastAsia="仿宋_GB2312" w:cs="宋体"/>
                <w:color w:val="000000" w:themeColor="text1"/>
                <w:kern w:val="0"/>
                <w:sz w:val="20"/>
                <w:szCs w:val="20"/>
                <w14:textFill>
                  <w14:solidFill>
                    <w14:schemeClr w14:val="tx1"/>
                  </w14:solidFill>
                </w14:textFill>
              </w:rPr>
            </w:pPr>
            <w:r>
              <w:rPr>
                <w:rFonts w:hint="eastAsia" w:ascii="仿宋_GB2312" w:hAnsi="等线" w:eastAsia="仿宋_GB2312" w:cs="宋体"/>
                <w:color w:val="000000" w:themeColor="text1"/>
                <w:kern w:val="0"/>
                <w:sz w:val="20"/>
                <w:szCs w:val="20"/>
                <w14:textFill>
                  <w14:solidFill>
                    <w14:schemeClr w14:val="tx1"/>
                  </w14:solidFill>
                </w14:textFill>
              </w:rPr>
              <w:t>基础资料类</w:t>
            </w:r>
          </w:p>
        </w:tc>
        <w:tc>
          <w:tcPr>
            <w:tcW w:w="384" w:type="pct"/>
            <w:shd w:val="clear" w:color="000000" w:fill="FFFFFF"/>
            <w:vAlign w:val="center"/>
          </w:tcPr>
          <w:p w14:paraId="23DDD03A">
            <w:pPr>
              <w:widowControl/>
              <w:adjustRightInd w:val="0"/>
              <w:snapToGrid w:val="0"/>
              <w:jc w:val="center"/>
              <w:rPr>
                <w:rFonts w:ascii="仿宋_GB2312" w:hAnsi="等线" w:eastAsia="仿宋_GB2312" w:cs="宋体"/>
                <w:color w:val="000000" w:themeColor="text1"/>
                <w:kern w:val="0"/>
                <w:sz w:val="20"/>
                <w:szCs w:val="20"/>
                <w14:textFill>
                  <w14:solidFill>
                    <w14:schemeClr w14:val="tx1"/>
                  </w14:solidFill>
                </w14:textFill>
              </w:rPr>
            </w:pPr>
            <w:r>
              <w:rPr>
                <w:rFonts w:hint="eastAsia" w:ascii="仿宋_GB2312" w:hAnsi="等线" w:eastAsia="仿宋_GB2312" w:cs="宋体"/>
                <w:color w:val="000000" w:themeColor="text1"/>
                <w:kern w:val="0"/>
                <w:sz w:val="20"/>
                <w:szCs w:val="20"/>
                <w14:textFill>
                  <w14:solidFill>
                    <w14:schemeClr w14:val="tx1"/>
                  </w14:solidFill>
                </w14:textFill>
              </w:rPr>
              <w:t>制度类</w:t>
            </w:r>
          </w:p>
        </w:tc>
        <w:tc>
          <w:tcPr>
            <w:tcW w:w="1859" w:type="pct"/>
            <w:shd w:val="clear" w:color="auto" w:fill="auto"/>
            <w:vAlign w:val="center"/>
          </w:tcPr>
          <w:p w14:paraId="23F56FCE">
            <w:pPr>
              <w:widowControl/>
              <w:adjustRightInd w:val="0"/>
              <w:snapToGrid w:val="0"/>
              <w:jc w:val="left"/>
              <w:rPr>
                <w:rFonts w:ascii="仿宋_GB2312" w:hAnsi="等线" w:eastAsia="仿宋_GB2312" w:cs="宋体"/>
                <w:color w:val="000000" w:themeColor="text1"/>
                <w:kern w:val="0"/>
                <w:sz w:val="20"/>
                <w:szCs w:val="20"/>
                <w14:textFill>
                  <w14:solidFill>
                    <w14:schemeClr w14:val="tx1"/>
                  </w14:solidFill>
                </w14:textFill>
              </w:rPr>
            </w:pPr>
            <w:r>
              <w:rPr>
                <w:rFonts w:hint="eastAsia" w:ascii="仿宋_GB2312" w:hAnsi="等线" w:eastAsia="仿宋_GB2312" w:cs="宋体"/>
                <w:color w:val="000000" w:themeColor="text1"/>
                <w:kern w:val="0"/>
                <w:sz w:val="20"/>
                <w:szCs w:val="20"/>
                <w14:textFill>
                  <w14:solidFill>
                    <w14:schemeClr w14:val="tx1"/>
                  </w14:solidFill>
                </w14:textFill>
              </w:rPr>
              <w:t>企业未建立安全风险研判制度。</w:t>
            </w:r>
          </w:p>
        </w:tc>
        <w:tc>
          <w:tcPr>
            <w:tcW w:w="1615" w:type="pct"/>
            <w:shd w:val="clear" w:color="auto" w:fill="auto"/>
            <w:vAlign w:val="center"/>
          </w:tcPr>
          <w:p w14:paraId="04C9E5AC">
            <w:pPr>
              <w:widowControl/>
              <w:adjustRightInd w:val="0"/>
              <w:snapToGrid w:val="0"/>
              <w:rPr>
                <w:rFonts w:ascii="仿宋_GB2312" w:hAnsi="等线" w:eastAsia="仿宋_GB2312" w:cs="宋体"/>
                <w:color w:val="000000" w:themeColor="text1"/>
                <w:kern w:val="0"/>
                <w:sz w:val="20"/>
                <w:szCs w:val="20"/>
                <w14:textFill>
                  <w14:solidFill>
                    <w14:schemeClr w14:val="tx1"/>
                  </w14:solidFill>
                </w14:textFill>
              </w:rPr>
            </w:pPr>
            <w:r>
              <w:rPr>
                <w:rFonts w:hint="eastAsia" w:ascii="仿宋_GB2312" w:hAnsi="等线" w:eastAsia="仿宋_GB2312" w:cs="宋体"/>
                <w:color w:val="000000" w:themeColor="text1"/>
                <w:kern w:val="0"/>
                <w:sz w:val="20"/>
                <w:szCs w:val="20"/>
                <w14:textFill>
                  <w14:solidFill>
                    <w14:schemeClr w14:val="tx1"/>
                  </w14:solidFill>
                </w14:textFill>
              </w:rPr>
              <w:t>《关于全面实施危险化学品企业安全风险研判与承诺公告制度的通知》第</w:t>
            </w:r>
            <w:r>
              <w:rPr>
                <w:rFonts w:ascii="仿宋_GB2312" w:hAnsi="等线" w:eastAsia="仿宋_GB2312" w:cs="宋体"/>
                <w:color w:val="000000" w:themeColor="text1"/>
                <w:kern w:val="0"/>
                <w:sz w:val="20"/>
                <w:szCs w:val="20"/>
                <w14:textFill>
                  <w14:solidFill>
                    <w14:schemeClr w14:val="tx1"/>
                  </w14:solidFill>
                </w14:textFill>
              </w:rPr>
              <w:t>3.1条</w:t>
            </w:r>
          </w:p>
        </w:tc>
        <w:tc>
          <w:tcPr>
            <w:tcW w:w="187" w:type="pct"/>
            <w:shd w:val="clear" w:color="auto" w:fill="auto"/>
            <w:vAlign w:val="center"/>
          </w:tcPr>
          <w:p w14:paraId="508537CD">
            <w:pPr>
              <w:widowControl/>
              <w:adjustRightInd w:val="0"/>
              <w:snapToGrid w:val="0"/>
              <w:jc w:val="center"/>
              <w:rPr>
                <w:rFonts w:ascii="仿宋_GB2312" w:hAnsi="等线" w:eastAsia="仿宋_GB2312" w:cs="宋体"/>
                <w:color w:val="000000" w:themeColor="text1"/>
                <w:kern w:val="0"/>
                <w:sz w:val="20"/>
                <w:szCs w:val="20"/>
                <w14:textFill>
                  <w14:solidFill>
                    <w14:schemeClr w14:val="tx1"/>
                  </w14:solidFill>
                </w14:textFill>
              </w:rPr>
            </w:pPr>
          </w:p>
        </w:tc>
      </w:tr>
      <w:tr w14:paraId="2534612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c>
          <w:tcPr>
            <w:tcW w:w="620" w:type="pct"/>
            <w:shd w:val="clear" w:color="000000" w:fill="FFFFFF"/>
            <w:vAlign w:val="center"/>
          </w:tcPr>
          <w:p w14:paraId="6D83AADC">
            <w:pPr>
              <w:pStyle w:val="44"/>
              <w:widowControl/>
              <w:numPr>
                <w:ilvl w:val="0"/>
                <w:numId w:val="1"/>
              </w:numPr>
              <w:adjustRightInd w:val="0"/>
              <w:snapToGrid w:val="0"/>
              <w:ind w:left="0" w:firstLine="0" w:firstLineChars="0"/>
              <w:jc w:val="right"/>
              <w:rPr>
                <w:rFonts w:ascii="仿宋_GB2312" w:hAnsi="等线" w:eastAsia="仿宋_GB2312" w:cs="宋体"/>
                <w:color w:val="000000" w:themeColor="text1"/>
                <w:kern w:val="0"/>
                <w:sz w:val="20"/>
                <w:szCs w:val="20"/>
                <w14:textFill>
                  <w14:solidFill>
                    <w14:schemeClr w14:val="tx1"/>
                  </w14:solidFill>
                </w14:textFill>
              </w:rPr>
            </w:pPr>
          </w:p>
        </w:tc>
        <w:tc>
          <w:tcPr>
            <w:tcW w:w="335" w:type="pct"/>
            <w:shd w:val="clear" w:color="000000" w:fill="FFFFFF"/>
            <w:vAlign w:val="center"/>
          </w:tcPr>
          <w:p w14:paraId="4F1AE863">
            <w:pPr>
              <w:widowControl/>
              <w:adjustRightInd w:val="0"/>
              <w:snapToGrid w:val="0"/>
              <w:jc w:val="center"/>
              <w:rPr>
                <w:rFonts w:ascii="仿宋_GB2312" w:hAnsi="等线" w:eastAsia="仿宋_GB2312" w:cs="宋体"/>
                <w:color w:val="000000" w:themeColor="text1"/>
                <w:kern w:val="0"/>
                <w:sz w:val="20"/>
                <w:szCs w:val="20"/>
                <w14:textFill>
                  <w14:solidFill>
                    <w14:schemeClr w14:val="tx1"/>
                  </w14:solidFill>
                </w14:textFill>
              </w:rPr>
            </w:pPr>
            <w:r>
              <w:rPr>
                <w:rFonts w:hint="eastAsia" w:ascii="仿宋_GB2312" w:hAnsi="等线" w:eastAsia="仿宋_GB2312" w:cs="宋体"/>
                <w:color w:val="000000" w:themeColor="text1"/>
                <w:kern w:val="0"/>
                <w:sz w:val="20"/>
                <w:szCs w:val="20"/>
                <w14:textFill>
                  <w14:solidFill>
                    <w14:schemeClr w14:val="tx1"/>
                  </w14:solidFill>
                </w14:textFill>
              </w:rPr>
              <w:t>基础资料类</w:t>
            </w:r>
          </w:p>
        </w:tc>
        <w:tc>
          <w:tcPr>
            <w:tcW w:w="384" w:type="pct"/>
            <w:shd w:val="clear" w:color="000000" w:fill="FFFFFF"/>
            <w:vAlign w:val="center"/>
          </w:tcPr>
          <w:p w14:paraId="1832EBD4">
            <w:pPr>
              <w:widowControl/>
              <w:adjustRightInd w:val="0"/>
              <w:snapToGrid w:val="0"/>
              <w:jc w:val="center"/>
              <w:rPr>
                <w:rFonts w:ascii="仿宋_GB2312" w:hAnsi="等线" w:eastAsia="仿宋_GB2312" w:cs="宋体"/>
                <w:color w:val="000000" w:themeColor="text1"/>
                <w:kern w:val="0"/>
                <w:sz w:val="20"/>
                <w:szCs w:val="20"/>
                <w14:textFill>
                  <w14:solidFill>
                    <w14:schemeClr w14:val="tx1"/>
                  </w14:solidFill>
                </w14:textFill>
              </w:rPr>
            </w:pPr>
            <w:r>
              <w:rPr>
                <w:rFonts w:hint="eastAsia" w:ascii="仿宋_GB2312" w:hAnsi="等线" w:eastAsia="仿宋_GB2312" w:cs="宋体"/>
                <w:color w:val="000000" w:themeColor="text1"/>
                <w:kern w:val="0"/>
                <w:sz w:val="20"/>
                <w:szCs w:val="20"/>
                <w14:textFill>
                  <w14:solidFill>
                    <w14:schemeClr w14:val="tx1"/>
                  </w14:solidFill>
                </w14:textFill>
              </w:rPr>
              <w:t>制度类</w:t>
            </w:r>
          </w:p>
        </w:tc>
        <w:tc>
          <w:tcPr>
            <w:tcW w:w="1859" w:type="pct"/>
            <w:shd w:val="clear" w:color="auto" w:fill="auto"/>
            <w:vAlign w:val="center"/>
          </w:tcPr>
          <w:p w14:paraId="52575BF2">
            <w:pPr>
              <w:widowControl/>
              <w:adjustRightInd w:val="0"/>
              <w:snapToGrid w:val="0"/>
              <w:jc w:val="left"/>
              <w:rPr>
                <w:rFonts w:ascii="仿宋_GB2312" w:hAnsi="等线" w:eastAsia="仿宋_GB2312" w:cs="宋体"/>
                <w:color w:val="000000" w:themeColor="text1"/>
                <w:kern w:val="0"/>
                <w:sz w:val="20"/>
                <w:szCs w:val="20"/>
                <w14:textFill>
                  <w14:solidFill>
                    <w14:schemeClr w14:val="tx1"/>
                  </w14:solidFill>
                </w14:textFill>
              </w:rPr>
            </w:pPr>
            <w:r>
              <w:rPr>
                <w:rFonts w:hint="eastAsia" w:ascii="仿宋_GB2312" w:hAnsi="等线" w:eastAsia="仿宋_GB2312" w:cs="宋体"/>
                <w:color w:val="000000" w:themeColor="text1"/>
                <w:kern w:val="0"/>
                <w:sz w:val="20"/>
                <w:szCs w:val="20"/>
                <w14:textFill>
                  <w14:solidFill>
                    <w14:schemeClr w14:val="tx1"/>
                  </w14:solidFill>
                </w14:textFill>
              </w:rPr>
              <w:t>企业未对生产全过程及建设项目的全生命周期，尤其是工艺技术、设备设施和操作管理变更的风险辨识、评估、论证。</w:t>
            </w:r>
          </w:p>
        </w:tc>
        <w:tc>
          <w:tcPr>
            <w:tcW w:w="1615" w:type="pct"/>
            <w:shd w:val="clear" w:color="auto" w:fill="auto"/>
            <w:vAlign w:val="center"/>
          </w:tcPr>
          <w:p w14:paraId="73867568">
            <w:pPr>
              <w:widowControl/>
              <w:adjustRightInd w:val="0"/>
              <w:snapToGrid w:val="0"/>
              <w:jc w:val="left"/>
              <w:rPr>
                <w:rFonts w:ascii="仿宋_GB2312" w:hAnsi="等线" w:eastAsia="仿宋_GB2312" w:cs="宋体"/>
                <w:color w:val="000000" w:themeColor="text1"/>
                <w:kern w:val="0"/>
                <w:sz w:val="20"/>
                <w:szCs w:val="20"/>
                <w14:textFill>
                  <w14:solidFill>
                    <w14:schemeClr w14:val="tx1"/>
                  </w14:solidFill>
                </w14:textFill>
              </w:rPr>
            </w:pPr>
            <w:r>
              <w:rPr>
                <w:rFonts w:hint="eastAsia" w:ascii="仿宋_GB2312" w:hAnsi="等线" w:eastAsia="仿宋_GB2312" w:cs="宋体"/>
                <w:color w:val="000000" w:themeColor="text1"/>
                <w:kern w:val="0"/>
                <w:sz w:val="20"/>
                <w:szCs w:val="20"/>
                <w14:textFill>
                  <w14:solidFill>
                    <w14:schemeClr w14:val="tx1"/>
                  </w14:solidFill>
                </w14:textFill>
              </w:rPr>
              <w:t xml:space="preserve">《危险化学品从业单位安全生产标准化通用规范》（AQ3013-2008) 第5.2.1.2条；《关于加强化工过程安全管理的指导意见》（安监总管三〔2013〕88号） 第五条 </w:t>
            </w:r>
          </w:p>
        </w:tc>
        <w:tc>
          <w:tcPr>
            <w:tcW w:w="187" w:type="pct"/>
            <w:shd w:val="clear" w:color="auto" w:fill="auto"/>
            <w:vAlign w:val="center"/>
          </w:tcPr>
          <w:p w14:paraId="70484A95">
            <w:pPr>
              <w:widowControl/>
              <w:adjustRightInd w:val="0"/>
              <w:snapToGrid w:val="0"/>
              <w:jc w:val="center"/>
              <w:rPr>
                <w:rFonts w:ascii="仿宋_GB2312" w:hAnsi="等线" w:eastAsia="仿宋_GB2312" w:cs="宋体"/>
                <w:color w:val="000000" w:themeColor="text1"/>
                <w:kern w:val="0"/>
                <w:sz w:val="20"/>
                <w:szCs w:val="20"/>
                <w14:textFill>
                  <w14:solidFill>
                    <w14:schemeClr w14:val="tx1"/>
                  </w14:solidFill>
                </w14:textFill>
              </w:rPr>
            </w:pPr>
          </w:p>
        </w:tc>
      </w:tr>
      <w:tr w14:paraId="005723C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c>
          <w:tcPr>
            <w:tcW w:w="620" w:type="pct"/>
            <w:shd w:val="clear" w:color="000000" w:fill="FFFFFF"/>
            <w:vAlign w:val="center"/>
          </w:tcPr>
          <w:p w14:paraId="544CFD51">
            <w:pPr>
              <w:pStyle w:val="44"/>
              <w:widowControl/>
              <w:numPr>
                <w:ilvl w:val="0"/>
                <w:numId w:val="1"/>
              </w:numPr>
              <w:adjustRightInd w:val="0"/>
              <w:snapToGrid w:val="0"/>
              <w:ind w:left="0" w:firstLine="0" w:firstLineChars="0"/>
              <w:jc w:val="right"/>
              <w:rPr>
                <w:rFonts w:ascii="仿宋_GB2312" w:hAnsi="等线" w:eastAsia="仿宋_GB2312" w:cs="宋体"/>
                <w:color w:val="000000" w:themeColor="text1"/>
                <w:kern w:val="0"/>
                <w:sz w:val="20"/>
                <w:szCs w:val="20"/>
                <w14:textFill>
                  <w14:solidFill>
                    <w14:schemeClr w14:val="tx1"/>
                  </w14:solidFill>
                </w14:textFill>
              </w:rPr>
            </w:pPr>
          </w:p>
        </w:tc>
        <w:tc>
          <w:tcPr>
            <w:tcW w:w="335" w:type="pct"/>
            <w:shd w:val="clear" w:color="000000" w:fill="FFFFFF"/>
            <w:vAlign w:val="center"/>
          </w:tcPr>
          <w:p w14:paraId="3E9CD172">
            <w:pPr>
              <w:widowControl/>
              <w:adjustRightInd w:val="0"/>
              <w:snapToGrid w:val="0"/>
              <w:jc w:val="center"/>
              <w:rPr>
                <w:rFonts w:ascii="仿宋_GB2312" w:hAnsi="等线" w:eastAsia="仿宋_GB2312" w:cs="宋体"/>
                <w:color w:val="000000" w:themeColor="text1"/>
                <w:kern w:val="0"/>
                <w:sz w:val="20"/>
                <w:szCs w:val="20"/>
                <w14:textFill>
                  <w14:solidFill>
                    <w14:schemeClr w14:val="tx1"/>
                  </w14:solidFill>
                </w14:textFill>
              </w:rPr>
            </w:pPr>
            <w:r>
              <w:rPr>
                <w:rFonts w:hint="eastAsia" w:ascii="仿宋_GB2312" w:hAnsi="等线" w:eastAsia="仿宋_GB2312" w:cs="宋体"/>
                <w:color w:val="000000" w:themeColor="text1"/>
                <w:kern w:val="0"/>
                <w:sz w:val="20"/>
                <w:szCs w:val="20"/>
                <w14:textFill>
                  <w14:solidFill>
                    <w14:schemeClr w14:val="tx1"/>
                  </w14:solidFill>
                </w14:textFill>
              </w:rPr>
              <w:t>基础资料类</w:t>
            </w:r>
          </w:p>
        </w:tc>
        <w:tc>
          <w:tcPr>
            <w:tcW w:w="384" w:type="pct"/>
            <w:shd w:val="clear" w:color="000000" w:fill="FFFFFF"/>
            <w:vAlign w:val="center"/>
          </w:tcPr>
          <w:p w14:paraId="2938BBC7">
            <w:pPr>
              <w:widowControl/>
              <w:adjustRightInd w:val="0"/>
              <w:snapToGrid w:val="0"/>
              <w:jc w:val="center"/>
              <w:rPr>
                <w:rFonts w:ascii="仿宋_GB2312" w:hAnsi="等线" w:eastAsia="仿宋_GB2312" w:cs="宋体"/>
                <w:color w:val="000000" w:themeColor="text1"/>
                <w:kern w:val="0"/>
                <w:sz w:val="20"/>
                <w:szCs w:val="20"/>
                <w14:textFill>
                  <w14:solidFill>
                    <w14:schemeClr w14:val="tx1"/>
                  </w14:solidFill>
                </w14:textFill>
              </w:rPr>
            </w:pPr>
            <w:r>
              <w:rPr>
                <w:rFonts w:hint="eastAsia" w:ascii="仿宋_GB2312" w:hAnsi="等线" w:eastAsia="仿宋_GB2312" w:cs="宋体"/>
                <w:color w:val="000000" w:themeColor="text1"/>
                <w:kern w:val="0"/>
                <w:sz w:val="20"/>
                <w:szCs w:val="20"/>
                <w14:textFill>
                  <w14:solidFill>
                    <w14:schemeClr w14:val="tx1"/>
                  </w14:solidFill>
                </w14:textFill>
              </w:rPr>
              <w:t>制度类</w:t>
            </w:r>
          </w:p>
        </w:tc>
        <w:tc>
          <w:tcPr>
            <w:tcW w:w="1859" w:type="pct"/>
            <w:shd w:val="clear" w:color="auto" w:fill="auto"/>
            <w:vAlign w:val="center"/>
          </w:tcPr>
          <w:p w14:paraId="6C557216">
            <w:pPr>
              <w:widowControl/>
              <w:adjustRightInd w:val="0"/>
              <w:snapToGrid w:val="0"/>
              <w:jc w:val="left"/>
              <w:rPr>
                <w:rFonts w:ascii="仿宋_GB2312" w:hAnsi="等线" w:eastAsia="仿宋_GB2312" w:cs="宋体"/>
                <w:color w:val="000000" w:themeColor="text1"/>
                <w:kern w:val="0"/>
                <w:sz w:val="20"/>
                <w:szCs w:val="20"/>
                <w14:textFill>
                  <w14:solidFill>
                    <w14:schemeClr w14:val="tx1"/>
                  </w14:solidFill>
                </w14:textFill>
              </w:rPr>
            </w:pPr>
            <w:r>
              <w:rPr>
                <w:rFonts w:hint="eastAsia" w:ascii="仿宋_GB2312" w:hAnsi="等线" w:eastAsia="仿宋_GB2312" w:cs="宋体"/>
                <w:color w:val="000000" w:themeColor="text1"/>
                <w:kern w:val="0"/>
                <w:sz w:val="20"/>
                <w:szCs w:val="20"/>
                <w14:textFill>
                  <w14:solidFill>
                    <w14:schemeClr w14:val="tx1"/>
                  </w14:solidFill>
                </w14:textFill>
              </w:rPr>
              <w:t>企业未对辨识出的安全风险依据安全风险评价准则确定安全风险等级，或未从技术、组织、制度、应急等方面对安全风险进行有效管控。</w:t>
            </w:r>
          </w:p>
        </w:tc>
        <w:tc>
          <w:tcPr>
            <w:tcW w:w="1615" w:type="pct"/>
            <w:shd w:val="clear" w:color="auto" w:fill="auto"/>
            <w:vAlign w:val="center"/>
          </w:tcPr>
          <w:p w14:paraId="161285FD">
            <w:pPr>
              <w:widowControl/>
              <w:adjustRightInd w:val="0"/>
              <w:snapToGrid w:val="0"/>
              <w:rPr>
                <w:rFonts w:ascii="仿宋_GB2312" w:hAnsi="等线" w:eastAsia="仿宋_GB2312" w:cs="宋体"/>
                <w:color w:val="000000" w:themeColor="text1"/>
                <w:kern w:val="0"/>
                <w:sz w:val="20"/>
                <w:szCs w:val="20"/>
                <w14:textFill>
                  <w14:solidFill>
                    <w14:schemeClr w14:val="tx1"/>
                  </w14:solidFill>
                </w14:textFill>
              </w:rPr>
            </w:pPr>
            <w:r>
              <w:rPr>
                <w:rFonts w:hint="eastAsia" w:ascii="仿宋_GB2312" w:hAnsi="等线" w:eastAsia="仿宋_GB2312" w:cs="宋体"/>
                <w:color w:val="000000" w:themeColor="text1"/>
                <w:kern w:val="0"/>
                <w:sz w:val="20"/>
                <w:szCs w:val="20"/>
                <w14:textFill>
                  <w14:solidFill>
                    <w14:schemeClr w14:val="tx1"/>
                  </w14:solidFill>
                </w14:textFill>
              </w:rPr>
              <w:t>《国务院安委会办公室关于实施遏制重特大事故工作指南构建双重预防机制的意见》（安委办〔2016〕11号）第二条第（二）、（三）项</w:t>
            </w:r>
          </w:p>
        </w:tc>
        <w:tc>
          <w:tcPr>
            <w:tcW w:w="187" w:type="pct"/>
            <w:shd w:val="clear" w:color="auto" w:fill="auto"/>
            <w:vAlign w:val="center"/>
          </w:tcPr>
          <w:p w14:paraId="2003B99E">
            <w:pPr>
              <w:widowControl/>
              <w:adjustRightInd w:val="0"/>
              <w:snapToGrid w:val="0"/>
              <w:jc w:val="center"/>
              <w:rPr>
                <w:rFonts w:ascii="仿宋_GB2312" w:hAnsi="等线" w:eastAsia="仿宋_GB2312" w:cs="宋体"/>
                <w:color w:val="000000" w:themeColor="text1"/>
                <w:kern w:val="0"/>
                <w:sz w:val="20"/>
                <w:szCs w:val="20"/>
                <w14:textFill>
                  <w14:solidFill>
                    <w14:schemeClr w14:val="tx1"/>
                  </w14:solidFill>
                </w14:textFill>
              </w:rPr>
            </w:pPr>
          </w:p>
        </w:tc>
      </w:tr>
      <w:tr w14:paraId="419C308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c>
          <w:tcPr>
            <w:tcW w:w="620" w:type="pct"/>
            <w:shd w:val="clear" w:color="000000" w:fill="FFFFFF"/>
            <w:vAlign w:val="center"/>
          </w:tcPr>
          <w:p w14:paraId="54ED816F">
            <w:pPr>
              <w:pStyle w:val="44"/>
              <w:widowControl/>
              <w:numPr>
                <w:ilvl w:val="0"/>
                <w:numId w:val="1"/>
              </w:numPr>
              <w:adjustRightInd w:val="0"/>
              <w:snapToGrid w:val="0"/>
              <w:ind w:left="0" w:firstLine="0" w:firstLineChars="0"/>
              <w:jc w:val="right"/>
              <w:rPr>
                <w:rFonts w:ascii="仿宋_GB2312" w:hAnsi="等线" w:eastAsia="仿宋_GB2312" w:cs="宋体"/>
                <w:color w:val="000000" w:themeColor="text1"/>
                <w:kern w:val="0"/>
                <w:sz w:val="20"/>
                <w:szCs w:val="20"/>
                <w14:textFill>
                  <w14:solidFill>
                    <w14:schemeClr w14:val="tx1"/>
                  </w14:solidFill>
                </w14:textFill>
              </w:rPr>
            </w:pPr>
          </w:p>
        </w:tc>
        <w:tc>
          <w:tcPr>
            <w:tcW w:w="335" w:type="pct"/>
            <w:shd w:val="clear" w:color="000000" w:fill="FFFFFF"/>
            <w:vAlign w:val="center"/>
          </w:tcPr>
          <w:p w14:paraId="386D9681">
            <w:pPr>
              <w:widowControl/>
              <w:adjustRightInd w:val="0"/>
              <w:snapToGrid w:val="0"/>
              <w:jc w:val="center"/>
              <w:rPr>
                <w:rFonts w:ascii="仿宋_GB2312" w:hAnsi="等线" w:eastAsia="仿宋_GB2312" w:cs="宋体"/>
                <w:color w:val="000000" w:themeColor="text1"/>
                <w:kern w:val="0"/>
                <w:sz w:val="20"/>
                <w:szCs w:val="20"/>
                <w14:textFill>
                  <w14:solidFill>
                    <w14:schemeClr w14:val="tx1"/>
                  </w14:solidFill>
                </w14:textFill>
              </w:rPr>
            </w:pPr>
            <w:r>
              <w:rPr>
                <w:rFonts w:hint="eastAsia" w:ascii="仿宋_GB2312" w:hAnsi="等线" w:eastAsia="仿宋_GB2312" w:cs="宋体"/>
                <w:color w:val="000000" w:themeColor="text1"/>
                <w:kern w:val="0"/>
                <w:sz w:val="20"/>
                <w:szCs w:val="20"/>
                <w14:textFill>
                  <w14:solidFill>
                    <w14:schemeClr w14:val="tx1"/>
                  </w14:solidFill>
                </w14:textFill>
              </w:rPr>
              <w:t>基础资料类</w:t>
            </w:r>
          </w:p>
        </w:tc>
        <w:tc>
          <w:tcPr>
            <w:tcW w:w="384" w:type="pct"/>
            <w:shd w:val="clear" w:color="000000" w:fill="FFFFFF"/>
            <w:vAlign w:val="center"/>
          </w:tcPr>
          <w:p w14:paraId="1DA641A6">
            <w:pPr>
              <w:widowControl/>
              <w:adjustRightInd w:val="0"/>
              <w:snapToGrid w:val="0"/>
              <w:jc w:val="center"/>
              <w:rPr>
                <w:rFonts w:ascii="仿宋_GB2312" w:hAnsi="等线" w:eastAsia="仿宋_GB2312" w:cs="宋体"/>
                <w:color w:val="000000" w:themeColor="text1"/>
                <w:kern w:val="0"/>
                <w:sz w:val="20"/>
                <w:szCs w:val="20"/>
                <w14:textFill>
                  <w14:solidFill>
                    <w14:schemeClr w14:val="tx1"/>
                  </w14:solidFill>
                </w14:textFill>
              </w:rPr>
            </w:pPr>
            <w:r>
              <w:rPr>
                <w:rFonts w:hint="eastAsia" w:ascii="仿宋_GB2312" w:hAnsi="等线" w:eastAsia="仿宋_GB2312" w:cs="宋体"/>
                <w:color w:val="000000" w:themeColor="text1"/>
                <w:kern w:val="0"/>
                <w:sz w:val="20"/>
                <w:szCs w:val="20"/>
                <w14:textFill>
                  <w14:solidFill>
                    <w14:schemeClr w14:val="tx1"/>
                  </w14:solidFill>
                </w14:textFill>
              </w:rPr>
              <w:t>制度类</w:t>
            </w:r>
          </w:p>
        </w:tc>
        <w:tc>
          <w:tcPr>
            <w:tcW w:w="1859" w:type="pct"/>
            <w:shd w:val="clear" w:color="auto" w:fill="auto"/>
            <w:vAlign w:val="center"/>
          </w:tcPr>
          <w:p w14:paraId="2FE2EAF7">
            <w:pPr>
              <w:widowControl/>
              <w:adjustRightInd w:val="0"/>
              <w:snapToGrid w:val="0"/>
              <w:jc w:val="left"/>
              <w:rPr>
                <w:rFonts w:ascii="仿宋_GB2312" w:hAnsi="等线" w:eastAsia="仿宋_GB2312" w:cs="宋体"/>
                <w:color w:val="000000" w:themeColor="text1"/>
                <w:kern w:val="0"/>
                <w:sz w:val="20"/>
                <w:szCs w:val="20"/>
                <w14:textFill>
                  <w14:solidFill>
                    <w14:schemeClr w14:val="tx1"/>
                  </w14:solidFill>
                </w14:textFill>
              </w:rPr>
            </w:pPr>
            <w:r>
              <w:rPr>
                <w:rFonts w:hint="eastAsia" w:ascii="仿宋_GB2312" w:hAnsi="等线" w:eastAsia="仿宋_GB2312" w:cs="宋体"/>
                <w:color w:val="000000" w:themeColor="text1"/>
                <w:kern w:val="0"/>
                <w:sz w:val="20"/>
                <w:szCs w:val="20"/>
                <w14:textFill>
                  <w14:solidFill>
                    <w14:schemeClr w14:val="tx1"/>
                  </w14:solidFill>
                </w14:textFill>
              </w:rPr>
              <w:t>企业未定期评审或检查风险评价结果和风险控制效果，未对安全风险管控措施的有效性实施监控情况进行巡查，发现措施失效后未及时处置。</w:t>
            </w:r>
          </w:p>
        </w:tc>
        <w:tc>
          <w:tcPr>
            <w:tcW w:w="1615" w:type="pct"/>
            <w:shd w:val="clear" w:color="auto" w:fill="auto"/>
            <w:vAlign w:val="center"/>
          </w:tcPr>
          <w:p w14:paraId="305FDFE0">
            <w:pPr>
              <w:widowControl/>
              <w:adjustRightInd w:val="0"/>
              <w:snapToGrid w:val="0"/>
              <w:rPr>
                <w:rFonts w:ascii="仿宋_GB2312" w:hAnsi="等线" w:eastAsia="仿宋_GB2312" w:cs="宋体"/>
                <w:color w:val="000000" w:themeColor="text1"/>
                <w:kern w:val="0"/>
                <w:sz w:val="20"/>
                <w:szCs w:val="20"/>
                <w14:textFill>
                  <w14:solidFill>
                    <w14:schemeClr w14:val="tx1"/>
                  </w14:solidFill>
                </w14:textFill>
              </w:rPr>
            </w:pPr>
            <w:r>
              <w:rPr>
                <w:rFonts w:hint="eastAsia" w:ascii="仿宋_GB2312" w:hAnsi="等线" w:eastAsia="仿宋_GB2312" w:cs="宋体"/>
                <w:color w:val="000000" w:themeColor="text1"/>
                <w:kern w:val="0"/>
                <w:sz w:val="20"/>
                <w:szCs w:val="20"/>
                <w14:textFill>
                  <w14:solidFill>
                    <w14:schemeClr w14:val="tx1"/>
                  </w14:solidFill>
                </w14:textFill>
              </w:rPr>
              <w:t>《危险化学品企业安全风险隐患排查治理导则》 附件 表1（五）8；</w:t>
            </w:r>
          </w:p>
          <w:p w14:paraId="323B6AE3">
            <w:pPr>
              <w:widowControl/>
              <w:adjustRightInd w:val="0"/>
              <w:snapToGrid w:val="0"/>
              <w:rPr>
                <w:rFonts w:ascii="仿宋_GB2312" w:hAnsi="等线" w:eastAsia="仿宋_GB2312" w:cs="宋体"/>
                <w:color w:val="000000" w:themeColor="text1"/>
                <w:kern w:val="0"/>
                <w:sz w:val="20"/>
                <w:szCs w:val="20"/>
                <w14:textFill>
                  <w14:solidFill>
                    <w14:schemeClr w14:val="tx1"/>
                  </w14:solidFill>
                </w14:textFill>
              </w:rPr>
            </w:pPr>
            <w:r>
              <w:rPr>
                <w:rFonts w:hint="eastAsia" w:ascii="仿宋_GB2312" w:hAnsi="等线" w:eastAsia="仿宋_GB2312" w:cs="宋体"/>
                <w:color w:val="000000" w:themeColor="text1"/>
                <w:kern w:val="0"/>
                <w:sz w:val="20"/>
                <w:szCs w:val="20"/>
                <w14:textFill>
                  <w14:solidFill>
                    <w14:schemeClr w14:val="tx1"/>
                  </w14:solidFill>
                </w14:textFill>
              </w:rPr>
              <w:t>《危险化学品从业单位安全标准化通用规范》（</w:t>
            </w:r>
            <w:r>
              <w:rPr>
                <w:rFonts w:ascii="仿宋_GB2312" w:hAnsi="等线" w:eastAsia="仿宋_GB2312" w:cs="宋体"/>
                <w:color w:val="000000" w:themeColor="text1"/>
                <w:kern w:val="0"/>
                <w:sz w:val="20"/>
                <w:szCs w:val="20"/>
                <w14:textFill>
                  <w14:solidFill>
                    <w14:schemeClr w14:val="tx1"/>
                  </w14:solidFill>
                </w14:textFill>
              </w:rPr>
              <w:t>AQ 3013-2008）第5.2.6.2条</w:t>
            </w:r>
          </w:p>
        </w:tc>
        <w:tc>
          <w:tcPr>
            <w:tcW w:w="187" w:type="pct"/>
            <w:shd w:val="clear" w:color="auto" w:fill="auto"/>
            <w:vAlign w:val="center"/>
          </w:tcPr>
          <w:p w14:paraId="40DE4C61">
            <w:pPr>
              <w:widowControl/>
              <w:adjustRightInd w:val="0"/>
              <w:snapToGrid w:val="0"/>
              <w:jc w:val="center"/>
              <w:rPr>
                <w:rFonts w:ascii="仿宋_GB2312" w:hAnsi="等线" w:eastAsia="仿宋_GB2312" w:cs="宋体"/>
                <w:color w:val="000000" w:themeColor="text1"/>
                <w:kern w:val="0"/>
                <w:sz w:val="20"/>
                <w:szCs w:val="20"/>
                <w14:textFill>
                  <w14:solidFill>
                    <w14:schemeClr w14:val="tx1"/>
                  </w14:solidFill>
                </w14:textFill>
              </w:rPr>
            </w:pPr>
          </w:p>
        </w:tc>
      </w:tr>
      <w:tr w14:paraId="3C5FAF1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c>
          <w:tcPr>
            <w:tcW w:w="620" w:type="pct"/>
            <w:shd w:val="clear" w:color="000000" w:fill="FFFFFF"/>
            <w:vAlign w:val="center"/>
          </w:tcPr>
          <w:p w14:paraId="66AC8774">
            <w:pPr>
              <w:pStyle w:val="44"/>
              <w:widowControl/>
              <w:numPr>
                <w:ilvl w:val="0"/>
                <w:numId w:val="1"/>
              </w:numPr>
              <w:adjustRightInd w:val="0"/>
              <w:snapToGrid w:val="0"/>
              <w:ind w:left="0" w:firstLine="0" w:firstLineChars="0"/>
              <w:jc w:val="right"/>
              <w:rPr>
                <w:rFonts w:ascii="仿宋_GB2312" w:hAnsi="等线" w:eastAsia="仿宋_GB2312" w:cs="宋体"/>
                <w:color w:val="000000" w:themeColor="text1"/>
                <w:kern w:val="0"/>
                <w:sz w:val="20"/>
                <w:szCs w:val="20"/>
                <w14:textFill>
                  <w14:solidFill>
                    <w14:schemeClr w14:val="tx1"/>
                  </w14:solidFill>
                </w14:textFill>
              </w:rPr>
            </w:pPr>
          </w:p>
        </w:tc>
        <w:tc>
          <w:tcPr>
            <w:tcW w:w="335" w:type="pct"/>
            <w:shd w:val="clear" w:color="000000" w:fill="FFFFFF"/>
            <w:vAlign w:val="center"/>
          </w:tcPr>
          <w:p w14:paraId="6D08F1DF">
            <w:pPr>
              <w:widowControl/>
              <w:adjustRightInd w:val="0"/>
              <w:snapToGrid w:val="0"/>
              <w:jc w:val="center"/>
              <w:rPr>
                <w:rFonts w:ascii="仿宋_GB2312" w:hAnsi="等线" w:eastAsia="仿宋_GB2312" w:cs="宋体"/>
                <w:color w:val="000000" w:themeColor="text1"/>
                <w:kern w:val="0"/>
                <w:sz w:val="20"/>
                <w:szCs w:val="20"/>
                <w14:textFill>
                  <w14:solidFill>
                    <w14:schemeClr w14:val="tx1"/>
                  </w14:solidFill>
                </w14:textFill>
              </w:rPr>
            </w:pPr>
            <w:r>
              <w:rPr>
                <w:rFonts w:hint="eastAsia" w:ascii="仿宋_GB2312" w:hAnsi="等线" w:eastAsia="仿宋_GB2312" w:cs="宋体"/>
                <w:color w:val="000000" w:themeColor="text1"/>
                <w:kern w:val="0"/>
                <w:sz w:val="20"/>
                <w:szCs w:val="20"/>
                <w14:textFill>
                  <w14:solidFill>
                    <w14:schemeClr w14:val="tx1"/>
                  </w14:solidFill>
                </w14:textFill>
              </w:rPr>
              <w:t>基础资料类</w:t>
            </w:r>
          </w:p>
        </w:tc>
        <w:tc>
          <w:tcPr>
            <w:tcW w:w="384" w:type="pct"/>
            <w:shd w:val="clear" w:color="000000" w:fill="FFFFFF"/>
            <w:vAlign w:val="center"/>
          </w:tcPr>
          <w:p w14:paraId="11CCADB9">
            <w:pPr>
              <w:widowControl/>
              <w:adjustRightInd w:val="0"/>
              <w:snapToGrid w:val="0"/>
              <w:jc w:val="center"/>
              <w:rPr>
                <w:rFonts w:ascii="仿宋_GB2312" w:hAnsi="等线" w:eastAsia="仿宋_GB2312" w:cs="宋体"/>
                <w:color w:val="000000" w:themeColor="text1"/>
                <w:kern w:val="0"/>
                <w:sz w:val="20"/>
                <w:szCs w:val="20"/>
                <w14:textFill>
                  <w14:solidFill>
                    <w14:schemeClr w14:val="tx1"/>
                  </w14:solidFill>
                </w14:textFill>
              </w:rPr>
            </w:pPr>
            <w:r>
              <w:rPr>
                <w:rFonts w:hint="eastAsia" w:ascii="仿宋_GB2312" w:hAnsi="等线" w:eastAsia="仿宋_GB2312" w:cs="宋体"/>
                <w:color w:val="000000" w:themeColor="text1"/>
                <w:kern w:val="0"/>
                <w:sz w:val="20"/>
                <w:szCs w:val="20"/>
                <w14:textFill>
                  <w14:solidFill>
                    <w14:schemeClr w14:val="tx1"/>
                  </w14:solidFill>
                </w14:textFill>
              </w:rPr>
              <w:t>制度类</w:t>
            </w:r>
          </w:p>
        </w:tc>
        <w:tc>
          <w:tcPr>
            <w:tcW w:w="1859" w:type="pct"/>
            <w:shd w:val="clear" w:color="auto" w:fill="auto"/>
            <w:vAlign w:val="center"/>
          </w:tcPr>
          <w:p w14:paraId="179C50C9">
            <w:pPr>
              <w:widowControl/>
              <w:adjustRightInd w:val="0"/>
              <w:snapToGrid w:val="0"/>
              <w:jc w:val="left"/>
              <w:rPr>
                <w:rFonts w:ascii="仿宋_GB2312" w:hAnsi="等线" w:eastAsia="仿宋_GB2312" w:cs="宋体"/>
                <w:color w:val="000000" w:themeColor="text1"/>
                <w:kern w:val="0"/>
                <w:sz w:val="20"/>
                <w:szCs w:val="20"/>
                <w14:textFill>
                  <w14:solidFill>
                    <w14:schemeClr w14:val="tx1"/>
                  </w14:solidFill>
                </w14:textFill>
              </w:rPr>
            </w:pPr>
            <w:r>
              <w:rPr>
                <w:rFonts w:hint="eastAsia" w:ascii="仿宋_GB2312" w:hAnsi="等线" w:eastAsia="仿宋_GB2312" w:cs="宋体"/>
                <w:color w:val="000000" w:themeColor="text1"/>
                <w:kern w:val="0"/>
                <w:sz w:val="20"/>
                <w:szCs w:val="20"/>
                <w14:textFill>
                  <w14:solidFill>
                    <w14:schemeClr w14:val="tx1"/>
                  </w14:solidFill>
                </w14:textFill>
              </w:rPr>
              <w:t>企业制度未对如下厂区内人员密集场所及可能存在的较大风险的情况做出具体要求：</w:t>
            </w:r>
          </w:p>
          <w:p w14:paraId="7F385ED3">
            <w:pPr>
              <w:widowControl/>
              <w:adjustRightInd w:val="0"/>
              <w:snapToGrid w:val="0"/>
              <w:jc w:val="left"/>
              <w:rPr>
                <w:rFonts w:ascii="仿宋_GB2312" w:hAnsi="等线" w:eastAsia="仿宋_GB2312" w:cs="宋体"/>
                <w:color w:val="000000" w:themeColor="text1"/>
                <w:kern w:val="0"/>
                <w:sz w:val="20"/>
                <w:szCs w:val="20"/>
                <w14:textFill>
                  <w14:solidFill>
                    <w14:schemeClr w14:val="tx1"/>
                  </w14:solidFill>
                </w14:textFill>
              </w:rPr>
            </w:pPr>
            <w:r>
              <w:rPr>
                <w:rFonts w:ascii="仿宋_GB2312" w:hAnsi="等线" w:eastAsia="仿宋_GB2312" w:cs="宋体"/>
                <w:color w:val="000000" w:themeColor="text1"/>
                <w:kern w:val="0"/>
                <w:sz w:val="20"/>
                <w:szCs w:val="20"/>
                <w14:textFill>
                  <w14:solidFill>
                    <w14:schemeClr w14:val="tx1"/>
                  </w14:solidFill>
                </w14:textFill>
              </w:rPr>
              <w:t>1）试生产投料期间，区域内不得有施工作业；</w:t>
            </w:r>
          </w:p>
          <w:p w14:paraId="543D23AC">
            <w:pPr>
              <w:widowControl/>
              <w:adjustRightInd w:val="0"/>
              <w:snapToGrid w:val="0"/>
              <w:jc w:val="left"/>
              <w:rPr>
                <w:rFonts w:ascii="仿宋_GB2312" w:hAnsi="等线" w:eastAsia="仿宋_GB2312" w:cs="宋体"/>
                <w:color w:val="000000" w:themeColor="text1"/>
                <w:kern w:val="0"/>
                <w:sz w:val="20"/>
                <w:szCs w:val="20"/>
                <w14:textFill>
                  <w14:solidFill>
                    <w14:schemeClr w14:val="tx1"/>
                  </w14:solidFill>
                </w14:textFill>
              </w:rPr>
            </w:pPr>
            <w:r>
              <w:rPr>
                <w:rFonts w:ascii="仿宋_GB2312" w:hAnsi="等线" w:eastAsia="仿宋_GB2312" w:cs="宋体"/>
                <w:color w:val="000000" w:themeColor="text1"/>
                <w:kern w:val="0"/>
                <w:sz w:val="20"/>
                <w:szCs w:val="20"/>
                <w14:textFill>
                  <w14:solidFill>
                    <w14:schemeClr w14:val="tx1"/>
                  </w14:solidFill>
                </w14:textFill>
              </w:rPr>
              <w:t>2）系统性检修时，同一作业平台或同一受限空间内不得超过9人；</w:t>
            </w:r>
          </w:p>
          <w:p w14:paraId="4FACC9DA">
            <w:pPr>
              <w:widowControl/>
              <w:adjustRightInd w:val="0"/>
              <w:snapToGrid w:val="0"/>
              <w:jc w:val="left"/>
              <w:rPr>
                <w:rFonts w:ascii="仿宋_GB2312" w:hAnsi="等线" w:eastAsia="仿宋_GB2312" w:cs="宋体"/>
                <w:color w:val="000000" w:themeColor="text1"/>
                <w:kern w:val="0"/>
                <w:sz w:val="20"/>
                <w:szCs w:val="20"/>
                <w14:textFill>
                  <w14:solidFill>
                    <w14:schemeClr w14:val="tx1"/>
                  </w14:solidFill>
                </w14:textFill>
              </w:rPr>
            </w:pPr>
            <w:r>
              <w:rPr>
                <w:rFonts w:ascii="仿宋_GB2312" w:hAnsi="等线" w:eastAsia="仿宋_GB2312" w:cs="宋体"/>
                <w:color w:val="000000" w:themeColor="text1"/>
                <w:kern w:val="0"/>
                <w:sz w:val="20"/>
                <w:szCs w:val="20"/>
                <w14:textFill>
                  <w14:solidFill>
                    <w14:schemeClr w14:val="tx1"/>
                  </w14:solidFill>
                </w14:textFill>
              </w:rPr>
              <w:t>3）装置出现泄漏等异常状况时，严格控制现场人员数量。</w:t>
            </w:r>
          </w:p>
        </w:tc>
        <w:tc>
          <w:tcPr>
            <w:tcW w:w="1615" w:type="pct"/>
            <w:shd w:val="clear" w:color="auto" w:fill="auto"/>
            <w:vAlign w:val="center"/>
          </w:tcPr>
          <w:p w14:paraId="067D70DE">
            <w:pPr>
              <w:widowControl/>
              <w:adjustRightInd w:val="0"/>
              <w:snapToGrid w:val="0"/>
              <w:jc w:val="left"/>
              <w:rPr>
                <w:rFonts w:ascii="仿宋_GB2312" w:hAnsi="等线" w:eastAsia="仿宋_GB2312" w:cs="宋体"/>
                <w:color w:val="000000" w:themeColor="text1"/>
                <w:kern w:val="0"/>
                <w:sz w:val="20"/>
                <w:szCs w:val="20"/>
                <w14:textFill>
                  <w14:solidFill>
                    <w14:schemeClr w14:val="tx1"/>
                  </w14:solidFill>
                </w14:textFill>
              </w:rPr>
            </w:pPr>
            <w:r>
              <w:rPr>
                <w:rFonts w:hint="eastAsia" w:ascii="仿宋_GB2312" w:hAnsi="等线" w:eastAsia="仿宋_GB2312" w:cs="宋体"/>
                <w:color w:val="000000" w:themeColor="text1"/>
                <w:kern w:val="0"/>
                <w:sz w:val="20"/>
                <w:szCs w:val="20"/>
                <w14:textFill>
                  <w14:solidFill>
                    <w14:schemeClr w14:val="tx1"/>
                  </w14:solidFill>
                </w14:textFill>
              </w:rPr>
              <w:t>《危险化学品企业安全风险隐患排查治理导则》附件“安全基础管理安全风险隐患排查”（五）安全风险管理第五条</w:t>
            </w:r>
          </w:p>
        </w:tc>
        <w:tc>
          <w:tcPr>
            <w:tcW w:w="187" w:type="pct"/>
            <w:shd w:val="clear" w:color="auto" w:fill="auto"/>
            <w:vAlign w:val="center"/>
          </w:tcPr>
          <w:p w14:paraId="238BAE77">
            <w:pPr>
              <w:widowControl/>
              <w:adjustRightInd w:val="0"/>
              <w:snapToGrid w:val="0"/>
              <w:jc w:val="center"/>
              <w:rPr>
                <w:rFonts w:ascii="仿宋_GB2312" w:hAnsi="等线" w:eastAsia="仿宋_GB2312" w:cs="宋体"/>
                <w:color w:val="000000" w:themeColor="text1"/>
                <w:kern w:val="0"/>
                <w:sz w:val="20"/>
                <w:szCs w:val="20"/>
                <w14:textFill>
                  <w14:solidFill>
                    <w14:schemeClr w14:val="tx1"/>
                  </w14:solidFill>
                </w14:textFill>
              </w:rPr>
            </w:pPr>
          </w:p>
        </w:tc>
      </w:tr>
      <w:tr w14:paraId="2D9B3B8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c>
          <w:tcPr>
            <w:tcW w:w="620" w:type="pct"/>
            <w:shd w:val="clear" w:color="000000" w:fill="FFFFFF"/>
            <w:vAlign w:val="center"/>
          </w:tcPr>
          <w:p w14:paraId="4FE34B3D">
            <w:pPr>
              <w:pStyle w:val="44"/>
              <w:widowControl/>
              <w:numPr>
                <w:ilvl w:val="0"/>
                <w:numId w:val="1"/>
              </w:numPr>
              <w:adjustRightInd w:val="0"/>
              <w:snapToGrid w:val="0"/>
              <w:ind w:left="0" w:firstLine="0" w:firstLineChars="0"/>
              <w:jc w:val="right"/>
              <w:rPr>
                <w:rFonts w:ascii="仿宋_GB2312" w:hAnsi="等线" w:eastAsia="仿宋_GB2312" w:cs="宋体"/>
                <w:color w:val="000000" w:themeColor="text1"/>
                <w:kern w:val="0"/>
                <w:sz w:val="20"/>
                <w:szCs w:val="20"/>
                <w14:textFill>
                  <w14:solidFill>
                    <w14:schemeClr w14:val="tx1"/>
                  </w14:solidFill>
                </w14:textFill>
              </w:rPr>
            </w:pPr>
          </w:p>
        </w:tc>
        <w:tc>
          <w:tcPr>
            <w:tcW w:w="335" w:type="pct"/>
            <w:shd w:val="clear" w:color="000000" w:fill="FFFFFF"/>
            <w:vAlign w:val="center"/>
          </w:tcPr>
          <w:p w14:paraId="6E5C3908">
            <w:pPr>
              <w:widowControl/>
              <w:adjustRightInd w:val="0"/>
              <w:snapToGrid w:val="0"/>
              <w:jc w:val="center"/>
              <w:rPr>
                <w:rFonts w:ascii="仿宋_GB2312" w:hAnsi="等线" w:eastAsia="仿宋_GB2312" w:cs="宋体"/>
                <w:color w:val="000000" w:themeColor="text1"/>
                <w:kern w:val="0"/>
                <w:sz w:val="20"/>
                <w:szCs w:val="20"/>
                <w14:textFill>
                  <w14:solidFill>
                    <w14:schemeClr w14:val="tx1"/>
                  </w14:solidFill>
                </w14:textFill>
              </w:rPr>
            </w:pPr>
            <w:r>
              <w:rPr>
                <w:rFonts w:hint="eastAsia" w:ascii="仿宋_GB2312" w:hAnsi="等线" w:eastAsia="仿宋_GB2312" w:cs="宋体"/>
                <w:color w:val="000000" w:themeColor="text1"/>
                <w:kern w:val="0"/>
                <w:sz w:val="20"/>
                <w:szCs w:val="20"/>
                <w14:textFill>
                  <w14:solidFill>
                    <w14:schemeClr w14:val="tx1"/>
                  </w14:solidFill>
                </w14:textFill>
              </w:rPr>
              <w:t>基础资料类</w:t>
            </w:r>
          </w:p>
        </w:tc>
        <w:tc>
          <w:tcPr>
            <w:tcW w:w="384" w:type="pct"/>
            <w:shd w:val="clear" w:color="000000" w:fill="FFFFFF"/>
            <w:vAlign w:val="center"/>
          </w:tcPr>
          <w:p w14:paraId="7999F9F3">
            <w:pPr>
              <w:widowControl/>
              <w:adjustRightInd w:val="0"/>
              <w:snapToGrid w:val="0"/>
              <w:jc w:val="center"/>
              <w:rPr>
                <w:rFonts w:ascii="仿宋_GB2312" w:hAnsi="等线" w:eastAsia="仿宋_GB2312" w:cs="宋体"/>
                <w:color w:val="000000" w:themeColor="text1"/>
                <w:kern w:val="0"/>
                <w:sz w:val="20"/>
                <w:szCs w:val="20"/>
                <w14:textFill>
                  <w14:solidFill>
                    <w14:schemeClr w14:val="tx1"/>
                  </w14:solidFill>
                </w14:textFill>
              </w:rPr>
            </w:pPr>
            <w:r>
              <w:rPr>
                <w:rFonts w:hint="eastAsia" w:ascii="仿宋_GB2312" w:hAnsi="等线" w:eastAsia="仿宋_GB2312" w:cs="宋体"/>
                <w:color w:val="000000" w:themeColor="text1"/>
                <w:kern w:val="0"/>
                <w:sz w:val="20"/>
                <w:szCs w:val="20"/>
                <w14:textFill>
                  <w14:solidFill>
                    <w14:schemeClr w14:val="tx1"/>
                  </w14:solidFill>
                </w14:textFill>
              </w:rPr>
              <w:t>制度类</w:t>
            </w:r>
          </w:p>
        </w:tc>
        <w:tc>
          <w:tcPr>
            <w:tcW w:w="1859" w:type="pct"/>
            <w:shd w:val="clear" w:color="auto" w:fill="auto"/>
            <w:vAlign w:val="center"/>
          </w:tcPr>
          <w:p w14:paraId="28866EB7">
            <w:pPr>
              <w:widowControl/>
              <w:adjustRightInd w:val="0"/>
              <w:snapToGrid w:val="0"/>
              <w:jc w:val="left"/>
              <w:rPr>
                <w:rFonts w:ascii="仿宋_GB2312" w:hAnsi="等线" w:eastAsia="仿宋_GB2312" w:cs="宋体"/>
                <w:color w:val="000000" w:themeColor="text1"/>
                <w:kern w:val="0"/>
                <w:sz w:val="20"/>
                <w:szCs w:val="20"/>
                <w14:textFill>
                  <w14:solidFill>
                    <w14:schemeClr w14:val="tx1"/>
                  </w14:solidFill>
                </w14:textFill>
              </w:rPr>
            </w:pPr>
            <w:r>
              <w:rPr>
                <w:rFonts w:hint="eastAsia" w:ascii="仿宋_GB2312" w:hAnsi="等线" w:eastAsia="仿宋_GB2312" w:cs="宋体"/>
                <w:color w:val="000000" w:themeColor="text1"/>
                <w:kern w:val="0"/>
                <w:sz w:val="20"/>
                <w:szCs w:val="20"/>
                <w14:textFill>
                  <w14:solidFill>
                    <w14:schemeClr w14:val="tx1"/>
                  </w14:solidFill>
                </w14:textFill>
              </w:rPr>
              <w:t>企业在正常开车、紧急停车后的开车前，在单台设备交付检维修前与检维修后投入使用前，未进行安全条件检查确认。</w:t>
            </w:r>
          </w:p>
        </w:tc>
        <w:tc>
          <w:tcPr>
            <w:tcW w:w="1615" w:type="pct"/>
            <w:shd w:val="clear" w:color="auto" w:fill="auto"/>
            <w:vAlign w:val="center"/>
          </w:tcPr>
          <w:p w14:paraId="053BCD57">
            <w:pPr>
              <w:widowControl/>
              <w:adjustRightInd w:val="0"/>
              <w:snapToGrid w:val="0"/>
              <w:rPr>
                <w:rFonts w:ascii="仿宋_GB2312" w:hAnsi="等线" w:eastAsia="仿宋_GB2312" w:cs="宋体"/>
                <w:color w:val="000000" w:themeColor="text1"/>
                <w:kern w:val="0"/>
                <w:sz w:val="20"/>
                <w:szCs w:val="20"/>
                <w14:textFill>
                  <w14:solidFill>
                    <w14:schemeClr w14:val="tx1"/>
                  </w14:solidFill>
                </w14:textFill>
              </w:rPr>
            </w:pPr>
            <w:r>
              <w:rPr>
                <w:rFonts w:hint="eastAsia" w:ascii="仿宋_GB2312" w:hAnsi="等线" w:eastAsia="仿宋_GB2312" w:cs="宋体"/>
                <w:color w:val="000000" w:themeColor="text1"/>
                <w:kern w:val="0"/>
                <w:sz w:val="20"/>
                <w:szCs w:val="20"/>
                <w14:textFill>
                  <w14:solidFill>
                    <w14:schemeClr w14:val="tx1"/>
                  </w14:solidFill>
                </w14:textFill>
              </w:rPr>
              <w:t>《关于加强化工过程安全管理的指导意见》（安监总管三〔2013〕88号） 第十条</w:t>
            </w:r>
          </w:p>
        </w:tc>
        <w:tc>
          <w:tcPr>
            <w:tcW w:w="187" w:type="pct"/>
            <w:shd w:val="clear" w:color="auto" w:fill="auto"/>
            <w:vAlign w:val="center"/>
          </w:tcPr>
          <w:p w14:paraId="7FAD3B06">
            <w:pPr>
              <w:widowControl/>
              <w:adjustRightInd w:val="0"/>
              <w:snapToGrid w:val="0"/>
              <w:jc w:val="center"/>
              <w:rPr>
                <w:rFonts w:ascii="仿宋_GB2312" w:hAnsi="等线" w:eastAsia="仿宋_GB2312" w:cs="宋体"/>
                <w:color w:val="000000" w:themeColor="text1"/>
                <w:kern w:val="0"/>
                <w:sz w:val="20"/>
                <w:szCs w:val="20"/>
                <w14:textFill>
                  <w14:solidFill>
                    <w14:schemeClr w14:val="tx1"/>
                  </w14:solidFill>
                </w14:textFill>
              </w:rPr>
            </w:pPr>
          </w:p>
        </w:tc>
      </w:tr>
      <w:tr w14:paraId="4C87062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c>
          <w:tcPr>
            <w:tcW w:w="620" w:type="pct"/>
            <w:shd w:val="clear" w:color="000000" w:fill="FFFFFF"/>
            <w:vAlign w:val="center"/>
          </w:tcPr>
          <w:p w14:paraId="1783A1E4">
            <w:pPr>
              <w:pStyle w:val="44"/>
              <w:widowControl/>
              <w:numPr>
                <w:ilvl w:val="0"/>
                <w:numId w:val="1"/>
              </w:numPr>
              <w:adjustRightInd w:val="0"/>
              <w:snapToGrid w:val="0"/>
              <w:ind w:left="0" w:firstLine="0" w:firstLineChars="0"/>
              <w:jc w:val="right"/>
              <w:rPr>
                <w:rFonts w:ascii="仿宋_GB2312" w:hAnsi="等线" w:eastAsia="仿宋_GB2312" w:cs="宋体"/>
                <w:color w:val="000000" w:themeColor="text1"/>
                <w:kern w:val="0"/>
                <w:sz w:val="20"/>
                <w:szCs w:val="20"/>
                <w14:textFill>
                  <w14:solidFill>
                    <w14:schemeClr w14:val="tx1"/>
                  </w14:solidFill>
                </w14:textFill>
              </w:rPr>
            </w:pPr>
          </w:p>
        </w:tc>
        <w:tc>
          <w:tcPr>
            <w:tcW w:w="335" w:type="pct"/>
            <w:shd w:val="clear" w:color="000000" w:fill="FFFFFF"/>
            <w:vAlign w:val="center"/>
          </w:tcPr>
          <w:p w14:paraId="7CDF1DE6">
            <w:pPr>
              <w:widowControl/>
              <w:adjustRightInd w:val="0"/>
              <w:snapToGrid w:val="0"/>
              <w:jc w:val="center"/>
              <w:rPr>
                <w:rFonts w:ascii="仿宋_GB2312" w:hAnsi="等线" w:eastAsia="仿宋_GB2312" w:cs="宋体"/>
                <w:color w:val="000000" w:themeColor="text1"/>
                <w:kern w:val="0"/>
                <w:sz w:val="20"/>
                <w:szCs w:val="20"/>
                <w14:textFill>
                  <w14:solidFill>
                    <w14:schemeClr w14:val="tx1"/>
                  </w14:solidFill>
                </w14:textFill>
              </w:rPr>
            </w:pPr>
            <w:r>
              <w:rPr>
                <w:rFonts w:hint="eastAsia" w:ascii="仿宋_GB2312" w:hAnsi="等线" w:eastAsia="仿宋_GB2312" w:cs="宋体"/>
                <w:color w:val="000000" w:themeColor="text1"/>
                <w:kern w:val="0"/>
                <w:sz w:val="20"/>
                <w:szCs w:val="20"/>
                <w14:textFill>
                  <w14:solidFill>
                    <w14:schemeClr w14:val="tx1"/>
                  </w14:solidFill>
                </w14:textFill>
              </w:rPr>
              <w:t>基础资料类</w:t>
            </w:r>
          </w:p>
        </w:tc>
        <w:tc>
          <w:tcPr>
            <w:tcW w:w="384" w:type="pct"/>
            <w:shd w:val="clear" w:color="000000" w:fill="FFFFFF"/>
            <w:vAlign w:val="center"/>
          </w:tcPr>
          <w:p w14:paraId="6A311BF3">
            <w:pPr>
              <w:widowControl/>
              <w:adjustRightInd w:val="0"/>
              <w:snapToGrid w:val="0"/>
              <w:jc w:val="center"/>
              <w:rPr>
                <w:rFonts w:ascii="仿宋_GB2312" w:hAnsi="等线" w:eastAsia="仿宋_GB2312" w:cs="宋体"/>
                <w:color w:val="000000" w:themeColor="text1"/>
                <w:kern w:val="0"/>
                <w:sz w:val="20"/>
                <w:szCs w:val="20"/>
                <w14:textFill>
                  <w14:solidFill>
                    <w14:schemeClr w14:val="tx1"/>
                  </w14:solidFill>
                </w14:textFill>
              </w:rPr>
            </w:pPr>
            <w:r>
              <w:rPr>
                <w:rFonts w:hint="eastAsia" w:ascii="仿宋_GB2312" w:hAnsi="等线" w:eastAsia="仿宋_GB2312" w:cs="宋体"/>
                <w:color w:val="000000" w:themeColor="text1"/>
                <w:kern w:val="0"/>
                <w:sz w:val="20"/>
                <w:szCs w:val="20"/>
                <w14:textFill>
                  <w14:solidFill>
                    <w14:schemeClr w14:val="tx1"/>
                  </w14:solidFill>
                </w14:textFill>
              </w:rPr>
              <w:t>制度类</w:t>
            </w:r>
          </w:p>
        </w:tc>
        <w:tc>
          <w:tcPr>
            <w:tcW w:w="1859" w:type="pct"/>
            <w:shd w:val="clear" w:color="auto" w:fill="auto"/>
            <w:vAlign w:val="center"/>
          </w:tcPr>
          <w:p w14:paraId="0BD47616">
            <w:pPr>
              <w:widowControl/>
              <w:adjustRightInd w:val="0"/>
              <w:snapToGrid w:val="0"/>
              <w:jc w:val="left"/>
              <w:rPr>
                <w:rFonts w:ascii="仿宋_GB2312" w:hAnsi="等线" w:eastAsia="仿宋_GB2312" w:cs="宋体"/>
                <w:color w:val="000000" w:themeColor="text1"/>
                <w:kern w:val="0"/>
                <w:sz w:val="20"/>
                <w:szCs w:val="20"/>
                <w14:textFill>
                  <w14:solidFill>
                    <w14:schemeClr w14:val="tx1"/>
                  </w14:solidFill>
                </w14:textFill>
              </w:rPr>
            </w:pPr>
            <w:r>
              <w:rPr>
                <w:rFonts w:hint="eastAsia" w:ascii="仿宋_GB2312" w:hAnsi="等线" w:eastAsia="仿宋_GB2312" w:cs="宋体"/>
                <w:color w:val="000000" w:themeColor="text1"/>
                <w:kern w:val="0"/>
                <w:sz w:val="20"/>
                <w:szCs w:val="20"/>
                <w14:textFill>
                  <w14:solidFill>
                    <w14:schemeClr w14:val="tx1"/>
                  </w14:solidFill>
                </w14:textFill>
              </w:rPr>
              <w:t>开停车前，企业未进行安全风险辨识分析，未制定落实开停车方案，未编制落实安全措施和开停车步骤。</w:t>
            </w:r>
          </w:p>
        </w:tc>
        <w:tc>
          <w:tcPr>
            <w:tcW w:w="1615" w:type="pct"/>
            <w:shd w:val="clear" w:color="auto" w:fill="auto"/>
            <w:vAlign w:val="center"/>
          </w:tcPr>
          <w:p w14:paraId="5D6B32DA">
            <w:pPr>
              <w:widowControl/>
              <w:adjustRightInd w:val="0"/>
              <w:snapToGrid w:val="0"/>
              <w:rPr>
                <w:rFonts w:ascii="仿宋_GB2312" w:hAnsi="等线" w:eastAsia="仿宋_GB2312" w:cs="宋体"/>
                <w:color w:val="000000" w:themeColor="text1"/>
                <w:kern w:val="0"/>
                <w:sz w:val="20"/>
                <w:szCs w:val="20"/>
                <w14:textFill>
                  <w14:solidFill>
                    <w14:schemeClr w14:val="tx1"/>
                  </w14:solidFill>
                </w14:textFill>
              </w:rPr>
            </w:pPr>
            <w:r>
              <w:rPr>
                <w:rFonts w:hint="eastAsia" w:ascii="仿宋_GB2312" w:hAnsi="等线" w:eastAsia="仿宋_GB2312" w:cs="宋体"/>
                <w:color w:val="000000" w:themeColor="text1"/>
                <w:kern w:val="0"/>
                <w:sz w:val="20"/>
                <w:szCs w:val="20"/>
                <w14:textFill>
                  <w14:solidFill>
                    <w14:schemeClr w14:val="tx1"/>
                  </w14:solidFill>
                </w14:textFill>
              </w:rPr>
              <w:t>《关于加强化工过程安全管理的指导意见》（安监总管三〔2013〕88号） 第十条</w:t>
            </w:r>
          </w:p>
        </w:tc>
        <w:tc>
          <w:tcPr>
            <w:tcW w:w="187" w:type="pct"/>
            <w:shd w:val="clear" w:color="auto" w:fill="auto"/>
            <w:vAlign w:val="center"/>
          </w:tcPr>
          <w:p w14:paraId="628E9DE2">
            <w:pPr>
              <w:widowControl/>
              <w:adjustRightInd w:val="0"/>
              <w:snapToGrid w:val="0"/>
              <w:jc w:val="center"/>
              <w:rPr>
                <w:rFonts w:ascii="仿宋_GB2312" w:hAnsi="等线" w:eastAsia="仿宋_GB2312" w:cs="宋体"/>
                <w:color w:val="000000" w:themeColor="text1"/>
                <w:kern w:val="0"/>
                <w:sz w:val="20"/>
                <w:szCs w:val="20"/>
                <w14:textFill>
                  <w14:solidFill>
                    <w14:schemeClr w14:val="tx1"/>
                  </w14:solidFill>
                </w14:textFill>
              </w:rPr>
            </w:pPr>
          </w:p>
        </w:tc>
      </w:tr>
      <w:tr w14:paraId="33DBD04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c>
          <w:tcPr>
            <w:tcW w:w="620" w:type="pct"/>
            <w:shd w:val="clear" w:color="000000" w:fill="FFFFFF"/>
            <w:vAlign w:val="center"/>
          </w:tcPr>
          <w:p w14:paraId="12CA74A2">
            <w:pPr>
              <w:pStyle w:val="44"/>
              <w:widowControl/>
              <w:numPr>
                <w:ilvl w:val="0"/>
                <w:numId w:val="1"/>
              </w:numPr>
              <w:adjustRightInd w:val="0"/>
              <w:snapToGrid w:val="0"/>
              <w:ind w:left="0" w:firstLine="0" w:firstLineChars="0"/>
              <w:jc w:val="right"/>
              <w:rPr>
                <w:rFonts w:ascii="仿宋_GB2312" w:hAnsi="等线" w:eastAsia="仿宋_GB2312" w:cs="宋体"/>
                <w:color w:val="000000" w:themeColor="text1"/>
                <w:kern w:val="0"/>
                <w:sz w:val="20"/>
                <w:szCs w:val="20"/>
                <w14:textFill>
                  <w14:solidFill>
                    <w14:schemeClr w14:val="tx1"/>
                  </w14:solidFill>
                </w14:textFill>
              </w:rPr>
            </w:pPr>
          </w:p>
        </w:tc>
        <w:tc>
          <w:tcPr>
            <w:tcW w:w="335" w:type="pct"/>
            <w:shd w:val="clear" w:color="000000" w:fill="FFFFFF"/>
            <w:vAlign w:val="center"/>
          </w:tcPr>
          <w:p w14:paraId="52C91265">
            <w:pPr>
              <w:widowControl/>
              <w:adjustRightInd w:val="0"/>
              <w:snapToGrid w:val="0"/>
              <w:jc w:val="center"/>
              <w:rPr>
                <w:rFonts w:ascii="仿宋_GB2312" w:hAnsi="等线" w:eastAsia="仿宋_GB2312" w:cs="宋体"/>
                <w:color w:val="000000" w:themeColor="text1"/>
                <w:kern w:val="0"/>
                <w:sz w:val="20"/>
                <w:szCs w:val="20"/>
                <w14:textFill>
                  <w14:solidFill>
                    <w14:schemeClr w14:val="tx1"/>
                  </w14:solidFill>
                </w14:textFill>
              </w:rPr>
            </w:pPr>
            <w:r>
              <w:rPr>
                <w:rFonts w:hint="eastAsia" w:ascii="仿宋_GB2312" w:hAnsi="等线" w:eastAsia="仿宋_GB2312" w:cs="宋体"/>
                <w:color w:val="000000" w:themeColor="text1"/>
                <w:kern w:val="0"/>
                <w:sz w:val="20"/>
                <w:szCs w:val="20"/>
                <w14:textFill>
                  <w14:solidFill>
                    <w14:schemeClr w14:val="tx1"/>
                  </w14:solidFill>
                </w14:textFill>
              </w:rPr>
              <w:t>基础资料类</w:t>
            </w:r>
          </w:p>
        </w:tc>
        <w:tc>
          <w:tcPr>
            <w:tcW w:w="384" w:type="pct"/>
            <w:shd w:val="clear" w:color="000000" w:fill="FFFFFF"/>
            <w:vAlign w:val="center"/>
          </w:tcPr>
          <w:p w14:paraId="703F7170">
            <w:pPr>
              <w:widowControl/>
              <w:adjustRightInd w:val="0"/>
              <w:snapToGrid w:val="0"/>
              <w:jc w:val="center"/>
              <w:rPr>
                <w:rFonts w:ascii="仿宋_GB2312" w:hAnsi="等线" w:eastAsia="仿宋_GB2312" w:cs="宋体"/>
                <w:color w:val="000000" w:themeColor="text1"/>
                <w:kern w:val="0"/>
                <w:sz w:val="20"/>
                <w:szCs w:val="20"/>
                <w14:textFill>
                  <w14:solidFill>
                    <w14:schemeClr w14:val="tx1"/>
                  </w14:solidFill>
                </w14:textFill>
              </w:rPr>
            </w:pPr>
            <w:r>
              <w:rPr>
                <w:rFonts w:hint="eastAsia" w:ascii="仿宋_GB2312" w:hAnsi="等线" w:eastAsia="仿宋_GB2312" w:cs="宋体"/>
                <w:color w:val="000000" w:themeColor="text1"/>
                <w:kern w:val="0"/>
                <w:sz w:val="20"/>
                <w:szCs w:val="20"/>
                <w14:textFill>
                  <w14:solidFill>
                    <w14:schemeClr w14:val="tx1"/>
                  </w14:solidFill>
                </w14:textFill>
              </w:rPr>
              <w:t>制度类</w:t>
            </w:r>
          </w:p>
        </w:tc>
        <w:tc>
          <w:tcPr>
            <w:tcW w:w="1859" w:type="pct"/>
            <w:shd w:val="clear" w:color="auto" w:fill="auto"/>
            <w:vAlign w:val="center"/>
          </w:tcPr>
          <w:p w14:paraId="16F5AFB7">
            <w:pPr>
              <w:widowControl/>
              <w:adjustRightInd w:val="0"/>
              <w:snapToGrid w:val="0"/>
              <w:jc w:val="left"/>
              <w:rPr>
                <w:rFonts w:ascii="仿宋_GB2312" w:hAnsi="等线" w:eastAsia="仿宋_GB2312" w:cs="宋体"/>
                <w:color w:val="000000" w:themeColor="text1"/>
                <w:kern w:val="0"/>
                <w:sz w:val="20"/>
                <w:szCs w:val="20"/>
                <w14:textFill>
                  <w14:solidFill>
                    <w14:schemeClr w14:val="tx1"/>
                  </w14:solidFill>
                </w14:textFill>
              </w:rPr>
            </w:pPr>
            <w:r>
              <w:rPr>
                <w:rFonts w:hint="eastAsia" w:ascii="仿宋_GB2312" w:hAnsi="等线" w:eastAsia="仿宋_GB2312" w:cs="宋体"/>
                <w:color w:val="000000" w:themeColor="text1"/>
                <w:kern w:val="0"/>
                <w:sz w:val="20"/>
                <w:szCs w:val="20"/>
                <w14:textFill>
                  <w14:solidFill>
                    <w14:schemeClr w14:val="tx1"/>
                  </w14:solidFill>
                </w14:textFill>
              </w:rPr>
              <w:t>企业未编制设备检维修计划，未按计划开展检维修工作。安全设施未编入设备检维修计划，未定期检维修。</w:t>
            </w:r>
          </w:p>
        </w:tc>
        <w:tc>
          <w:tcPr>
            <w:tcW w:w="1615" w:type="pct"/>
            <w:shd w:val="clear" w:color="auto" w:fill="auto"/>
            <w:vAlign w:val="center"/>
          </w:tcPr>
          <w:p w14:paraId="6CE42BC0">
            <w:pPr>
              <w:widowControl/>
              <w:adjustRightInd w:val="0"/>
              <w:snapToGrid w:val="0"/>
              <w:rPr>
                <w:rFonts w:ascii="仿宋_GB2312" w:hAnsi="等线" w:eastAsia="仿宋_GB2312" w:cs="宋体"/>
                <w:color w:val="000000" w:themeColor="text1"/>
                <w:kern w:val="0"/>
                <w:sz w:val="20"/>
                <w:szCs w:val="20"/>
                <w14:textFill>
                  <w14:solidFill>
                    <w14:schemeClr w14:val="tx1"/>
                  </w14:solidFill>
                </w14:textFill>
              </w:rPr>
            </w:pPr>
            <w:r>
              <w:rPr>
                <w:rFonts w:hint="eastAsia" w:ascii="仿宋_GB2312" w:hAnsi="等线" w:eastAsia="仿宋_GB2312" w:cs="宋体"/>
                <w:color w:val="000000" w:themeColor="text1"/>
                <w:kern w:val="0"/>
                <w:sz w:val="20"/>
                <w:szCs w:val="20"/>
                <w14:textFill>
                  <w14:solidFill>
                    <w14:schemeClr w14:val="tx1"/>
                  </w14:solidFill>
                </w14:textFill>
              </w:rPr>
              <w:t>《企业安全生产标准化基本规范》（GB/T33000-2016） 第5.4.1.4条</w:t>
            </w:r>
          </w:p>
        </w:tc>
        <w:tc>
          <w:tcPr>
            <w:tcW w:w="187" w:type="pct"/>
            <w:shd w:val="clear" w:color="auto" w:fill="auto"/>
            <w:vAlign w:val="center"/>
          </w:tcPr>
          <w:p w14:paraId="63C0B012">
            <w:pPr>
              <w:widowControl/>
              <w:adjustRightInd w:val="0"/>
              <w:snapToGrid w:val="0"/>
              <w:jc w:val="center"/>
              <w:rPr>
                <w:rFonts w:ascii="仿宋_GB2312" w:hAnsi="等线" w:eastAsia="仿宋_GB2312" w:cs="宋体"/>
                <w:color w:val="000000" w:themeColor="text1"/>
                <w:kern w:val="0"/>
                <w:sz w:val="20"/>
                <w:szCs w:val="20"/>
                <w14:textFill>
                  <w14:solidFill>
                    <w14:schemeClr w14:val="tx1"/>
                  </w14:solidFill>
                </w14:textFill>
              </w:rPr>
            </w:pPr>
          </w:p>
        </w:tc>
      </w:tr>
      <w:tr w14:paraId="3C86F4B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c>
          <w:tcPr>
            <w:tcW w:w="620" w:type="pct"/>
            <w:shd w:val="clear" w:color="000000" w:fill="FFFFFF"/>
            <w:vAlign w:val="center"/>
          </w:tcPr>
          <w:p w14:paraId="56CD353D">
            <w:pPr>
              <w:pStyle w:val="44"/>
              <w:widowControl/>
              <w:numPr>
                <w:ilvl w:val="0"/>
                <w:numId w:val="1"/>
              </w:numPr>
              <w:adjustRightInd w:val="0"/>
              <w:snapToGrid w:val="0"/>
              <w:ind w:left="0" w:firstLine="0" w:firstLineChars="0"/>
              <w:jc w:val="right"/>
              <w:rPr>
                <w:rFonts w:ascii="仿宋_GB2312" w:hAnsi="等线" w:eastAsia="仿宋_GB2312" w:cs="宋体"/>
                <w:color w:val="000000" w:themeColor="text1"/>
                <w:kern w:val="0"/>
                <w:sz w:val="20"/>
                <w:szCs w:val="20"/>
                <w14:textFill>
                  <w14:solidFill>
                    <w14:schemeClr w14:val="tx1"/>
                  </w14:solidFill>
                </w14:textFill>
              </w:rPr>
            </w:pPr>
          </w:p>
        </w:tc>
        <w:tc>
          <w:tcPr>
            <w:tcW w:w="335" w:type="pct"/>
            <w:shd w:val="clear" w:color="000000" w:fill="FFFFFF"/>
            <w:vAlign w:val="center"/>
          </w:tcPr>
          <w:p w14:paraId="423A55D6">
            <w:pPr>
              <w:widowControl/>
              <w:adjustRightInd w:val="0"/>
              <w:snapToGrid w:val="0"/>
              <w:jc w:val="center"/>
              <w:rPr>
                <w:rFonts w:ascii="仿宋_GB2312" w:hAnsi="等线" w:eastAsia="仿宋_GB2312" w:cs="宋体"/>
                <w:color w:val="000000" w:themeColor="text1"/>
                <w:kern w:val="0"/>
                <w:sz w:val="20"/>
                <w:szCs w:val="20"/>
                <w14:textFill>
                  <w14:solidFill>
                    <w14:schemeClr w14:val="tx1"/>
                  </w14:solidFill>
                </w14:textFill>
              </w:rPr>
            </w:pPr>
            <w:r>
              <w:rPr>
                <w:rFonts w:hint="eastAsia" w:ascii="仿宋_GB2312" w:hAnsi="等线" w:eastAsia="仿宋_GB2312" w:cs="宋体"/>
                <w:color w:val="000000" w:themeColor="text1"/>
                <w:kern w:val="0"/>
                <w:sz w:val="20"/>
                <w:szCs w:val="20"/>
                <w14:textFill>
                  <w14:solidFill>
                    <w14:schemeClr w14:val="tx1"/>
                  </w14:solidFill>
                </w14:textFill>
              </w:rPr>
              <w:t>基础资料类</w:t>
            </w:r>
          </w:p>
        </w:tc>
        <w:tc>
          <w:tcPr>
            <w:tcW w:w="384" w:type="pct"/>
            <w:shd w:val="clear" w:color="000000" w:fill="FFFFFF"/>
            <w:vAlign w:val="center"/>
          </w:tcPr>
          <w:p w14:paraId="4F2E80EF">
            <w:pPr>
              <w:widowControl/>
              <w:adjustRightInd w:val="0"/>
              <w:snapToGrid w:val="0"/>
              <w:jc w:val="center"/>
              <w:rPr>
                <w:rFonts w:ascii="仿宋_GB2312" w:hAnsi="等线" w:eastAsia="仿宋_GB2312" w:cs="宋体"/>
                <w:color w:val="000000" w:themeColor="text1"/>
                <w:kern w:val="0"/>
                <w:sz w:val="20"/>
                <w:szCs w:val="20"/>
                <w14:textFill>
                  <w14:solidFill>
                    <w14:schemeClr w14:val="tx1"/>
                  </w14:solidFill>
                </w14:textFill>
              </w:rPr>
            </w:pPr>
            <w:r>
              <w:rPr>
                <w:rFonts w:hint="eastAsia" w:ascii="仿宋_GB2312" w:hAnsi="等线" w:eastAsia="仿宋_GB2312" w:cs="宋体"/>
                <w:color w:val="000000" w:themeColor="text1"/>
                <w:kern w:val="0"/>
                <w:sz w:val="20"/>
                <w:szCs w:val="20"/>
                <w14:textFill>
                  <w14:solidFill>
                    <w14:schemeClr w14:val="tx1"/>
                  </w14:solidFill>
                </w14:textFill>
              </w:rPr>
              <w:t>制度类</w:t>
            </w:r>
          </w:p>
        </w:tc>
        <w:tc>
          <w:tcPr>
            <w:tcW w:w="1859" w:type="pct"/>
            <w:shd w:val="clear" w:color="auto" w:fill="auto"/>
            <w:vAlign w:val="center"/>
          </w:tcPr>
          <w:p w14:paraId="512BDF9E">
            <w:pPr>
              <w:widowControl/>
              <w:adjustRightInd w:val="0"/>
              <w:snapToGrid w:val="0"/>
              <w:jc w:val="left"/>
              <w:rPr>
                <w:rFonts w:ascii="仿宋_GB2312" w:hAnsi="等线" w:eastAsia="仿宋_GB2312" w:cs="宋体"/>
                <w:color w:val="000000" w:themeColor="text1"/>
                <w:kern w:val="0"/>
                <w:sz w:val="20"/>
                <w:szCs w:val="20"/>
                <w14:textFill>
                  <w14:solidFill>
                    <w14:schemeClr w14:val="tx1"/>
                  </w14:solidFill>
                </w14:textFill>
              </w:rPr>
            </w:pPr>
            <w:r>
              <w:rPr>
                <w:rFonts w:hint="eastAsia" w:ascii="仿宋_GB2312" w:hAnsi="等线" w:eastAsia="仿宋_GB2312" w:cs="宋体"/>
                <w:color w:val="000000" w:themeColor="text1"/>
                <w:kern w:val="0"/>
                <w:sz w:val="20"/>
                <w:szCs w:val="20"/>
                <w14:textFill>
                  <w14:solidFill>
                    <w14:schemeClr w14:val="tx1"/>
                  </w14:solidFill>
                </w14:textFill>
              </w:rPr>
              <w:t>企业对重点检修项目未编制检维修方案，方案内容未包含作业安全分析、安全风险管控措施、应急处置措施及安全验收标准。</w:t>
            </w:r>
          </w:p>
        </w:tc>
        <w:tc>
          <w:tcPr>
            <w:tcW w:w="1615" w:type="pct"/>
            <w:shd w:val="clear" w:color="auto" w:fill="auto"/>
            <w:vAlign w:val="center"/>
          </w:tcPr>
          <w:p w14:paraId="00787622">
            <w:pPr>
              <w:widowControl/>
              <w:adjustRightInd w:val="0"/>
              <w:snapToGrid w:val="0"/>
              <w:rPr>
                <w:rFonts w:ascii="仿宋_GB2312" w:hAnsi="等线" w:eastAsia="仿宋_GB2312" w:cs="宋体"/>
                <w:color w:val="000000" w:themeColor="text1"/>
                <w:kern w:val="0"/>
                <w:sz w:val="20"/>
                <w:szCs w:val="20"/>
                <w14:textFill>
                  <w14:solidFill>
                    <w14:schemeClr w14:val="tx1"/>
                  </w14:solidFill>
                </w14:textFill>
              </w:rPr>
            </w:pPr>
            <w:r>
              <w:rPr>
                <w:rFonts w:hint="eastAsia" w:ascii="仿宋_GB2312" w:hAnsi="等线" w:eastAsia="仿宋_GB2312" w:cs="宋体"/>
                <w:color w:val="000000" w:themeColor="text1"/>
                <w:kern w:val="0"/>
                <w:sz w:val="20"/>
                <w:szCs w:val="20"/>
                <w14:textFill>
                  <w14:solidFill>
                    <w14:schemeClr w14:val="tx1"/>
                  </w14:solidFill>
                </w14:textFill>
              </w:rPr>
              <w:t>《危险化学品企业安全风险隐患排查治理导则》 附件 表5（二）2</w:t>
            </w:r>
          </w:p>
        </w:tc>
        <w:tc>
          <w:tcPr>
            <w:tcW w:w="187" w:type="pct"/>
            <w:shd w:val="clear" w:color="auto" w:fill="auto"/>
            <w:vAlign w:val="center"/>
          </w:tcPr>
          <w:p w14:paraId="47596356">
            <w:pPr>
              <w:widowControl/>
              <w:adjustRightInd w:val="0"/>
              <w:snapToGrid w:val="0"/>
              <w:jc w:val="center"/>
              <w:rPr>
                <w:rFonts w:ascii="仿宋_GB2312" w:hAnsi="等线" w:eastAsia="仿宋_GB2312" w:cs="宋体"/>
                <w:color w:val="000000" w:themeColor="text1"/>
                <w:kern w:val="0"/>
                <w:sz w:val="20"/>
                <w:szCs w:val="20"/>
                <w14:textFill>
                  <w14:solidFill>
                    <w14:schemeClr w14:val="tx1"/>
                  </w14:solidFill>
                </w14:textFill>
              </w:rPr>
            </w:pPr>
          </w:p>
        </w:tc>
      </w:tr>
      <w:tr w14:paraId="73DAACD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c>
          <w:tcPr>
            <w:tcW w:w="620" w:type="pct"/>
            <w:shd w:val="clear" w:color="000000" w:fill="FFFFFF"/>
            <w:vAlign w:val="center"/>
          </w:tcPr>
          <w:p w14:paraId="5FA98A1E">
            <w:pPr>
              <w:pStyle w:val="44"/>
              <w:widowControl/>
              <w:numPr>
                <w:ilvl w:val="0"/>
                <w:numId w:val="1"/>
              </w:numPr>
              <w:adjustRightInd w:val="0"/>
              <w:snapToGrid w:val="0"/>
              <w:ind w:left="0" w:firstLine="0" w:firstLineChars="0"/>
              <w:jc w:val="right"/>
              <w:rPr>
                <w:rFonts w:ascii="仿宋_GB2312" w:hAnsi="等线" w:eastAsia="仿宋_GB2312" w:cs="宋体"/>
                <w:color w:val="000000" w:themeColor="text1"/>
                <w:kern w:val="0"/>
                <w:sz w:val="20"/>
                <w:szCs w:val="20"/>
                <w14:textFill>
                  <w14:solidFill>
                    <w14:schemeClr w14:val="tx1"/>
                  </w14:solidFill>
                </w14:textFill>
              </w:rPr>
            </w:pPr>
          </w:p>
        </w:tc>
        <w:tc>
          <w:tcPr>
            <w:tcW w:w="335" w:type="pct"/>
            <w:shd w:val="clear" w:color="000000" w:fill="FFFFFF"/>
            <w:vAlign w:val="center"/>
          </w:tcPr>
          <w:p w14:paraId="65FDEAEA">
            <w:pPr>
              <w:widowControl/>
              <w:adjustRightInd w:val="0"/>
              <w:snapToGrid w:val="0"/>
              <w:jc w:val="center"/>
              <w:rPr>
                <w:rFonts w:ascii="仿宋_GB2312" w:hAnsi="等线" w:eastAsia="仿宋_GB2312" w:cs="宋体"/>
                <w:color w:val="000000" w:themeColor="text1"/>
                <w:kern w:val="0"/>
                <w:sz w:val="20"/>
                <w:szCs w:val="20"/>
                <w14:textFill>
                  <w14:solidFill>
                    <w14:schemeClr w14:val="tx1"/>
                  </w14:solidFill>
                </w14:textFill>
              </w:rPr>
            </w:pPr>
            <w:r>
              <w:rPr>
                <w:rFonts w:hint="eastAsia" w:ascii="仿宋_GB2312" w:hAnsi="等线" w:eastAsia="仿宋_GB2312" w:cs="宋体"/>
                <w:color w:val="000000" w:themeColor="text1"/>
                <w:kern w:val="0"/>
                <w:sz w:val="20"/>
                <w:szCs w:val="20"/>
                <w14:textFill>
                  <w14:solidFill>
                    <w14:schemeClr w14:val="tx1"/>
                  </w14:solidFill>
                </w14:textFill>
              </w:rPr>
              <w:t>基础资料类</w:t>
            </w:r>
          </w:p>
        </w:tc>
        <w:tc>
          <w:tcPr>
            <w:tcW w:w="384" w:type="pct"/>
            <w:shd w:val="clear" w:color="000000" w:fill="FFFFFF"/>
            <w:vAlign w:val="center"/>
          </w:tcPr>
          <w:p w14:paraId="3DEC7035">
            <w:pPr>
              <w:widowControl/>
              <w:adjustRightInd w:val="0"/>
              <w:snapToGrid w:val="0"/>
              <w:jc w:val="center"/>
              <w:rPr>
                <w:rFonts w:ascii="仿宋_GB2312" w:hAnsi="等线" w:eastAsia="仿宋_GB2312" w:cs="宋体"/>
                <w:color w:val="000000" w:themeColor="text1"/>
                <w:kern w:val="0"/>
                <w:sz w:val="20"/>
                <w:szCs w:val="20"/>
                <w14:textFill>
                  <w14:solidFill>
                    <w14:schemeClr w14:val="tx1"/>
                  </w14:solidFill>
                </w14:textFill>
              </w:rPr>
            </w:pPr>
            <w:r>
              <w:rPr>
                <w:rFonts w:hint="eastAsia" w:ascii="仿宋_GB2312" w:hAnsi="等线" w:eastAsia="仿宋_GB2312" w:cs="宋体"/>
                <w:color w:val="000000" w:themeColor="text1"/>
                <w:kern w:val="0"/>
                <w:sz w:val="20"/>
                <w:szCs w:val="20"/>
                <w14:textFill>
                  <w14:solidFill>
                    <w14:schemeClr w14:val="tx1"/>
                  </w14:solidFill>
                </w14:textFill>
              </w:rPr>
              <w:t>制度类</w:t>
            </w:r>
          </w:p>
        </w:tc>
        <w:tc>
          <w:tcPr>
            <w:tcW w:w="1859" w:type="pct"/>
            <w:shd w:val="clear" w:color="auto" w:fill="auto"/>
            <w:vAlign w:val="center"/>
          </w:tcPr>
          <w:p w14:paraId="06ABA220">
            <w:pPr>
              <w:widowControl/>
              <w:adjustRightInd w:val="0"/>
              <w:snapToGrid w:val="0"/>
              <w:jc w:val="left"/>
              <w:rPr>
                <w:rFonts w:ascii="仿宋_GB2312" w:hAnsi="等线" w:eastAsia="仿宋_GB2312" w:cs="宋体"/>
                <w:color w:val="000000" w:themeColor="text1"/>
                <w:kern w:val="0"/>
                <w:sz w:val="20"/>
                <w:szCs w:val="20"/>
                <w14:textFill>
                  <w14:solidFill>
                    <w14:schemeClr w14:val="tx1"/>
                  </w14:solidFill>
                </w14:textFill>
              </w:rPr>
            </w:pPr>
            <w:r>
              <w:rPr>
                <w:rFonts w:hint="eastAsia" w:ascii="仿宋_GB2312" w:hAnsi="等线" w:eastAsia="仿宋_GB2312" w:cs="宋体"/>
                <w:color w:val="000000" w:themeColor="text1"/>
                <w:kern w:val="0"/>
                <w:sz w:val="20"/>
                <w:szCs w:val="20"/>
                <w14:textFill>
                  <w14:solidFill>
                    <w14:schemeClr w14:val="tx1"/>
                  </w14:solidFill>
                </w14:textFill>
              </w:rPr>
              <w:t xml:space="preserve">企业未建立安全联锁保护系统停运、变更专业会签和技术负责人审批制度。联锁保护系统的管理未满足： </w:t>
            </w:r>
            <w:r>
              <w:rPr>
                <w:rFonts w:hint="eastAsia" w:ascii="仿宋_GB2312" w:hAnsi="等线" w:eastAsia="仿宋_GB2312" w:cs="宋体"/>
                <w:color w:val="000000" w:themeColor="text1"/>
                <w:kern w:val="0"/>
                <w:sz w:val="20"/>
                <w:szCs w:val="20"/>
                <w14:textFill>
                  <w14:solidFill>
                    <w14:schemeClr w14:val="tx1"/>
                  </w14:solidFill>
                </w14:textFill>
              </w:rPr>
              <w:br w:type="textWrapping"/>
            </w:r>
            <w:r>
              <w:rPr>
                <w:rFonts w:hint="eastAsia" w:ascii="仿宋_GB2312" w:hAnsi="等线" w:eastAsia="仿宋_GB2312" w:cs="宋体"/>
                <w:color w:val="000000" w:themeColor="text1"/>
                <w:kern w:val="0"/>
                <w:sz w:val="20"/>
                <w:szCs w:val="20"/>
                <w14:textFill>
                  <w14:solidFill>
                    <w14:schemeClr w14:val="tx1"/>
                  </w14:solidFill>
                </w14:textFill>
              </w:rPr>
              <w:t xml:space="preserve">1.联锁逻辑图、定期维修校验记录、临时停用记录等技术资料齐全； </w:t>
            </w:r>
          </w:p>
          <w:p w14:paraId="5C710422">
            <w:pPr>
              <w:widowControl/>
              <w:adjustRightInd w:val="0"/>
              <w:snapToGrid w:val="0"/>
              <w:jc w:val="left"/>
              <w:rPr>
                <w:rFonts w:ascii="仿宋_GB2312" w:hAnsi="等线" w:eastAsia="仿宋_GB2312" w:cs="宋体"/>
                <w:color w:val="000000" w:themeColor="text1"/>
                <w:kern w:val="0"/>
                <w:sz w:val="20"/>
                <w:szCs w:val="20"/>
                <w14:textFill>
                  <w14:solidFill>
                    <w14:schemeClr w14:val="tx1"/>
                  </w14:solidFill>
                </w14:textFill>
              </w:rPr>
            </w:pPr>
            <w:r>
              <w:rPr>
                <w:rFonts w:hint="eastAsia" w:ascii="仿宋_GB2312" w:hAnsi="等线" w:eastAsia="仿宋_GB2312" w:cs="宋体"/>
                <w:color w:val="000000" w:themeColor="text1"/>
                <w:kern w:val="0"/>
                <w:sz w:val="20"/>
                <w:szCs w:val="20"/>
                <w14:textFill>
                  <w14:solidFill>
                    <w14:schemeClr w14:val="tx1"/>
                  </w14:solidFill>
                </w14:textFill>
              </w:rPr>
              <w:t xml:space="preserve">2.对工艺和设备联锁回路定期调试； </w:t>
            </w:r>
          </w:p>
          <w:p w14:paraId="2D5B2F40">
            <w:pPr>
              <w:widowControl/>
              <w:adjustRightInd w:val="0"/>
              <w:snapToGrid w:val="0"/>
              <w:jc w:val="left"/>
              <w:rPr>
                <w:rFonts w:ascii="仿宋_GB2312" w:hAnsi="等线" w:eastAsia="仿宋_GB2312" w:cs="宋体"/>
                <w:color w:val="000000" w:themeColor="text1"/>
                <w:kern w:val="0"/>
                <w:sz w:val="20"/>
                <w:szCs w:val="20"/>
                <w14:textFill>
                  <w14:solidFill>
                    <w14:schemeClr w14:val="tx1"/>
                  </w14:solidFill>
                </w14:textFill>
              </w:rPr>
            </w:pPr>
            <w:r>
              <w:rPr>
                <w:rFonts w:hint="eastAsia" w:ascii="仿宋_GB2312" w:hAnsi="等线" w:eastAsia="仿宋_GB2312" w:cs="宋体"/>
                <w:color w:val="000000" w:themeColor="text1"/>
                <w:kern w:val="0"/>
                <w:sz w:val="20"/>
                <w:szCs w:val="20"/>
                <w14:textFill>
                  <w14:solidFill>
                    <w14:schemeClr w14:val="tx1"/>
                  </w14:solidFill>
                </w14:textFill>
              </w:rPr>
              <w:t xml:space="preserve">3.联锁保护系统（设定值、联锁程序、联锁方式、取消）变更办理审批手续； </w:t>
            </w:r>
          </w:p>
          <w:p w14:paraId="55713BA1">
            <w:pPr>
              <w:widowControl/>
              <w:adjustRightInd w:val="0"/>
              <w:snapToGrid w:val="0"/>
              <w:jc w:val="left"/>
              <w:rPr>
                <w:rFonts w:ascii="仿宋_GB2312" w:hAnsi="等线" w:eastAsia="仿宋_GB2312" w:cs="宋体"/>
                <w:color w:val="000000" w:themeColor="text1"/>
                <w:kern w:val="0"/>
                <w:sz w:val="20"/>
                <w:szCs w:val="20"/>
                <w14:textFill>
                  <w14:solidFill>
                    <w14:schemeClr w14:val="tx1"/>
                  </w14:solidFill>
                </w14:textFill>
              </w:rPr>
            </w:pPr>
            <w:r>
              <w:rPr>
                <w:rFonts w:hint="eastAsia" w:ascii="仿宋_GB2312" w:hAnsi="等线" w:eastAsia="仿宋_GB2312" w:cs="宋体"/>
                <w:color w:val="000000" w:themeColor="text1"/>
                <w:kern w:val="0"/>
                <w:sz w:val="20"/>
                <w:szCs w:val="20"/>
                <w14:textFill>
                  <w14:solidFill>
                    <w14:schemeClr w14:val="tx1"/>
                  </w14:solidFill>
                </w14:textFill>
              </w:rPr>
              <w:t xml:space="preserve">4.联锁摘除和恢复办理工作票，没有部门会签和领导签批手续； </w:t>
            </w:r>
          </w:p>
          <w:p w14:paraId="6C3D7735">
            <w:pPr>
              <w:widowControl/>
              <w:adjustRightInd w:val="0"/>
              <w:snapToGrid w:val="0"/>
              <w:jc w:val="left"/>
              <w:rPr>
                <w:rFonts w:ascii="仿宋_GB2312" w:hAnsi="等线" w:eastAsia="仿宋_GB2312" w:cs="宋体"/>
                <w:color w:val="000000" w:themeColor="text1"/>
                <w:kern w:val="0"/>
                <w:sz w:val="20"/>
                <w:szCs w:val="20"/>
                <w14:textFill>
                  <w14:solidFill>
                    <w14:schemeClr w14:val="tx1"/>
                  </w14:solidFill>
                </w14:textFill>
              </w:rPr>
            </w:pPr>
            <w:r>
              <w:rPr>
                <w:rFonts w:hint="eastAsia" w:ascii="仿宋_GB2312" w:hAnsi="等线" w:eastAsia="仿宋_GB2312" w:cs="宋体"/>
                <w:color w:val="000000" w:themeColor="text1"/>
                <w:kern w:val="0"/>
                <w:sz w:val="20"/>
                <w:szCs w:val="20"/>
                <w14:textFill>
                  <w14:solidFill>
                    <w14:schemeClr w14:val="tx1"/>
                  </w14:solidFill>
                </w14:textFill>
              </w:rPr>
              <w:t>5.摘除联锁保护系统有防范措施及整改方案。</w:t>
            </w:r>
          </w:p>
          <w:p w14:paraId="05F16BE5">
            <w:pPr>
              <w:widowControl/>
              <w:adjustRightInd w:val="0"/>
              <w:snapToGrid w:val="0"/>
              <w:jc w:val="left"/>
              <w:rPr>
                <w:rFonts w:ascii="仿宋_GB2312" w:hAnsi="等线" w:eastAsia="仿宋_GB2312" w:cs="宋体"/>
                <w:color w:val="000000" w:themeColor="text1"/>
                <w:kern w:val="0"/>
                <w:sz w:val="20"/>
                <w:szCs w:val="20"/>
                <w14:textFill>
                  <w14:solidFill>
                    <w14:schemeClr w14:val="tx1"/>
                  </w14:solidFill>
                </w14:textFill>
              </w:rPr>
            </w:pPr>
            <w:r>
              <w:rPr>
                <w:rFonts w:ascii="仿宋_GB2312" w:hAnsi="等线" w:eastAsia="仿宋_GB2312" w:cs="宋体"/>
                <w:color w:val="000000" w:themeColor="text1"/>
                <w:kern w:val="0"/>
                <w:sz w:val="20"/>
                <w:szCs w:val="20"/>
                <w14:textFill>
                  <w14:solidFill>
                    <w14:schemeClr w14:val="tx1"/>
                  </w14:solidFill>
                </w14:textFill>
              </w:rPr>
              <w:t>6.</w:t>
            </w:r>
            <w:r>
              <w:rPr>
                <w:rFonts w:hint="eastAsia" w:ascii="仿宋_GB2312" w:hAnsi="等线" w:eastAsia="仿宋_GB2312" w:cs="宋体"/>
                <w:color w:val="000000" w:themeColor="text1"/>
                <w:kern w:val="0"/>
                <w:sz w:val="20"/>
                <w:szCs w:val="20"/>
                <w14:textFill>
                  <w14:solidFill>
                    <w14:schemeClr w14:val="tx1"/>
                  </w14:solidFill>
                </w14:textFill>
              </w:rPr>
              <w:t>涉及重大危险源、</w:t>
            </w:r>
            <w:r>
              <w:rPr>
                <w:rFonts w:ascii="仿宋_GB2312" w:hAnsi="等线" w:eastAsia="仿宋_GB2312" w:cs="宋体"/>
                <w:color w:val="000000" w:themeColor="text1"/>
                <w:kern w:val="0"/>
                <w:sz w:val="20"/>
                <w:szCs w:val="20"/>
                <w14:textFill>
                  <w14:solidFill>
                    <w14:schemeClr w14:val="tx1"/>
                  </w14:solidFill>
                </w14:textFill>
              </w:rPr>
              <w:t>重点监管危险化工工艺的生产装置、储存设施的安全联锁摘除未履行手</w:t>
            </w:r>
            <w:r>
              <w:rPr>
                <w:rFonts w:hint="eastAsia" w:ascii="仿宋_GB2312" w:hAnsi="等线" w:eastAsia="仿宋_GB2312" w:cs="宋体"/>
                <w:color w:val="000000" w:themeColor="text1"/>
                <w:kern w:val="0"/>
                <w:sz w:val="20"/>
                <w:szCs w:val="20"/>
                <w14:textFill>
                  <w14:solidFill>
                    <w14:schemeClr w14:val="tx1"/>
                  </w14:solidFill>
                </w14:textFill>
              </w:rPr>
              <w:t>续，或者未及时恢</w:t>
            </w:r>
            <w:r>
              <w:rPr>
                <w:rFonts w:ascii="仿宋_GB2312" w:hAnsi="等线" w:eastAsia="仿宋_GB2312" w:cs="宋体"/>
                <w:color w:val="000000" w:themeColor="text1"/>
                <w:kern w:val="0"/>
                <w:sz w:val="20"/>
                <w:szCs w:val="20"/>
                <w14:textFill>
                  <w14:solidFill>
                    <w14:schemeClr w14:val="tx1"/>
                  </w14:solidFill>
                </w14:textFill>
              </w:rPr>
              <w:t>复 。</w:t>
            </w:r>
          </w:p>
        </w:tc>
        <w:tc>
          <w:tcPr>
            <w:tcW w:w="1615" w:type="pct"/>
            <w:shd w:val="clear" w:color="auto" w:fill="auto"/>
            <w:vAlign w:val="center"/>
          </w:tcPr>
          <w:p w14:paraId="11290440">
            <w:pPr>
              <w:widowControl/>
              <w:adjustRightInd w:val="0"/>
              <w:snapToGrid w:val="0"/>
              <w:rPr>
                <w:rFonts w:ascii="仿宋_GB2312" w:hAnsi="等线" w:eastAsia="仿宋_GB2312" w:cs="宋体"/>
                <w:color w:val="000000" w:themeColor="text1"/>
                <w:kern w:val="0"/>
                <w:sz w:val="20"/>
                <w:szCs w:val="20"/>
                <w14:textFill>
                  <w14:solidFill>
                    <w14:schemeClr w14:val="tx1"/>
                  </w14:solidFill>
                </w14:textFill>
              </w:rPr>
            </w:pPr>
            <w:r>
              <w:rPr>
                <w:rFonts w:hint="eastAsia" w:ascii="仿宋_GB2312" w:hAnsi="等线" w:eastAsia="仿宋_GB2312" w:cs="宋体"/>
                <w:color w:val="000000" w:themeColor="text1"/>
                <w:kern w:val="0"/>
                <w:sz w:val="20"/>
                <w:szCs w:val="20"/>
                <w14:textFill>
                  <w14:solidFill>
                    <w14:schemeClr w14:val="tx1"/>
                  </w14:solidFill>
                </w14:textFill>
              </w:rPr>
              <w:t>《中华人民共和国安全生</w:t>
            </w:r>
            <w:r>
              <w:rPr>
                <w:rFonts w:ascii="仿宋_GB2312" w:hAnsi="等线" w:eastAsia="仿宋_GB2312" w:cs="宋体"/>
                <w:color w:val="000000" w:themeColor="text1"/>
                <w:kern w:val="0"/>
                <w:sz w:val="20"/>
                <w:szCs w:val="20"/>
                <w14:textFill>
                  <w14:solidFill>
                    <w14:schemeClr w14:val="tx1"/>
                  </w14:solidFill>
                </w14:textFill>
              </w:rPr>
              <w:t>产法》第三十六条第一款、第三款</w:t>
            </w:r>
          </w:p>
          <w:p w14:paraId="05B14625">
            <w:pPr>
              <w:widowControl/>
              <w:adjustRightInd w:val="0"/>
              <w:snapToGrid w:val="0"/>
              <w:rPr>
                <w:rFonts w:ascii="仿宋_GB2312" w:hAnsi="等线" w:eastAsia="仿宋_GB2312" w:cs="宋体"/>
                <w:color w:val="000000" w:themeColor="text1"/>
                <w:kern w:val="0"/>
                <w:sz w:val="20"/>
                <w:szCs w:val="20"/>
                <w14:textFill>
                  <w14:solidFill>
                    <w14:schemeClr w14:val="tx1"/>
                  </w14:solidFill>
                </w14:textFill>
              </w:rPr>
            </w:pPr>
            <w:r>
              <w:rPr>
                <w:rFonts w:hint="eastAsia" w:ascii="仿宋_GB2312" w:hAnsi="等线" w:eastAsia="仿宋_GB2312" w:cs="宋体"/>
                <w:color w:val="000000" w:themeColor="text1"/>
                <w:kern w:val="0"/>
                <w:sz w:val="20"/>
                <w:szCs w:val="20"/>
                <w14:textFill>
                  <w14:solidFill>
                    <w14:schemeClr w14:val="tx1"/>
                  </w14:solidFill>
                </w14:textFill>
              </w:rPr>
              <w:t>《危险化学品企业安全风险隐患排查治理导则》 附件 表6（一）6；</w:t>
            </w:r>
            <w:r>
              <w:rPr>
                <w:rFonts w:hint="eastAsia" w:ascii="仿宋_GB2312" w:hAnsi="等线" w:eastAsia="仿宋_GB2312" w:cs="宋体"/>
                <w:color w:val="000000" w:themeColor="text1"/>
                <w:kern w:val="0"/>
                <w:sz w:val="20"/>
                <w:szCs w:val="20"/>
                <w:lang w:eastAsia="zh-CN"/>
                <w14:textFill>
                  <w14:solidFill>
                    <w14:schemeClr w14:val="tx1"/>
                  </w14:solidFill>
                </w14:textFill>
              </w:rPr>
              <w:t>《中华人民共和国特种设备安全法》</w:t>
            </w:r>
            <w:r>
              <w:rPr>
                <w:rFonts w:hint="eastAsia" w:ascii="仿宋_GB2312" w:hAnsi="等线" w:eastAsia="仿宋_GB2312" w:cs="宋体"/>
                <w:color w:val="000000" w:themeColor="text1"/>
                <w:kern w:val="0"/>
                <w:sz w:val="20"/>
                <w:szCs w:val="20"/>
                <w14:textFill>
                  <w14:solidFill>
                    <w14:schemeClr w14:val="tx1"/>
                  </w14:solidFill>
                </w14:textFill>
              </w:rPr>
              <w:t>《北京市危险化学品企业装置设备带“病”运行安全专项整治工作实施方案》</w:t>
            </w:r>
          </w:p>
        </w:tc>
        <w:tc>
          <w:tcPr>
            <w:tcW w:w="187" w:type="pct"/>
            <w:shd w:val="clear" w:color="auto" w:fill="auto"/>
            <w:vAlign w:val="center"/>
          </w:tcPr>
          <w:p w14:paraId="23727477">
            <w:pPr>
              <w:widowControl/>
              <w:adjustRightInd w:val="0"/>
              <w:snapToGrid w:val="0"/>
              <w:jc w:val="center"/>
              <w:rPr>
                <w:rFonts w:ascii="仿宋_GB2312" w:hAnsi="等线" w:eastAsia="仿宋_GB2312" w:cs="宋体"/>
                <w:color w:val="000000" w:themeColor="text1"/>
                <w:kern w:val="0"/>
                <w:sz w:val="20"/>
                <w:szCs w:val="20"/>
                <w14:textFill>
                  <w14:solidFill>
                    <w14:schemeClr w14:val="tx1"/>
                  </w14:solidFill>
                </w14:textFill>
              </w:rPr>
            </w:pPr>
          </w:p>
        </w:tc>
      </w:tr>
      <w:tr w14:paraId="3950101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c>
          <w:tcPr>
            <w:tcW w:w="620" w:type="pct"/>
            <w:shd w:val="clear" w:color="000000" w:fill="FFFFFF"/>
            <w:vAlign w:val="center"/>
          </w:tcPr>
          <w:p w14:paraId="77FDF60E">
            <w:pPr>
              <w:pStyle w:val="44"/>
              <w:widowControl/>
              <w:numPr>
                <w:ilvl w:val="0"/>
                <w:numId w:val="1"/>
              </w:numPr>
              <w:adjustRightInd w:val="0"/>
              <w:snapToGrid w:val="0"/>
              <w:ind w:left="0" w:firstLine="0" w:firstLineChars="0"/>
              <w:jc w:val="right"/>
              <w:rPr>
                <w:rFonts w:ascii="仿宋_GB2312" w:hAnsi="等线" w:eastAsia="仿宋_GB2312" w:cs="宋体"/>
                <w:color w:val="000000" w:themeColor="text1"/>
                <w:kern w:val="0"/>
                <w:sz w:val="20"/>
                <w:szCs w:val="20"/>
                <w14:textFill>
                  <w14:solidFill>
                    <w14:schemeClr w14:val="tx1"/>
                  </w14:solidFill>
                </w14:textFill>
              </w:rPr>
            </w:pPr>
          </w:p>
        </w:tc>
        <w:tc>
          <w:tcPr>
            <w:tcW w:w="335" w:type="pct"/>
            <w:shd w:val="clear" w:color="000000" w:fill="FFFFFF"/>
            <w:vAlign w:val="center"/>
          </w:tcPr>
          <w:p w14:paraId="3FAEECF8">
            <w:pPr>
              <w:widowControl/>
              <w:adjustRightInd w:val="0"/>
              <w:snapToGrid w:val="0"/>
              <w:jc w:val="center"/>
              <w:rPr>
                <w:rFonts w:ascii="仿宋_GB2312" w:hAnsi="等线" w:eastAsia="仿宋_GB2312" w:cs="宋体"/>
                <w:color w:val="000000" w:themeColor="text1"/>
                <w:kern w:val="0"/>
                <w:sz w:val="20"/>
                <w:szCs w:val="20"/>
                <w14:textFill>
                  <w14:solidFill>
                    <w14:schemeClr w14:val="tx1"/>
                  </w14:solidFill>
                </w14:textFill>
              </w:rPr>
            </w:pPr>
            <w:r>
              <w:rPr>
                <w:rFonts w:hint="eastAsia" w:ascii="仿宋_GB2312" w:hAnsi="等线" w:eastAsia="仿宋_GB2312" w:cs="宋体"/>
                <w:color w:val="000000" w:themeColor="text1"/>
                <w:kern w:val="0"/>
                <w:sz w:val="20"/>
                <w:szCs w:val="20"/>
                <w14:textFill>
                  <w14:solidFill>
                    <w14:schemeClr w14:val="tx1"/>
                  </w14:solidFill>
                </w14:textFill>
              </w:rPr>
              <w:t>基础资料类</w:t>
            </w:r>
          </w:p>
        </w:tc>
        <w:tc>
          <w:tcPr>
            <w:tcW w:w="384" w:type="pct"/>
            <w:shd w:val="clear" w:color="000000" w:fill="FFFFFF"/>
            <w:vAlign w:val="center"/>
          </w:tcPr>
          <w:p w14:paraId="02261C52">
            <w:pPr>
              <w:widowControl/>
              <w:adjustRightInd w:val="0"/>
              <w:snapToGrid w:val="0"/>
              <w:jc w:val="center"/>
              <w:rPr>
                <w:rFonts w:ascii="仿宋_GB2312" w:hAnsi="等线" w:eastAsia="仿宋_GB2312" w:cs="宋体"/>
                <w:color w:val="000000" w:themeColor="text1"/>
                <w:kern w:val="0"/>
                <w:sz w:val="20"/>
                <w:szCs w:val="20"/>
                <w14:textFill>
                  <w14:solidFill>
                    <w14:schemeClr w14:val="tx1"/>
                  </w14:solidFill>
                </w14:textFill>
              </w:rPr>
            </w:pPr>
            <w:r>
              <w:rPr>
                <w:rFonts w:hint="eastAsia" w:ascii="仿宋_GB2312" w:hAnsi="等线" w:eastAsia="仿宋_GB2312" w:cs="宋体"/>
                <w:color w:val="000000" w:themeColor="text1"/>
                <w:kern w:val="0"/>
                <w:sz w:val="20"/>
                <w:szCs w:val="20"/>
                <w14:textFill>
                  <w14:solidFill>
                    <w14:schemeClr w14:val="tx1"/>
                  </w14:solidFill>
                </w14:textFill>
              </w:rPr>
              <w:t>制度类</w:t>
            </w:r>
          </w:p>
        </w:tc>
        <w:tc>
          <w:tcPr>
            <w:tcW w:w="1859" w:type="pct"/>
            <w:shd w:val="clear" w:color="auto" w:fill="auto"/>
            <w:vAlign w:val="center"/>
          </w:tcPr>
          <w:p w14:paraId="6BBC4228">
            <w:pPr>
              <w:widowControl/>
              <w:adjustRightInd w:val="0"/>
              <w:snapToGrid w:val="0"/>
              <w:jc w:val="left"/>
              <w:rPr>
                <w:rFonts w:ascii="仿宋_GB2312" w:hAnsi="等线" w:eastAsia="仿宋_GB2312" w:cs="宋体"/>
                <w:color w:val="000000" w:themeColor="text1"/>
                <w:kern w:val="0"/>
                <w:sz w:val="20"/>
                <w:szCs w:val="20"/>
                <w14:textFill>
                  <w14:solidFill>
                    <w14:schemeClr w14:val="tx1"/>
                  </w14:solidFill>
                </w14:textFill>
              </w:rPr>
            </w:pPr>
            <w:r>
              <w:rPr>
                <w:rFonts w:hint="eastAsia" w:ascii="仿宋_GB2312" w:hAnsi="等线" w:eastAsia="仿宋_GB2312" w:cs="宋体"/>
                <w:color w:val="000000" w:themeColor="text1"/>
                <w:kern w:val="0"/>
                <w:sz w:val="20"/>
                <w:szCs w:val="20"/>
                <w14:textFill>
                  <w14:solidFill>
                    <w14:schemeClr w14:val="tx1"/>
                  </w14:solidFill>
                </w14:textFill>
              </w:rPr>
              <w:t>未获取、提供化学品安全技术说明书，未在生产的危险化学品包装（包括外包装件）上粘贴、拴挂化学品安全标签。</w:t>
            </w:r>
          </w:p>
        </w:tc>
        <w:tc>
          <w:tcPr>
            <w:tcW w:w="1615" w:type="pct"/>
            <w:shd w:val="clear" w:color="auto" w:fill="auto"/>
            <w:vAlign w:val="center"/>
          </w:tcPr>
          <w:p w14:paraId="67D9AB5D">
            <w:pPr>
              <w:widowControl/>
              <w:adjustRightInd w:val="0"/>
              <w:snapToGrid w:val="0"/>
              <w:jc w:val="left"/>
              <w:rPr>
                <w:rFonts w:ascii="仿宋_GB2312" w:hAnsi="等线" w:eastAsia="仿宋_GB2312" w:cs="宋体"/>
                <w:color w:val="000000" w:themeColor="text1"/>
                <w:kern w:val="0"/>
                <w:sz w:val="20"/>
                <w:szCs w:val="20"/>
                <w14:textFill>
                  <w14:solidFill>
                    <w14:schemeClr w14:val="tx1"/>
                  </w14:solidFill>
                </w14:textFill>
              </w:rPr>
            </w:pPr>
            <w:r>
              <w:rPr>
                <w:rFonts w:hint="eastAsia" w:ascii="仿宋_GB2312" w:hAnsi="等线" w:eastAsia="仿宋_GB2312" w:cs="宋体"/>
                <w:color w:val="000000" w:themeColor="text1"/>
                <w:kern w:val="0"/>
                <w:sz w:val="20"/>
                <w:szCs w:val="20"/>
                <w14:textFill>
                  <w14:solidFill>
                    <w14:schemeClr w14:val="tx1"/>
                  </w14:solidFill>
                </w14:textFill>
              </w:rPr>
              <w:t>《危险化学品安全管理条例》第（国务院令第</w:t>
            </w:r>
            <w:r>
              <w:rPr>
                <w:rFonts w:ascii="仿宋_GB2312" w:hAnsi="等线" w:eastAsia="仿宋_GB2312" w:cs="宋体"/>
                <w:color w:val="000000" w:themeColor="text1"/>
                <w:kern w:val="0"/>
                <w:sz w:val="20"/>
                <w:szCs w:val="20"/>
                <w14:textFill>
                  <w14:solidFill>
                    <w14:schemeClr w14:val="tx1"/>
                  </w14:solidFill>
                </w14:textFill>
              </w:rPr>
              <w:t>591号，国务院令第645号修正）</w:t>
            </w:r>
            <w:r>
              <w:rPr>
                <w:rFonts w:hint="eastAsia" w:ascii="仿宋_GB2312" w:hAnsi="等线" w:eastAsia="仿宋_GB2312" w:cs="宋体"/>
                <w:color w:val="000000" w:themeColor="text1"/>
                <w:kern w:val="0"/>
                <w:sz w:val="20"/>
                <w:szCs w:val="20"/>
                <w14:textFill>
                  <w14:solidFill>
                    <w14:schemeClr w14:val="tx1"/>
                  </w14:solidFill>
                </w14:textFill>
              </w:rPr>
              <w:t>十五条</w:t>
            </w:r>
          </w:p>
        </w:tc>
        <w:tc>
          <w:tcPr>
            <w:tcW w:w="187" w:type="pct"/>
            <w:shd w:val="clear" w:color="auto" w:fill="auto"/>
            <w:vAlign w:val="center"/>
          </w:tcPr>
          <w:p w14:paraId="7B05F094">
            <w:pPr>
              <w:widowControl/>
              <w:adjustRightInd w:val="0"/>
              <w:snapToGrid w:val="0"/>
              <w:jc w:val="center"/>
              <w:rPr>
                <w:rFonts w:ascii="仿宋_GB2312" w:hAnsi="等线" w:eastAsia="仿宋_GB2312" w:cs="宋体"/>
                <w:color w:val="000000" w:themeColor="text1"/>
                <w:kern w:val="0"/>
                <w:sz w:val="20"/>
                <w:szCs w:val="20"/>
                <w14:textFill>
                  <w14:solidFill>
                    <w14:schemeClr w14:val="tx1"/>
                  </w14:solidFill>
                </w14:textFill>
              </w:rPr>
            </w:pPr>
          </w:p>
        </w:tc>
      </w:tr>
      <w:tr w14:paraId="5AA1870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c>
          <w:tcPr>
            <w:tcW w:w="620" w:type="pct"/>
            <w:shd w:val="clear" w:color="000000" w:fill="FFFFFF"/>
            <w:vAlign w:val="center"/>
          </w:tcPr>
          <w:p w14:paraId="37A810E5">
            <w:pPr>
              <w:pStyle w:val="44"/>
              <w:widowControl/>
              <w:numPr>
                <w:ilvl w:val="0"/>
                <w:numId w:val="1"/>
              </w:numPr>
              <w:adjustRightInd w:val="0"/>
              <w:snapToGrid w:val="0"/>
              <w:ind w:left="0" w:firstLine="0" w:firstLineChars="0"/>
              <w:jc w:val="right"/>
              <w:rPr>
                <w:rFonts w:ascii="仿宋_GB2312" w:hAnsi="等线" w:eastAsia="仿宋_GB2312" w:cs="宋体"/>
                <w:color w:val="000000" w:themeColor="text1"/>
                <w:kern w:val="0"/>
                <w:sz w:val="20"/>
                <w:szCs w:val="20"/>
                <w14:textFill>
                  <w14:solidFill>
                    <w14:schemeClr w14:val="tx1"/>
                  </w14:solidFill>
                </w14:textFill>
              </w:rPr>
            </w:pPr>
          </w:p>
        </w:tc>
        <w:tc>
          <w:tcPr>
            <w:tcW w:w="335" w:type="pct"/>
            <w:shd w:val="clear" w:color="000000" w:fill="FFFFFF"/>
            <w:vAlign w:val="center"/>
          </w:tcPr>
          <w:p w14:paraId="62A87151">
            <w:pPr>
              <w:widowControl/>
              <w:adjustRightInd w:val="0"/>
              <w:snapToGrid w:val="0"/>
              <w:jc w:val="center"/>
              <w:rPr>
                <w:rFonts w:ascii="仿宋_GB2312" w:hAnsi="等线" w:eastAsia="仿宋_GB2312" w:cs="宋体"/>
                <w:color w:val="000000" w:themeColor="text1"/>
                <w:kern w:val="0"/>
                <w:sz w:val="20"/>
                <w:szCs w:val="20"/>
                <w14:textFill>
                  <w14:solidFill>
                    <w14:schemeClr w14:val="tx1"/>
                  </w14:solidFill>
                </w14:textFill>
              </w:rPr>
            </w:pPr>
            <w:r>
              <w:rPr>
                <w:rFonts w:hint="eastAsia" w:ascii="仿宋_GB2312" w:hAnsi="等线" w:eastAsia="仿宋_GB2312" w:cs="宋体"/>
                <w:color w:val="000000" w:themeColor="text1"/>
                <w:kern w:val="0"/>
                <w:sz w:val="20"/>
                <w:szCs w:val="20"/>
                <w14:textFill>
                  <w14:solidFill>
                    <w14:schemeClr w14:val="tx1"/>
                  </w14:solidFill>
                </w14:textFill>
              </w:rPr>
              <w:t>基础资料类</w:t>
            </w:r>
          </w:p>
        </w:tc>
        <w:tc>
          <w:tcPr>
            <w:tcW w:w="384" w:type="pct"/>
            <w:shd w:val="clear" w:color="000000" w:fill="FFFFFF"/>
            <w:vAlign w:val="center"/>
          </w:tcPr>
          <w:p w14:paraId="7C744DF6">
            <w:pPr>
              <w:widowControl/>
              <w:adjustRightInd w:val="0"/>
              <w:snapToGrid w:val="0"/>
              <w:jc w:val="center"/>
              <w:rPr>
                <w:rFonts w:ascii="仿宋_GB2312" w:hAnsi="等线" w:eastAsia="仿宋_GB2312" w:cs="宋体"/>
                <w:color w:val="000000" w:themeColor="text1"/>
                <w:kern w:val="0"/>
                <w:sz w:val="20"/>
                <w:szCs w:val="20"/>
                <w14:textFill>
                  <w14:solidFill>
                    <w14:schemeClr w14:val="tx1"/>
                  </w14:solidFill>
                </w14:textFill>
              </w:rPr>
            </w:pPr>
            <w:r>
              <w:rPr>
                <w:rFonts w:hint="eastAsia" w:ascii="仿宋_GB2312" w:hAnsi="等线" w:eastAsia="仿宋_GB2312" w:cs="宋体"/>
                <w:color w:val="000000" w:themeColor="text1"/>
                <w:kern w:val="0"/>
                <w:sz w:val="20"/>
                <w:szCs w:val="20"/>
                <w14:textFill>
                  <w14:solidFill>
                    <w14:schemeClr w14:val="tx1"/>
                  </w14:solidFill>
                </w14:textFill>
              </w:rPr>
              <w:t>制度类</w:t>
            </w:r>
          </w:p>
        </w:tc>
        <w:tc>
          <w:tcPr>
            <w:tcW w:w="1859" w:type="pct"/>
            <w:shd w:val="clear" w:color="auto" w:fill="auto"/>
            <w:vAlign w:val="center"/>
          </w:tcPr>
          <w:p w14:paraId="25003A7C">
            <w:pPr>
              <w:widowControl/>
              <w:adjustRightInd w:val="0"/>
              <w:snapToGrid w:val="0"/>
              <w:jc w:val="left"/>
              <w:rPr>
                <w:rFonts w:ascii="仿宋_GB2312" w:hAnsi="等线" w:eastAsia="仿宋_GB2312" w:cs="宋体"/>
                <w:color w:val="000000" w:themeColor="text1"/>
                <w:kern w:val="0"/>
                <w:sz w:val="20"/>
                <w:szCs w:val="20"/>
                <w14:textFill>
                  <w14:solidFill>
                    <w14:schemeClr w14:val="tx1"/>
                  </w14:solidFill>
                </w14:textFill>
              </w:rPr>
            </w:pPr>
            <w:r>
              <w:rPr>
                <w:rFonts w:hint="eastAsia" w:ascii="仿宋_GB2312" w:hAnsi="等线" w:eastAsia="仿宋_GB2312" w:cs="宋体"/>
                <w:color w:val="000000" w:themeColor="text1"/>
                <w:kern w:val="0"/>
                <w:sz w:val="20"/>
                <w:szCs w:val="20"/>
                <w14:textFill>
                  <w14:solidFill>
                    <w14:schemeClr w14:val="tx1"/>
                  </w14:solidFill>
                </w14:textFill>
              </w:rPr>
              <w:t>未对本企业的危险化学品储存和使用装置、设施或者场所进行重大危险源辨识，并记录辨识过程与结果。</w:t>
            </w:r>
          </w:p>
        </w:tc>
        <w:tc>
          <w:tcPr>
            <w:tcW w:w="1615" w:type="pct"/>
            <w:shd w:val="clear" w:color="auto" w:fill="auto"/>
            <w:vAlign w:val="center"/>
          </w:tcPr>
          <w:p w14:paraId="73F593F9">
            <w:pPr>
              <w:widowControl/>
              <w:adjustRightInd w:val="0"/>
              <w:snapToGrid w:val="0"/>
              <w:jc w:val="left"/>
              <w:rPr>
                <w:rFonts w:ascii="仿宋_GB2312" w:hAnsi="等线" w:eastAsia="仿宋_GB2312" w:cs="宋体"/>
                <w:color w:val="000000" w:themeColor="text1"/>
                <w:kern w:val="0"/>
                <w:sz w:val="20"/>
                <w:szCs w:val="20"/>
                <w14:textFill>
                  <w14:solidFill>
                    <w14:schemeClr w14:val="tx1"/>
                  </w14:solidFill>
                </w14:textFill>
              </w:rPr>
            </w:pPr>
            <w:r>
              <w:rPr>
                <w:rFonts w:hint="eastAsia" w:ascii="仿宋_GB2312" w:hAnsi="等线" w:eastAsia="仿宋_GB2312" w:cs="宋体"/>
                <w:color w:val="000000" w:themeColor="text1"/>
                <w:kern w:val="0"/>
                <w:sz w:val="20"/>
                <w:szCs w:val="20"/>
                <w14:textFill>
                  <w14:solidFill>
                    <w14:schemeClr w14:val="tx1"/>
                  </w14:solidFill>
                </w14:textFill>
              </w:rPr>
              <w:t>《危险化学品安全管理条例》（国务院令第</w:t>
            </w:r>
            <w:r>
              <w:rPr>
                <w:rFonts w:ascii="仿宋_GB2312" w:hAnsi="等线" w:eastAsia="仿宋_GB2312" w:cs="宋体"/>
                <w:color w:val="000000" w:themeColor="text1"/>
                <w:kern w:val="0"/>
                <w:sz w:val="20"/>
                <w:szCs w:val="20"/>
                <w14:textFill>
                  <w14:solidFill>
                    <w14:schemeClr w14:val="tx1"/>
                  </w14:solidFill>
                </w14:textFill>
              </w:rPr>
              <w:t>591号，国务院令第645号修正）</w:t>
            </w:r>
          </w:p>
        </w:tc>
        <w:tc>
          <w:tcPr>
            <w:tcW w:w="187" w:type="pct"/>
            <w:shd w:val="clear" w:color="auto" w:fill="auto"/>
            <w:vAlign w:val="center"/>
          </w:tcPr>
          <w:p w14:paraId="48ABE311">
            <w:pPr>
              <w:widowControl/>
              <w:adjustRightInd w:val="0"/>
              <w:snapToGrid w:val="0"/>
              <w:jc w:val="center"/>
              <w:rPr>
                <w:rFonts w:ascii="仿宋_GB2312" w:hAnsi="等线" w:eastAsia="仿宋_GB2312" w:cs="宋体"/>
                <w:color w:val="000000" w:themeColor="text1"/>
                <w:kern w:val="0"/>
                <w:sz w:val="20"/>
                <w:szCs w:val="20"/>
                <w14:textFill>
                  <w14:solidFill>
                    <w14:schemeClr w14:val="tx1"/>
                  </w14:solidFill>
                </w14:textFill>
              </w:rPr>
            </w:pPr>
          </w:p>
        </w:tc>
      </w:tr>
      <w:tr w14:paraId="1676D21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c>
          <w:tcPr>
            <w:tcW w:w="620" w:type="pct"/>
            <w:shd w:val="clear" w:color="000000" w:fill="FFFFFF"/>
            <w:vAlign w:val="center"/>
          </w:tcPr>
          <w:p w14:paraId="53D9629C">
            <w:pPr>
              <w:pStyle w:val="44"/>
              <w:widowControl/>
              <w:numPr>
                <w:ilvl w:val="0"/>
                <w:numId w:val="1"/>
              </w:numPr>
              <w:adjustRightInd w:val="0"/>
              <w:snapToGrid w:val="0"/>
              <w:ind w:left="0" w:firstLine="0" w:firstLineChars="0"/>
              <w:jc w:val="right"/>
              <w:rPr>
                <w:rFonts w:ascii="仿宋_GB2312" w:hAnsi="等线" w:eastAsia="仿宋_GB2312" w:cs="宋体"/>
                <w:color w:val="000000" w:themeColor="text1"/>
                <w:kern w:val="0"/>
                <w:sz w:val="20"/>
                <w:szCs w:val="20"/>
                <w14:textFill>
                  <w14:solidFill>
                    <w14:schemeClr w14:val="tx1"/>
                  </w14:solidFill>
                </w14:textFill>
              </w:rPr>
            </w:pPr>
          </w:p>
        </w:tc>
        <w:tc>
          <w:tcPr>
            <w:tcW w:w="335" w:type="pct"/>
            <w:shd w:val="clear" w:color="000000" w:fill="FFFFFF"/>
            <w:vAlign w:val="center"/>
          </w:tcPr>
          <w:p w14:paraId="43EF8324">
            <w:pPr>
              <w:widowControl/>
              <w:adjustRightInd w:val="0"/>
              <w:snapToGrid w:val="0"/>
              <w:jc w:val="center"/>
              <w:rPr>
                <w:rFonts w:ascii="仿宋_GB2312" w:hAnsi="等线" w:eastAsia="仿宋_GB2312" w:cs="宋体"/>
                <w:color w:val="000000" w:themeColor="text1"/>
                <w:kern w:val="0"/>
                <w:sz w:val="20"/>
                <w:szCs w:val="20"/>
                <w14:textFill>
                  <w14:solidFill>
                    <w14:schemeClr w14:val="tx1"/>
                  </w14:solidFill>
                </w14:textFill>
              </w:rPr>
            </w:pPr>
            <w:r>
              <w:rPr>
                <w:rFonts w:hint="eastAsia" w:ascii="仿宋_GB2312" w:hAnsi="等线" w:eastAsia="仿宋_GB2312" w:cs="宋体"/>
                <w:color w:val="000000" w:themeColor="text1"/>
                <w:kern w:val="0"/>
                <w:sz w:val="20"/>
                <w:szCs w:val="20"/>
                <w14:textFill>
                  <w14:solidFill>
                    <w14:schemeClr w14:val="tx1"/>
                  </w14:solidFill>
                </w14:textFill>
              </w:rPr>
              <w:t>基础资料类</w:t>
            </w:r>
          </w:p>
        </w:tc>
        <w:tc>
          <w:tcPr>
            <w:tcW w:w="384" w:type="pct"/>
            <w:shd w:val="clear" w:color="000000" w:fill="FFFFFF"/>
            <w:vAlign w:val="center"/>
          </w:tcPr>
          <w:p w14:paraId="72536A44">
            <w:pPr>
              <w:widowControl/>
              <w:adjustRightInd w:val="0"/>
              <w:snapToGrid w:val="0"/>
              <w:jc w:val="center"/>
              <w:rPr>
                <w:rFonts w:ascii="仿宋_GB2312" w:hAnsi="等线" w:eastAsia="仿宋_GB2312" w:cs="宋体"/>
                <w:color w:val="000000" w:themeColor="text1"/>
                <w:kern w:val="0"/>
                <w:sz w:val="20"/>
                <w:szCs w:val="20"/>
                <w14:textFill>
                  <w14:solidFill>
                    <w14:schemeClr w14:val="tx1"/>
                  </w14:solidFill>
                </w14:textFill>
              </w:rPr>
            </w:pPr>
            <w:r>
              <w:rPr>
                <w:rFonts w:hint="eastAsia" w:ascii="仿宋_GB2312" w:hAnsi="等线" w:eastAsia="仿宋_GB2312" w:cs="宋体"/>
                <w:color w:val="000000" w:themeColor="text1"/>
                <w:kern w:val="0"/>
                <w:sz w:val="20"/>
                <w:szCs w:val="20"/>
                <w14:textFill>
                  <w14:solidFill>
                    <w14:schemeClr w14:val="tx1"/>
                  </w14:solidFill>
                </w14:textFill>
              </w:rPr>
              <w:t>制度类</w:t>
            </w:r>
          </w:p>
        </w:tc>
        <w:tc>
          <w:tcPr>
            <w:tcW w:w="1859" w:type="pct"/>
            <w:shd w:val="clear" w:color="auto" w:fill="auto"/>
            <w:vAlign w:val="center"/>
          </w:tcPr>
          <w:p w14:paraId="66ECA56D">
            <w:pPr>
              <w:widowControl/>
              <w:adjustRightInd w:val="0"/>
              <w:snapToGrid w:val="0"/>
              <w:jc w:val="left"/>
              <w:rPr>
                <w:rFonts w:ascii="仿宋_GB2312" w:hAnsi="等线" w:eastAsia="仿宋_GB2312" w:cs="宋体"/>
                <w:color w:val="000000" w:themeColor="text1"/>
                <w:kern w:val="0"/>
                <w:sz w:val="20"/>
                <w:szCs w:val="20"/>
                <w14:textFill>
                  <w14:solidFill>
                    <w14:schemeClr w14:val="tx1"/>
                  </w14:solidFill>
                </w14:textFill>
              </w:rPr>
            </w:pPr>
            <w:r>
              <w:rPr>
                <w:rFonts w:hint="eastAsia" w:ascii="仿宋_GB2312" w:hAnsi="等线" w:eastAsia="仿宋_GB2312" w:cs="宋体"/>
                <w:color w:val="000000" w:themeColor="text1"/>
                <w:kern w:val="0"/>
                <w:sz w:val="20"/>
                <w:szCs w:val="20"/>
                <w14:textFill>
                  <w14:solidFill>
                    <w14:schemeClr w14:val="tx1"/>
                  </w14:solidFill>
                </w14:textFill>
              </w:rPr>
              <w:t>企业未对所有的重大危险源登记建档，未进行定期检测、评估、监控，并制定应急预案，未告知从业人员和相关人员在紧急情况下应当采取的应急措施。</w:t>
            </w:r>
          </w:p>
        </w:tc>
        <w:tc>
          <w:tcPr>
            <w:tcW w:w="1615" w:type="pct"/>
            <w:shd w:val="clear" w:color="auto" w:fill="auto"/>
            <w:vAlign w:val="center"/>
          </w:tcPr>
          <w:p w14:paraId="3C38DA80">
            <w:pPr>
              <w:widowControl/>
              <w:adjustRightInd w:val="0"/>
              <w:snapToGrid w:val="0"/>
              <w:jc w:val="left"/>
              <w:rPr>
                <w:rFonts w:ascii="仿宋_GB2312" w:hAnsi="等线" w:eastAsia="仿宋_GB2312" w:cs="宋体"/>
                <w:color w:val="000000" w:themeColor="text1"/>
                <w:kern w:val="0"/>
                <w:sz w:val="20"/>
                <w:szCs w:val="20"/>
                <w14:textFill>
                  <w14:solidFill>
                    <w14:schemeClr w14:val="tx1"/>
                  </w14:solidFill>
                </w14:textFill>
              </w:rPr>
            </w:pPr>
            <w:r>
              <w:rPr>
                <w:rFonts w:hint="eastAsia" w:ascii="仿宋_GB2312" w:hAnsi="等线" w:eastAsia="仿宋_GB2312" w:cs="宋体"/>
                <w:color w:val="000000" w:themeColor="text1"/>
                <w:kern w:val="0"/>
                <w:sz w:val="20"/>
                <w:szCs w:val="20"/>
                <w14:textFill>
                  <w14:solidFill>
                    <w14:schemeClr w14:val="tx1"/>
                  </w14:solidFill>
                </w14:textFill>
              </w:rPr>
              <w:t>《危险化学品安全管理条例》（国务院令第</w:t>
            </w:r>
            <w:r>
              <w:rPr>
                <w:rFonts w:ascii="仿宋_GB2312" w:hAnsi="等线" w:eastAsia="仿宋_GB2312" w:cs="宋体"/>
                <w:color w:val="000000" w:themeColor="text1"/>
                <w:kern w:val="0"/>
                <w:sz w:val="20"/>
                <w:szCs w:val="20"/>
                <w14:textFill>
                  <w14:solidFill>
                    <w14:schemeClr w14:val="tx1"/>
                  </w14:solidFill>
                </w14:textFill>
              </w:rPr>
              <w:t>591号，国务院令第645号修正）</w:t>
            </w:r>
          </w:p>
        </w:tc>
        <w:tc>
          <w:tcPr>
            <w:tcW w:w="187" w:type="pct"/>
            <w:shd w:val="clear" w:color="auto" w:fill="auto"/>
            <w:vAlign w:val="center"/>
          </w:tcPr>
          <w:p w14:paraId="466C9DD9">
            <w:pPr>
              <w:widowControl/>
              <w:adjustRightInd w:val="0"/>
              <w:snapToGrid w:val="0"/>
              <w:jc w:val="center"/>
              <w:rPr>
                <w:rFonts w:ascii="仿宋_GB2312" w:hAnsi="等线" w:eastAsia="仿宋_GB2312" w:cs="宋体"/>
                <w:color w:val="000000" w:themeColor="text1"/>
                <w:kern w:val="0"/>
                <w:sz w:val="20"/>
                <w:szCs w:val="20"/>
                <w14:textFill>
                  <w14:solidFill>
                    <w14:schemeClr w14:val="tx1"/>
                  </w14:solidFill>
                </w14:textFill>
              </w:rPr>
            </w:pPr>
          </w:p>
        </w:tc>
      </w:tr>
      <w:tr w14:paraId="128D5EA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c>
          <w:tcPr>
            <w:tcW w:w="620" w:type="pct"/>
            <w:shd w:val="clear" w:color="000000" w:fill="FFFFFF"/>
            <w:vAlign w:val="center"/>
          </w:tcPr>
          <w:p w14:paraId="45012F8E">
            <w:pPr>
              <w:pStyle w:val="44"/>
              <w:widowControl/>
              <w:numPr>
                <w:ilvl w:val="0"/>
                <w:numId w:val="1"/>
              </w:numPr>
              <w:adjustRightInd w:val="0"/>
              <w:snapToGrid w:val="0"/>
              <w:ind w:left="0" w:firstLine="0" w:firstLineChars="0"/>
              <w:jc w:val="right"/>
              <w:rPr>
                <w:rFonts w:ascii="仿宋_GB2312" w:hAnsi="等线" w:eastAsia="仿宋_GB2312" w:cs="宋体"/>
                <w:color w:val="000000" w:themeColor="text1"/>
                <w:kern w:val="0"/>
                <w:sz w:val="20"/>
                <w:szCs w:val="20"/>
                <w14:textFill>
                  <w14:solidFill>
                    <w14:schemeClr w14:val="tx1"/>
                  </w14:solidFill>
                </w14:textFill>
              </w:rPr>
            </w:pPr>
          </w:p>
        </w:tc>
        <w:tc>
          <w:tcPr>
            <w:tcW w:w="335" w:type="pct"/>
            <w:shd w:val="clear" w:color="000000" w:fill="FFFFFF"/>
            <w:vAlign w:val="center"/>
          </w:tcPr>
          <w:p w14:paraId="69277D49">
            <w:pPr>
              <w:widowControl/>
              <w:adjustRightInd w:val="0"/>
              <w:snapToGrid w:val="0"/>
              <w:jc w:val="center"/>
              <w:rPr>
                <w:rFonts w:ascii="仿宋_GB2312" w:hAnsi="等线" w:eastAsia="仿宋_GB2312" w:cs="宋体"/>
                <w:color w:val="000000" w:themeColor="text1"/>
                <w:kern w:val="0"/>
                <w:sz w:val="20"/>
                <w:szCs w:val="20"/>
                <w14:textFill>
                  <w14:solidFill>
                    <w14:schemeClr w14:val="tx1"/>
                  </w14:solidFill>
                </w14:textFill>
              </w:rPr>
            </w:pPr>
            <w:r>
              <w:rPr>
                <w:rFonts w:hint="eastAsia" w:ascii="仿宋_GB2312" w:hAnsi="等线" w:eastAsia="仿宋_GB2312" w:cs="宋体"/>
                <w:color w:val="000000" w:themeColor="text1"/>
                <w:kern w:val="0"/>
                <w:sz w:val="20"/>
                <w:szCs w:val="20"/>
                <w14:textFill>
                  <w14:solidFill>
                    <w14:schemeClr w14:val="tx1"/>
                  </w14:solidFill>
                </w14:textFill>
              </w:rPr>
              <w:t>基础资料类</w:t>
            </w:r>
          </w:p>
        </w:tc>
        <w:tc>
          <w:tcPr>
            <w:tcW w:w="384" w:type="pct"/>
            <w:shd w:val="clear" w:color="000000" w:fill="FFFFFF"/>
            <w:vAlign w:val="center"/>
          </w:tcPr>
          <w:p w14:paraId="184934F2">
            <w:pPr>
              <w:widowControl/>
              <w:adjustRightInd w:val="0"/>
              <w:snapToGrid w:val="0"/>
              <w:jc w:val="center"/>
              <w:rPr>
                <w:rFonts w:ascii="仿宋_GB2312" w:hAnsi="等线" w:eastAsia="仿宋_GB2312" w:cs="宋体"/>
                <w:color w:val="000000" w:themeColor="text1"/>
                <w:kern w:val="0"/>
                <w:sz w:val="20"/>
                <w:szCs w:val="20"/>
                <w14:textFill>
                  <w14:solidFill>
                    <w14:schemeClr w14:val="tx1"/>
                  </w14:solidFill>
                </w14:textFill>
              </w:rPr>
            </w:pPr>
            <w:r>
              <w:rPr>
                <w:rFonts w:hint="eastAsia" w:ascii="仿宋_GB2312" w:hAnsi="等线" w:eastAsia="仿宋_GB2312" w:cs="宋体"/>
                <w:color w:val="000000" w:themeColor="text1"/>
                <w:kern w:val="0"/>
                <w:sz w:val="20"/>
                <w:szCs w:val="20"/>
                <w14:textFill>
                  <w14:solidFill>
                    <w14:schemeClr w14:val="tx1"/>
                  </w14:solidFill>
                </w14:textFill>
              </w:rPr>
              <w:t>制度类</w:t>
            </w:r>
          </w:p>
        </w:tc>
        <w:tc>
          <w:tcPr>
            <w:tcW w:w="1859" w:type="pct"/>
            <w:shd w:val="clear" w:color="auto" w:fill="auto"/>
            <w:vAlign w:val="center"/>
          </w:tcPr>
          <w:p w14:paraId="60F20A27">
            <w:pPr>
              <w:widowControl/>
              <w:adjustRightInd w:val="0"/>
              <w:snapToGrid w:val="0"/>
              <w:jc w:val="left"/>
              <w:rPr>
                <w:rFonts w:ascii="仿宋_GB2312" w:hAnsi="等线" w:eastAsia="仿宋_GB2312" w:cs="宋体"/>
                <w:color w:val="000000" w:themeColor="text1"/>
                <w:kern w:val="0"/>
                <w:sz w:val="20"/>
                <w:szCs w:val="20"/>
                <w14:textFill>
                  <w14:solidFill>
                    <w14:schemeClr w14:val="tx1"/>
                  </w14:solidFill>
                </w14:textFill>
              </w:rPr>
            </w:pPr>
            <w:r>
              <w:rPr>
                <w:rFonts w:hint="eastAsia" w:ascii="仿宋_GB2312" w:hAnsi="等线" w:eastAsia="仿宋_GB2312" w:cs="宋体"/>
                <w:color w:val="000000" w:themeColor="text1"/>
                <w:kern w:val="0"/>
                <w:sz w:val="20"/>
                <w:szCs w:val="20"/>
                <w14:textFill>
                  <w14:solidFill>
                    <w14:schemeClr w14:val="tx1"/>
                  </w14:solidFill>
                </w14:textFill>
              </w:rPr>
              <w:t>事故隐患排查治理情况未如</w:t>
            </w:r>
            <w:r>
              <w:rPr>
                <w:rFonts w:ascii="仿宋_GB2312" w:hAnsi="等线" w:eastAsia="仿宋_GB2312" w:cs="宋体"/>
                <w:color w:val="000000" w:themeColor="text1"/>
                <w:kern w:val="0"/>
                <w:sz w:val="20"/>
                <w:szCs w:val="20"/>
                <w14:textFill>
                  <w14:solidFill>
                    <w14:schemeClr w14:val="tx1"/>
                  </w14:solidFill>
                </w14:textFill>
              </w:rPr>
              <w:t>实记录，</w:t>
            </w:r>
            <w:r>
              <w:rPr>
                <w:rFonts w:hint="eastAsia" w:ascii="仿宋_GB2312" w:hAnsi="等线" w:eastAsia="仿宋_GB2312" w:cs="宋体"/>
                <w:color w:val="000000" w:themeColor="text1"/>
                <w:kern w:val="0"/>
                <w:sz w:val="20"/>
                <w:szCs w:val="20"/>
                <w14:textFill>
                  <w14:solidFill>
                    <w14:schemeClr w14:val="tx1"/>
                  </w14:solidFill>
                </w14:textFill>
              </w:rPr>
              <w:t>未</w:t>
            </w:r>
            <w:r>
              <w:rPr>
                <w:rFonts w:ascii="仿宋_GB2312" w:hAnsi="等线" w:eastAsia="仿宋_GB2312" w:cs="宋体"/>
                <w:color w:val="000000" w:themeColor="text1"/>
                <w:kern w:val="0"/>
                <w:sz w:val="20"/>
                <w:szCs w:val="20"/>
                <w14:textFill>
                  <w14:solidFill>
                    <w14:schemeClr w14:val="tx1"/>
                  </w14:solidFill>
                </w14:textFill>
              </w:rPr>
              <w:t>通过职工大会或者职工代表大会、信息公示栏等方式向从业人员通报。</w:t>
            </w:r>
          </w:p>
        </w:tc>
        <w:tc>
          <w:tcPr>
            <w:tcW w:w="1615" w:type="pct"/>
            <w:shd w:val="clear" w:color="auto" w:fill="auto"/>
            <w:vAlign w:val="center"/>
          </w:tcPr>
          <w:p w14:paraId="02A23442">
            <w:pPr>
              <w:widowControl/>
              <w:adjustRightInd w:val="0"/>
              <w:snapToGrid w:val="0"/>
              <w:jc w:val="left"/>
              <w:rPr>
                <w:rFonts w:ascii="仿宋_GB2312" w:hAnsi="等线" w:eastAsia="仿宋_GB2312" w:cs="宋体"/>
                <w:color w:val="000000" w:themeColor="text1"/>
                <w:kern w:val="0"/>
                <w:sz w:val="20"/>
                <w:szCs w:val="20"/>
                <w14:textFill>
                  <w14:solidFill>
                    <w14:schemeClr w14:val="tx1"/>
                  </w14:solidFill>
                </w14:textFill>
              </w:rPr>
            </w:pPr>
            <w:r>
              <w:rPr>
                <w:rFonts w:hint="eastAsia" w:ascii="仿宋_GB2312" w:hAnsi="等线" w:eastAsia="仿宋_GB2312" w:cs="宋体"/>
                <w:color w:val="000000" w:themeColor="text1"/>
                <w:kern w:val="0"/>
                <w:sz w:val="20"/>
                <w:szCs w:val="20"/>
                <w14:textFill>
                  <w14:solidFill>
                    <w14:schemeClr w14:val="tx1"/>
                  </w14:solidFill>
                </w14:textFill>
              </w:rPr>
              <w:t>《中华人民共和国安全生</w:t>
            </w:r>
            <w:r>
              <w:rPr>
                <w:rFonts w:ascii="仿宋_GB2312" w:hAnsi="等线" w:eastAsia="仿宋_GB2312" w:cs="宋体"/>
                <w:color w:val="000000" w:themeColor="text1"/>
                <w:kern w:val="0"/>
                <w:sz w:val="20"/>
                <w:szCs w:val="20"/>
                <w14:textFill>
                  <w14:solidFill>
                    <w14:schemeClr w14:val="tx1"/>
                  </w14:solidFill>
                </w14:textFill>
              </w:rPr>
              <w:t>产法》第四十一条第一款、第二款</w:t>
            </w:r>
          </w:p>
        </w:tc>
        <w:tc>
          <w:tcPr>
            <w:tcW w:w="187" w:type="pct"/>
            <w:shd w:val="clear" w:color="auto" w:fill="auto"/>
            <w:vAlign w:val="center"/>
          </w:tcPr>
          <w:p w14:paraId="14E9BBAB">
            <w:pPr>
              <w:widowControl/>
              <w:adjustRightInd w:val="0"/>
              <w:snapToGrid w:val="0"/>
              <w:jc w:val="center"/>
              <w:rPr>
                <w:rFonts w:ascii="仿宋_GB2312" w:hAnsi="等线" w:eastAsia="仿宋_GB2312" w:cs="宋体"/>
                <w:color w:val="000000" w:themeColor="text1"/>
                <w:kern w:val="0"/>
                <w:sz w:val="20"/>
                <w:szCs w:val="20"/>
                <w14:textFill>
                  <w14:solidFill>
                    <w14:schemeClr w14:val="tx1"/>
                  </w14:solidFill>
                </w14:textFill>
              </w:rPr>
            </w:pPr>
          </w:p>
        </w:tc>
      </w:tr>
      <w:tr w14:paraId="362ECBA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c>
          <w:tcPr>
            <w:tcW w:w="620" w:type="pct"/>
            <w:shd w:val="clear" w:color="000000" w:fill="FFFFFF"/>
            <w:vAlign w:val="center"/>
          </w:tcPr>
          <w:p w14:paraId="035E88E0">
            <w:pPr>
              <w:pStyle w:val="44"/>
              <w:widowControl/>
              <w:numPr>
                <w:ilvl w:val="0"/>
                <w:numId w:val="1"/>
              </w:numPr>
              <w:adjustRightInd w:val="0"/>
              <w:snapToGrid w:val="0"/>
              <w:ind w:left="0" w:firstLine="0" w:firstLineChars="0"/>
              <w:jc w:val="right"/>
              <w:rPr>
                <w:rFonts w:ascii="仿宋_GB2312" w:hAnsi="等线" w:eastAsia="仿宋_GB2312" w:cs="宋体"/>
                <w:color w:val="000000" w:themeColor="text1"/>
                <w:kern w:val="0"/>
                <w:sz w:val="20"/>
                <w:szCs w:val="20"/>
                <w14:textFill>
                  <w14:solidFill>
                    <w14:schemeClr w14:val="tx1"/>
                  </w14:solidFill>
                </w14:textFill>
              </w:rPr>
            </w:pPr>
          </w:p>
        </w:tc>
        <w:tc>
          <w:tcPr>
            <w:tcW w:w="335" w:type="pct"/>
            <w:shd w:val="clear" w:color="000000" w:fill="FFFFFF"/>
            <w:vAlign w:val="center"/>
          </w:tcPr>
          <w:p w14:paraId="7574F150">
            <w:pPr>
              <w:widowControl/>
              <w:adjustRightInd w:val="0"/>
              <w:snapToGrid w:val="0"/>
              <w:jc w:val="center"/>
              <w:rPr>
                <w:rFonts w:ascii="仿宋_GB2312" w:hAnsi="等线" w:eastAsia="仿宋_GB2312" w:cs="宋体"/>
                <w:color w:val="000000" w:themeColor="text1"/>
                <w:kern w:val="0"/>
                <w:sz w:val="20"/>
                <w:szCs w:val="20"/>
                <w14:textFill>
                  <w14:solidFill>
                    <w14:schemeClr w14:val="tx1"/>
                  </w14:solidFill>
                </w14:textFill>
              </w:rPr>
            </w:pPr>
            <w:r>
              <w:rPr>
                <w:rFonts w:hint="eastAsia" w:ascii="仿宋_GB2312" w:hAnsi="等线" w:eastAsia="仿宋_GB2312" w:cs="宋体"/>
                <w:color w:val="000000" w:themeColor="text1"/>
                <w:kern w:val="0"/>
                <w:sz w:val="20"/>
                <w:szCs w:val="20"/>
                <w14:textFill>
                  <w14:solidFill>
                    <w14:schemeClr w14:val="tx1"/>
                  </w14:solidFill>
                </w14:textFill>
              </w:rPr>
              <w:t>基础资料类</w:t>
            </w:r>
          </w:p>
        </w:tc>
        <w:tc>
          <w:tcPr>
            <w:tcW w:w="384" w:type="pct"/>
            <w:shd w:val="clear" w:color="000000" w:fill="FFFFFF"/>
            <w:vAlign w:val="center"/>
          </w:tcPr>
          <w:p w14:paraId="61FD78C2">
            <w:pPr>
              <w:widowControl/>
              <w:adjustRightInd w:val="0"/>
              <w:snapToGrid w:val="0"/>
              <w:jc w:val="center"/>
              <w:rPr>
                <w:rFonts w:ascii="仿宋_GB2312" w:hAnsi="等线" w:eastAsia="仿宋_GB2312" w:cs="宋体"/>
                <w:color w:val="000000" w:themeColor="text1"/>
                <w:kern w:val="0"/>
                <w:sz w:val="20"/>
                <w:szCs w:val="20"/>
                <w14:textFill>
                  <w14:solidFill>
                    <w14:schemeClr w14:val="tx1"/>
                  </w14:solidFill>
                </w14:textFill>
              </w:rPr>
            </w:pPr>
            <w:r>
              <w:rPr>
                <w:rFonts w:hint="eastAsia" w:ascii="仿宋_GB2312" w:hAnsi="等线" w:eastAsia="仿宋_GB2312" w:cs="宋体"/>
                <w:color w:val="000000" w:themeColor="text1"/>
                <w:kern w:val="0"/>
                <w:sz w:val="20"/>
                <w:szCs w:val="20"/>
                <w14:textFill>
                  <w14:solidFill>
                    <w14:schemeClr w14:val="tx1"/>
                  </w14:solidFill>
                </w14:textFill>
              </w:rPr>
              <w:t>制度类</w:t>
            </w:r>
          </w:p>
        </w:tc>
        <w:tc>
          <w:tcPr>
            <w:tcW w:w="1859" w:type="pct"/>
            <w:shd w:val="clear" w:color="auto" w:fill="auto"/>
            <w:vAlign w:val="center"/>
          </w:tcPr>
          <w:p w14:paraId="127E1DAF">
            <w:pPr>
              <w:widowControl/>
              <w:adjustRightInd w:val="0"/>
              <w:snapToGrid w:val="0"/>
              <w:jc w:val="left"/>
              <w:rPr>
                <w:rFonts w:ascii="仿宋_GB2312" w:hAnsi="等线" w:eastAsia="仿宋_GB2312" w:cs="宋体"/>
                <w:color w:val="000000" w:themeColor="text1"/>
                <w:kern w:val="0"/>
                <w:sz w:val="20"/>
                <w:szCs w:val="20"/>
                <w14:textFill>
                  <w14:solidFill>
                    <w14:schemeClr w14:val="tx1"/>
                  </w14:solidFill>
                </w14:textFill>
              </w:rPr>
            </w:pPr>
            <w:r>
              <w:rPr>
                <w:rFonts w:hint="eastAsia" w:ascii="仿宋_GB2312" w:hAnsi="等线" w:eastAsia="仿宋_GB2312" w:cs="宋体"/>
                <w:color w:val="000000" w:themeColor="text1"/>
                <w:kern w:val="0"/>
                <w:sz w:val="20"/>
                <w:szCs w:val="20"/>
                <w14:textFill>
                  <w14:solidFill>
                    <w14:schemeClr w14:val="tx1"/>
                  </w14:solidFill>
                </w14:textFill>
              </w:rPr>
              <w:t>企业未建立承包商管理制度，未按制度要求对承包商资格预审、选择、开工前准备、作业过程监督、表现评价、续用等过程进行管理；未与选用的承包商签订安全协议书，未定期识别与采购有关的风险。未将外包外租等生产经营活动纳入本企业安全生产管理体系，未对承包商作业现场进行全程安全监督。</w:t>
            </w:r>
          </w:p>
        </w:tc>
        <w:tc>
          <w:tcPr>
            <w:tcW w:w="1615" w:type="pct"/>
            <w:shd w:val="clear" w:color="auto" w:fill="auto"/>
            <w:vAlign w:val="center"/>
          </w:tcPr>
          <w:p w14:paraId="5DD5A943">
            <w:pPr>
              <w:widowControl/>
              <w:adjustRightInd w:val="0"/>
              <w:snapToGrid w:val="0"/>
              <w:rPr>
                <w:rFonts w:ascii="仿宋_GB2312" w:hAnsi="等线" w:eastAsia="仿宋_GB2312" w:cs="宋体"/>
                <w:color w:val="000000" w:themeColor="text1"/>
                <w:kern w:val="0"/>
                <w:sz w:val="20"/>
                <w:szCs w:val="20"/>
                <w14:textFill>
                  <w14:solidFill>
                    <w14:schemeClr w14:val="tx1"/>
                  </w14:solidFill>
                </w14:textFill>
              </w:rPr>
            </w:pPr>
            <w:r>
              <w:rPr>
                <w:rFonts w:hint="eastAsia" w:ascii="仿宋_GB2312" w:hAnsi="等线" w:eastAsia="仿宋_GB2312" w:cs="宋体"/>
                <w:color w:val="000000" w:themeColor="text1"/>
                <w:kern w:val="0"/>
                <w:sz w:val="20"/>
                <w:szCs w:val="20"/>
                <w14:textFill>
                  <w14:solidFill>
                    <w14:schemeClr w14:val="tx1"/>
                  </w14:solidFill>
                </w14:textFill>
              </w:rPr>
              <w:t>《危险化学品从业单位安全标准化通用规范》（AQ 3013-2008）第5.6.4.2条</w:t>
            </w:r>
          </w:p>
          <w:p w14:paraId="27E982B8">
            <w:pPr>
              <w:widowControl/>
              <w:adjustRightInd w:val="0"/>
              <w:snapToGrid w:val="0"/>
              <w:rPr>
                <w:rFonts w:ascii="仿宋_GB2312" w:hAnsi="等线" w:eastAsia="仿宋_GB2312" w:cs="宋体"/>
                <w:color w:val="000000" w:themeColor="text1"/>
                <w:kern w:val="0"/>
                <w:sz w:val="20"/>
                <w:szCs w:val="20"/>
                <w14:textFill>
                  <w14:solidFill>
                    <w14:schemeClr w14:val="tx1"/>
                  </w14:solidFill>
                </w14:textFill>
              </w:rPr>
            </w:pPr>
            <w:r>
              <w:rPr>
                <w:rFonts w:hint="eastAsia" w:ascii="仿宋_GB2312" w:hAnsi="等线" w:eastAsia="仿宋_GB2312" w:cs="宋体"/>
                <w:color w:val="000000" w:themeColor="text1"/>
                <w:kern w:val="0"/>
                <w:sz w:val="20"/>
                <w:szCs w:val="20"/>
                <w14:textFill>
                  <w14:solidFill>
                    <w14:schemeClr w14:val="tx1"/>
                  </w14:solidFill>
                </w14:textFill>
              </w:rPr>
              <w:t>《北京市危险化学品安全风险隐患大排查大整治工作实施方案》</w:t>
            </w:r>
          </w:p>
        </w:tc>
        <w:tc>
          <w:tcPr>
            <w:tcW w:w="187" w:type="pct"/>
            <w:shd w:val="clear" w:color="auto" w:fill="auto"/>
            <w:vAlign w:val="center"/>
          </w:tcPr>
          <w:p w14:paraId="07BC9975">
            <w:pPr>
              <w:widowControl/>
              <w:adjustRightInd w:val="0"/>
              <w:snapToGrid w:val="0"/>
              <w:jc w:val="center"/>
              <w:rPr>
                <w:rFonts w:ascii="仿宋_GB2312" w:hAnsi="等线" w:eastAsia="仿宋_GB2312" w:cs="宋体"/>
                <w:color w:val="000000" w:themeColor="text1"/>
                <w:kern w:val="0"/>
                <w:sz w:val="20"/>
                <w:szCs w:val="20"/>
                <w14:textFill>
                  <w14:solidFill>
                    <w14:schemeClr w14:val="tx1"/>
                  </w14:solidFill>
                </w14:textFill>
              </w:rPr>
            </w:pPr>
          </w:p>
        </w:tc>
      </w:tr>
      <w:tr w14:paraId="683058A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c>
          <w:tcPr>
            <w:tcW w:w="620" w:type="pct"/>
            <w:shd w:val="clear" w:color="000000" w:fill="FFFFFF"/>
            <w:vAlign w:val="center"/>
          </w:tcPr>
          <w:p w14:paraId="5FB2C035">
            <w:pPr>
              <w:pStyle w:val="44"/>
              <w:widowControl/>
              <w:numPr>
                <w:ilvl w:val="0"/>
                <w:numId w:val="1"/>
              </w:numPr>
              <w:adjustRightInd w:val="0"/>
              <w:snapToGrid w:val="0"/>
              <w:ind w:left="0" w:firstLine="0" w:firstLineChars="0"/>
              <w:jc w:val="right"/>
              <w:rPr>
                <w:rFonts w:ascii="仿宋_GB2312" w:hAnsi="等线" w:eastAsia="仿宋_GB2312" w:cs="宋体"/>
                <w:color w:val="000000" w:themeColor="text1"/>
                <w:kern w:val="0"/>
                <w:sz w:val="20"/>
                <w:szCs w:val="20"/>
                <w14:textFill>
                  <w14:solidFill>
                    <w14:schemeClr w14:val="tx1"/>
                  </w14:solidFill>
                </w14:textFill>
              </w:rPr>
            </w:pPr>
          </w:p>
        </w:tc>
        <w:tc>
          <w:tcPr>
            <w:tcW w:w="335" w:type="pct"/>
            <w:shd w:val="clear" w:color="000000" w:fill="FFFFFF"/>
            <w:vAlign w:val="center"/>
          </w:tcPr>
          <w:p w14:paraId="09A6F225">
            <w:pPr>
              <w:widowControl/>
              <w:adjustRightInd w:val="0"/>
              <w:snapToGrid w:val="0"/>
              <w:jc w:val="center"/>
              <w:rPr>
                <w:rFonts w:ascii="仿宋_GB2312" w:hAnsi="等线" w:eastAsia="仿宋_GB2312" w:cs="宋体"/>
                <w:color w:val="000000" w:themeColor="text1"/>
                <w:kern w:val="0"/>
                <w:sz w:val="20"/>
                <w:szCs w:val="20"/>
                <w14:textFill>
                  <w14:solidFill>
                    <w14:schemeClr w14:val="tx1"/>
                  </w14:solidFill>
                </w14:textFill>
              </w:rPr>
            </w:pPr>
            <w:r>
              <w:rPr>
                <w:rFonts w:hint="eastAsia" w:ascii="仿宋_GB2312" w:hAnsi="等线" w:eastAsia="仿宋_GB2312" w:cs="宋体"/>
                <w:color w:val="000000" w:themeColor="text1"/>
                <w:kern w:val="0"/>
                <w:sz w:val="20"/>
                <w:szCs w:val="20"/>
                <w14:textFill>
                  <w14:solidFill>
                    <w14:schemeClr w14:val="tx1"/>
                  </w14:solidFill>
                </w14:textFill>
              </w:rPr>
              <w:t>基础资料类</w:t>
            </w:r>
          </w:p>
        </w:tc>
        <w:tc>
          <w:tcPr>
            <w:tcW w:w="384" w:type="pct"/>
            <w:shd w:val="clear" w:color="000000" w:fill="FFFFFF"/>
            <w:vAlign w:val="center"/>
          </w:tcPr>
          <w:p w14:paraId="180C6683">
            <w:pPr>
              <w:widowControl/>
              <w:adjustRightInd w:val="0"/>
              <w:snapToGrid w:val="0"/>
              <w:jc w:val="center"/>
              <w:rPr>
                <w:rFonts w:ascii="仿宋_GB2312" w:hAnsi="等线" w:eastAsia="仿宋_GB2312" w:cs="宋体"/>
                <w:color w:val="000000" w:themeColor="text1"/>
                <w:kern w:val="0"/>
                <w:sz w:val="20"/>
                <w:szCs w:val="20"/>
                <w14:textFill>
                  <w14:solidFill>
                    <w14:schemeClr w14:val="tx1"/>
                  </w14:solidFill>
                </w14:textFill>
              </w:rPr>
            </w:pPr>
            <w:r>
              <w:rPr>
                <w:rFonts w:hint="eastAsia" w:ascii="仿宋_GB2312" w:hAnsi="等线" w:eastAsia="仿宋_GB2312" w:cs="宋体"/>
                <w:color w:val="000000" w:themeColor="text1"/>
                <w:kern w:val="0"/>
                <w:sz w:val="20"/>
                <w:szCs w:val="20"/>
                <w14:textFill>
                  <w14:solidFill>
                    <w14:schemeClr w14:val="tx1"/>
                  </w14:solidFill>
                </w14:textFill>
              </w:rPr>
              <w:t>制度类</w:t>
            </w:r>
          </w:p>
        </w:tc>
        <w:tc>
          <w:tcPr>
            <w:tcW w:w="1859" w:type="pct"/>
            <w:shd w:val="clear" w:color="auto" w:fill="auto"/>
            <w:vAlign w:val="center"/>
          </w:tcPr>
          <w:p w14:paraId="1EFFA47A">
            <w:pPr>
              <w:adjustRightInd w:val="0"/>
              <w:snapToGrid w:val="0"/>
              <w:jc w:val="left"/>
              <w:rPr>
                <w:rFonts w:ascii="仿宋_GB2312" w:hAnsi="等线" w:eastAsia="仿宋_GB2312" w:cs="宋体"/>
                <w:color w:val="000000" w:themeColor="text1"/>
                <w:kern w:val="0"/>
                <w:sz w:val="20"/>
                <w:szCs w:val="20"/>
                <w14:textFill>
                  <w14:solidFill>
                    <w14:schemeClr w14:val="tx1"/>
                  </w14:solidFill>
                </w14:textFill>
              </w:rPr>
            </w:pPr>
            <w:r>
              <w:rPr>
                <w:rFonts w:hint="eastAsia" w:ascii="仿宋_GB2312" w:hAnsi="等线" w:eastAsia="仿宋_GB2312" w:cs="宋体"/>
                <w:color w:val="000000" w:themeColor="text1"/>
                <w:kern w:val="0"/>
                <w:sz w:val="20"/>
                <w:szCs w:val="20"/>
                <w14:textFill>
                  <w14:solidFill>
                    <w14:schemeClr w14:val="tx1"/>
                  </w14:solidFill>
                </w14:textFill>
              </w:rPr>
              <w:t>企业未建立大机组管理制度。</w:t>
            </w:r>
          </w:p>
        </w:tc>
        <w:tc>
          <w:tcPr>
            <w:tcW w:w="1615" w:type="pct"/>
            <w:shd w:val="clear" w:color="auto" w:fill="auto"/>
            <w:vAlign w:val="center"/>
          </w:tcPr>
          <w:p w14:paraId="773D679B">
            <w:pPr>
              <w:adjustRightInd w:val="0"/>
              <w:snapToGrid w:val="0"/>
              <w:jc w:val="left"/>
              <w:rPr>
                <w:rFonts w:ascii="仿宋_GB2312" w:hAnsi="等线" w:eastAsia="仿宋_GB2312" w:cs="宋体"/>
                <w:color w:val="000000" w:themeColor="text1"/>
                <w:kern w:val="0"/>
                <w:sz w:val="20"/>
                <w:szCs w:val="20"/>
                <w14:textFill>
                  <w14:solidFill>
                    <w14:schemeClr w14:val="tx1"/>
                  </w14:solidFill>
                </w14:textFill>
              </w:rPr>
            </w:pPr>
            <w:r>
              <w:rPr>
                <w:rFonts w:hint="eastAsia" w:ascii="仿宋_GB2312" w:hAnsi="等线" w:eastAsia="仿宋_GB2312" w:cs="宋体"/>
                <w:color w:val="000000" w:themeColor="text1"/>
                <w:kern w:val="0"/>
                <w:sz w:val="20"/>
                <w:szCs w:val="20"/>
                <w14:textFill>
                  <w14:solidFill>
                    <w14:schemeClr w14:val="tx1"/>
                  </w14:solidFill>
                </w14:textFill>
              </w:rPr>
              <w:t>《危险化学品企业事故隐患排查治理实施导则》（安监总管三〔2012〕103号）附件4：设备隐患排查表。</w:t>
            </w:r>
          </w:p>
        </w:tc>
        <w:tc>
          <w:tcPr>
            <w:tcW w:w="187" w:type="pct"/>
            <w:shd w:val="clear" w:color="auto" w:fill="auto"/>
            <w:vAlign w:val="center"/>
          </w:tcPr>
          <w:p w14:paraId="2A61BAB3">
            <w:pPr>
              <w:widowControl/>
              <w:adjustRightInd w:val="0"/>
              <w:snapToGrid w:val="0"/>
              <w:jc w:val="center"/>
              <w:rPr>
                <w:rFonts w:ascii="仿宋_GB2312" w:hAnsi="等线" w:eastAsia="仿宋_GB2312" w:cs="宋体"/>
                <w:color w:val="000000" w:themeColor="text1"/>
                <w:kern w:val="0"/>
                <w:sz w:val="20"/>
                <w:szCs w:val="20"/>
                <w14:textFill>
                  <w14:solidFill>
                    <w14:schemeClr w14:val="tx1"/>
                  </w14:solidFill>
                </w14:textFill>
              </w:rPr>
            </w:pPr>
          </w:p>
        </w:tc>
      </w:tr>
      <w:tr w14:paraId="506170B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c>
          <w:tcPr>
            <w:tcW w:w="620" w:type="pct"/>
            <w:shd w:val="clear" w:color="000000" w:fill="FFFFFF"/>
            <w:vAlign w:val="center"/>
          </w:tcPr>
          <w:p w14:paraId="1611038E">
            <w:pPr>
              <w:pStyle w:val="44"/>
              <w:widowControl/>
              <w:numPr>
                <w:ilvl w:val="0"/>
                <w:numId w:val="1"/>
              </w:numPr>
              <w:adjustRightInd w:val="0"/>
              <w:snapToGrid w:val="0"/>
              <w:ind w:left="0" w:firstLine="0" w:firstLineChars="0"/>
              <w:jc w:val="right"/>
              <w:rPr>
                <w:rFonts w:ascii="仿宋_GB2312" w:hAnsi="等线" w:eastAsia="仿宋_GB2312" w:cs="宋体"/>
                <w:color w:val="000000" w:themeColor="text1"/>
                <w:kern w:val="0"/>
                <w:sz w:val="20"/>
                <w:szCs w:val="20"/>
                <w14:textFill>
                  <w14:solidFill>
                    <w14:schemeClr w14:val="tx1"/>
                  </w14:solidFill>
                </w14:textFill>
              </w:rPr>
            </w:pPr>
          </w:p>
        </w:tc>
        <w:tc>
          <w:tcPr>
            <w:tcW w:w="335" w:type="pct"/>
            <w:shd w:val="clear" w:color="000000" w:fill="FFFFFF"/>
            <w:vAlign w:val="center"/>
          </w:tcPr>
          <w:p w14:paraId="3CB5B739">
            <w:pPr>
              <w:widowControl/>
              <w:adjustRightInd w:val="0"/>
              <w:snapToGrid w:val="0"/>
              <w:jc w:val="center"/>
              <w:rPr>
                <w:rFonts w:ascii="仿宋_GB2312" w:hAnsi="等线" w:eastAsia="仿宋_GB2312" w:cs="宋体"/>
                <w:color w:val="000000" w:themeColor="text1"/>
                <w:kern w:val="0"/>
                <w:sz w:val="20"/>
                <w:szCs w:val="20"/>
                <w14:textFill>
                  <w14:solidFill>
                    <w14:schemeClr w14:val="tx1"/>
                  </w14:solidFill>
                </w14:textFill>
              </w:rPr>
            </w:pPr>
            <w:r>
              <w:rPr>
                <w:rFonts w:hint="eastAsia" w:ascii="仿宋_GB2312" w:hAnsi="等线" w:eastAsia="仿宋_GB2312" w:cs="宋体"/>
                <w:color w:val="000000" w:themeColor="text1"/>
                <w:kern w:val="0"/>
                <w:sz w:val="20"/>
                <w:szCs w:val="20"/>
                <w14:textFill>
                  <w14:solidFill>
                    <w14:schemeClr w14:val="tx1"/>
                  </w14:solidFill>
                </w14:textFill>
              </w:rPr>
              <w:t>基础资料类</w:t>
            </w:r>
          </w:p>
        </w:tc>
        <w:tc>
          <w:tcPr>
            <w:tcW w:w="384" w:type="pct"/>
            <w:shd w:val="clear" w:color="000000" w:fill="FFFFFF"/>
            <w:vAlign w:val="center"/>
          </w:tcPr>
          <w:p w14:paraId="6DC4DE86">
            <w:pPr>
              <w:widowControl/>
              <w:adjustRightInd w:val="0"/>
              <w:snapToGrid w:val="0"/>
              <w:jc w:val="center"/>
              <w:rPr>
                <w:rFonts w:ascii="仿宋_GB2312" w:hAnsi="等线" w:eastAsia="仿宋_GB2312" w:cs="宋体"/>
                <w:color w:val="000000" w:themeColor="text1"/>
                <w:kern w:val="0"/>
                <w:sz w:val="20"/>
                <w:szCs w:val="20"/>
                <w14:textFill>
                  <w14:solidFill>
                    <w14:schemeClr w14:val="tx1"/>
                  </w14:solidFill>
                </w14:textFill>
              </w:rPr>
            </w:pPr>
            <w:r>
              <w:rPr>
                <w:rFonts w:hint="eastAsia" w:ascii="仿宋_GB2312" w:hAnsi="等线" w:eastAsia="仿宋_GB2312" w:cs="宋体"/>
                <w:color w:val="000000" w:themeColor="text1"/>
                <w:kern w:val="0"/>
                <w:sz w:val="20"/>
                <w:szCs w:val="20"/>
                <w14:textFill>
                  <w14:solidFill>
                    <w14:schemeClr w14:val="tx1"/>
                  </w14:solidFill>
                </w14:textFill>
              </w:rPr>
              <w:t>制度类</w:t>
            </w:r>
          </w:p>
        </w:tc>
        <w:tc>
          <w:tcPr>
            <w:tcW w:w="1859" w:type="pct"/>
            <w:shd w:val="clear" w:color="auto" w:fill="auto"/>
            <w:vAlign w:val="center"/>
          </w:tcPr>
          <w:p w14:paraId="08070B97">
            <w:pPr>
              <w:widowControl/>
              <w:adjustRightInd w:val="0"/>
              <w:snapToGrid w:val="0"/>
              <w:jc w:val="left"/>
              <w:rPr>
                <w:rFonts w:ascii="仿宋_GB2312" w:hAnsi="等线" w:eastAsia="仿宋_GB2312" w:cs="宋体"/>
                <w:color w:val="000000" w:themeColor="text1"/>
                <w:kern w:val="0"/>
                <w:sz w:val="20"/>
                <w:szCs w:val="20"/>
                <w14:textFill>
                  <w14:solidFill>
                    <w14:schemeClr w14:val="tx1"/>
                  </w14:solidFill>
                </w14:textFill>
              </w:rPr>
            </w:pPr>
            <w:r>
              <w:rPr>
                <w:rFonts w:hint="eastAsia" w:ascii="仿宋_GB2312" w:hAnsi="等线" w:eastAsia="仿宋_GB2312" w:cs="宋体"/>
                <w:color w:val="000000" w:themeColor="text1"/>
                <w:kern w:val="0"/>
                <w:sz w:val="20"/>
                <w:szCs w:val="20"/>
                <w14:textFill>
                  <w14:solidFill>
                    <w14:schemeClr w14:val="tx1"/>
                  </w14:solidFill>
                </w14:textFill>
              </w:rPr>
              <w:t>企业未建立仪表自动化控制系统安全管理、日常维护保养等制度并实施。</w:t>
            </w:r>
          </w:p>
        </w:tc>
        <w:tc>
          <w:tcPr>
            <w:tcW w:w="1615" w:type="pct"/>
            <w:shd w:val="clear" w:color="auto" w:fill="auto"/>
            <w:vAlign w:val="center"/>
          </w:tcPr>
          <w:p w14:paraId="5BCEAD3A">
            <w:pPr>
              <w:jc w:val="left"/>
              <w:rPr>
                <w:rFonts w:ascii="仿宋_GB2312" w:hAnsi="等线" w:eastAsia="仿宋_GB2312" w:cs="宋体"/>
                <w:color w:val="000000" w:themeColor="text1"/>
                <w:kern w:val="0"/>
                <w:sz w:val="20"/>
                <w:szCs w:val="20"/>
                <w14:textFill>
                  <w14:solidFill>
                    <w14:schemeClr w14:val="tx1"/>
                  </w14:solidFill>
                </w14:textFill>
              </w:rPr>
            </w:pPr>
            <w:r>
              <w:rPr>
                <w:rFonts w:hint="eastAsia" w:ascii="仿宋_GB2312" w:hAnsi="等线" w:eastAsia="仿宋_GB2312" w:cs="宋体"/>
                <w:color w:val="000000" w:themeColor="text1"/>
                <w:kern w:val="0"/>
                <w:sz w:val="20"/>
                <w:szCs w:val="20"/>
                <w14:textFill>
                  <w14:solidFill>
                    <w14:schemeClr w14:val="tx1"/>
                  </w14:solidFill>
                </w14:textFill>
              </w:rPr>
              <w:t>《关于加强化工过程安全管理的指导意见》（安监总管三〔2013〕88号） 第十六条</w:t>
            </w:r>
          </w:p>
        </w:tc>
        <w:tc>
          <w:tcPr>
            <w:tcW w:w="187" w:type="pct"/>
            <w:shd w:val="clear" w:color="auto" w:fill="auto"/>
            <w:vAlign w:val="center"/>
          </w:tcPr>
          <w:p w14:paraId="52ACC6E9">
            <w:pPr>
              <w:widowControl/>
              <w:adjustRightInd w:val="0"/>
              <w:snapToGrid w:val="0"/>
              <w:jc w:val="center"/>
              <w:rPr>
                <w:rFonts w:ascii="仿宋_GB2312" w:hAnsi="等线" w:eastAsia="仿宋_GB2312" w:cs="宋体"/>
                <w:color w:val="000000" w:themeColor="text1"/>
                <w:kern w:val="0"/>
                <w:sz w:val="20"/>
                <w:szCs w:val="20"/>
                <w14:textFill>
                  <w14:solidFill>
                    <w14:schemeClr w14:val="tx1"/>
                  </w14:solidFill>
                </w14:textFill>
              </w:rPr>
            </w:pPr>
          </w:p>
        </w:tc>
      </w:tr>
      <w:tr w14:paraId="494B65B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c>
          <w:tcPr>
            <w:tcW w:w="620" w:type="pct"/>
            <w:shd w:val="clear" w:color="000000" w:fill="FFFFFF"/>
            <w:vAlign w:val="center"/>
          </w:tcPr>
          <w:p w14:paraId="452D96EC">
            <w:pPr>
              <w:pStyle w:val="44"/>
              <w:widowControl/>
              <w:numPr>
                <w:ilvl w:val="0"/>
                <w:numId w:val="1"/>
              </w:numPr>
              <w:adjustRightInd w:val="0"/>
              <w:snapToGrid w:val="0"/>
              <w:ind w:left="0" w:firstLine="0" w:firstLineChars="0"/>
              <w:jc w:val="right"/>
              <w:rPr>
                <w:rFonts w:ascii="仿宋_GB2312" w:hAnsi="等线" w:eastAsia="仿宋_GB2312" w:cs="宋体"/>
                <w:color w:val="000000" w:themeColor="text1"/>
                <w:kern w:val="0"/>
                <w:sz w:val="20"/>
                <w:szCs w:val="20"/>
                <w14:textFill>
                  <w14:solidFill>
                    <w14:schemeClr w14:val="tx1"/>
                  </w14:solidFill>
                </w14:textFill>
              </w:rPr>
            </w:pPr>
          </w:p>
        </w:tc>
        <w:tc>
          <w:tcPr>
            <w:tcW w:w="335" w:type="pct"/>
            <w:shd w:val="clear" w:color="000000" w:fill="FFFFFF"/>
            <w:vAlign w:val="center"/>
          </w:tcPr>
          <w:p w14:paraId="15690540">
            <w:pPr>
              <w:widowControl/>
              <w:adjustRightInd w:val="0"/>
              <w:snapToGrid w:val="0"/>
              <w:jc w:val="center"/>
              <w:rPr>
                <w:rFonts w:ascii="仿宋_GB2312" w:hAnsi="等线" w:eastAsia="仿宋_GB2312" w:cs="宋体"/>
                <w:color w:val="000000" w:themeColor="text1"/>
                <w:kern w:val="0"/>
                <w:sz w:val="20"/>
                <w:szCs w:val="20"/>
                <w14:textFill>
                  <w14:solidFill>
                    <w14:schemeClr w14:val="tx1"/>
                  </w14:solidFill>
                </w14:textFill>
              </w:rPr>
            </w:pPr>
            <w:r>
              <w:rPr>
                <w:rFonts w:hint="eastAsia" w:ascii="仿宋_GB2312" w:hAnsi="等线" w:eastAsia="仿宋_GB2312" w:cs="宋体"/>
                <w:color w:val="000000" w:themeColor="text1"/>
                <w:kern w:val="0"/>
                <w:sz w:val="20"/>
                <w:szCs w:val="20"/>
                <w14:textFill>
                  <w14:solidFill>
                    <w14:schemeClr w14:val="tx1"/>
                  </w14:solidFill>
                </w14:textFill>
              </w:rPr>
              <w:t>基础资料类</w:t>
            </w:r>
          </w:p>
        </w:tc>
        <w:tc>
          <w:tcPr>
            <w:tcW w:w="384" w:type="pct"/>
            <w:shd w:val="clear" w:color="000000" w:fill="FFFFFF"/>
            <w:vAlign w:val="center"/>
          </w:tcPr>
          <w:p w14:paraId="073B157A">
            <w:pPr>
              <w:widowControl/>
              <w:adjustRightInd w:val="0"/>
              <w:snapToGrid w:val="0"/>
              <w:jc w:val="center"/>
              <w:rPr>
                <w:rFonts w:ascii="仿宋_GB2312" w:hAnsi="等线" w:eastAsia="仿宋_GB2312" w:cs="宋体"/>
                <w:color w:val="000000" w:themeColor="text1"/>
                <w:kern w:val="0"/>
                <w:sz w:val="20"/>
                <w:szCs w:val="20"/>
                <w14:textFill>
                  <w14:solidFill>
                    <w14:schemeClr w14:val="tx1"/>
                  </w14:solidFill>
                </w14:textFill>
              </w:rPr>
            </w:pPr>
            <w:r>
              <w:rPr>
                <w:rFonts w:hint="eastAsia" w:ascii="仿宋_GB2312" w:hAnsi="等线" w:eastAsia="仿宋_GB2312" w:cs="宋体"/>
                <w:color w:val="000000" w:themeColor="text1"/>
                <w:kern w:val="0"/>
                <w:sz w:val="20"/>
                <w:szCs w:val="20"/>
                <w14:textFill>
                  <w14:solidFill>
                    <w14:schemeClr w14:val="tx1"/>
                  </w14:solidFill>
                </w14:textFill>
              </w:rPr>
              <w:t>制度类</w:t>
            </w:r>
          </w:p>
        </w:tc>
        <w:tc>
          <w:tcPr>
            <w:tcW w:w="1859" w:type="pct"/>
            <w:shd w:val="clear" w:color="auto" w:fill="auto"/>
            <w:vAlign w:val="center"/>
          </w:tcPr>
          <w:p w14:paraId="54E70ED4">
            <w:pPr>
              <w:widowControl/>
              <w:adjustRightInd w:val="0"/>
              <w:snapToGrid w:val="0"/>
              <w:jc w:val="left"/>
              <w:rPr>
                <w:rFonts w:ascii="仿宋_GB2312" w:hAnsi="等线" w:eastAsia="仿宋_GB2312" w:cs="宋体"/>
                <w:color w:val="000000" w:themeColor="text1"/>
                <w:kern w:val="0"/>
                <w:sz w:val="20"/>
                <w:szCs w:val="20"/>
                <w14:textFill>
                  <w14:solidFill>
                    <w14:schemeClr w14:val="tx1"/>
                  </w14:solidFill>
                </w14:textFill>
              </w:rPr>
            </w:pPr>
            <w:r>
              <w:rPr>
                <w:rFonts w:hint="eastAsia" w:ascii="仿宋_GB2312" w:hAnsi="等线" w:eastAsia="仿宋_GB2312" w:cs="宋体"/>
                <w:color w:val="000000" w:themeColor="text1"/>
                <w:kern w:val="0"/>
                <w:sz w:val="20"/>
                <w:szCs w:val="20"/>
                <w14:textFill>
                  <w14:solidFill>
                    <w14:schemeClr w14:val="tx1"/>
                  </w14:solidFill>
                </w14:textFill>
              </w:rPr>
              <w:t>新（改、扩）建装置和大修装置的仪表自动化控制系统投用前、长期停用的仪表自动化控制系统再次启用前，未进行检查确认。</w:t>
            </w:r>
          </w:p>
        </w:tc>
        <w:tc>
          <w:tcPr>
            <w:tcW w:w="1615" w:type="pct"/>
            <w:shd w:val="clear" w:color="auto" w:fill="auto"/>
            <w:vAlign w:val="center"/>
          </w:tcPr>
          <w:p w14:paraId="0E87E579">
            <w:pPr>
              <w:widowControl/>
              <w:adjustRightInd w:val="0"/>
              <w:snapToGrid w:val="0"/>
              <w:rPr>
                <w:rFonts w:ascii="仿宋_GB2312" w:hAnsi="等线" w:eastAsia="仿宋_GB2312" w:cs="宋体"/>
                <w:color w:val="000000" w:themeColor="text1"/>
                <w:kern w:val="0"/>
                <w:sz w:val="20"/>
                <w:szCs w:val="20"/>
                <w14:textFill>
                  <w14:solidFill>
                    <w14:schemeClr w14:val="tx1"/>
                  </w14:solidFill>
                </w14:textFill>
              </w:rPr>
            </w:pPr>
            <w:r>
              <w:rPr>
                <w:rFonts w:hint="eastAsia" w:ascii="仿宋_GB2312" w:hAnsi="等线" w:eastAsia="仿宋_GB2312" w:cs="宋体"/>
                <w:color w:val="000000" w:themeColor="text1"/>
                <w:kern w:val="0"/>
                <w:sz w:val="20"/>
                <w:szCs w:val="20"/>
                <w14:textFill>
                  <w14:solidFill>
                    <w14:schemeClr w14:val="tx1"/>
                  </w14:solidFill>
                </w14:textFill>
              </w:rPr>
              <w:t>《关于加强化工过程安全管理的指导意见》（安监总管三〔2013〕88号） 第十六条</w:t>
            </w:r>
          </w:p>
        </w:tc>
        <w:tc>
          <w:tcPr>
            <w:tcW w:w="187" w:type="pct"/>
            <w:shd w:val="clear" w:color="auto" w:fill="auto"/>
            <w:vAlign w:val="center"/>
          </w:tcPr>
          <w:p w14:paraId="178EBEB3">
            <w:pPr>
              <w:widowControl/>
              <w:adjustRightInd w:val="0"/>
              <w:snapToGrid w:val="0"/>
              <w:jc w:val="center"/>
              <w:rPr>
                <w:rFonts w:ascii="仿宋_GB2312" w:hAnsi="等线" w:eastAsia="仿宋_GB2312" w:cs="宋体"/>
                <w:color w:val="000000" w:themeColor="text1"/>
                <w:kern w:val="0"/>
                <w:sz w:val="20"/>
                <w:szCs w:val="20"/>
                <w14:textFill>
                  <w14:solidFill>
                    <w14:schemeClr w14:val="tx1"/>
                  </w14:solidFill>
                </w14:textFill>
              </w:rPr>
            </w:pPr>
          </w:p>
        </w:tc>
      </w:tr>
      <w:tr w14:paraId="63E3D1B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c>
          <w:tcPr>
            <w:tcW w:w="620" w:type="pct"/>
            <w:shd w:val="clear" w:color="000000" w:fill="FFFFFF"/>
            <w:vAlign w:val="center"/>
          </w:tcPr>
          <w:p w14:paraId="54C9F913">
            <w:pPr>
              <w:pStyle w:val="44"/>
              <w:widowControl/>
              <w:numPr>
                <w:ilvl w:val="0"/>
                <w:numId w:val="1"/>
              </w:numPr>
              <w:adjustRightInd w:val="0"/>
              <w:snapToGrid w:val="0"/>
              <w:ind w:left="0" w:firstLine="0" w:firstLineChars="0"/>
              <w:jc w:val="right"/>
              <w:rPr>
                <w:rFonts w:ascii="仿宋_GB2312" w:hAnsi="等线" w:eastAsia="仿宋_GB2312" w:cs="宋体"/>
                <w:color w:val="000000" w:themeColor="text1"/>
                <w:kern w:val="0"/>
                <w:sz w:val="20"/>
                <w:szCs w:val="20"/>
                <w14:textFill>
                  <w14:solidFill>
                    <w14:schemeClr w14:val="tx1"/>
                  </w14:solidFill>
                </w14:textFill>
              </w:rPr>
            </w:pPr>
          </w:p>
        </w:tc>
        <w:tc>
          <w:tcPr>
            <w:tcW w:w="335" w:type="pct"/>
            <w:shd w:val="clear" w:color="000000" w:fill="FFFFFF"/>
            <w:vAlign w:val="center"/>
          </w:tcPr>
          <w:p w14:paraId="7E8C5201">
            <w:pPr>
              <w:widowControl/>
              <w:adjustRightInd w:val="0"/>
              <w:snapToGrid w:val="0"/>
              <w:jc w:val="center"/>
              <w:rPr>
                <w:rFonts w:ascii="仿宋_GB2312" w:hAnsi="等线" w:eastAsia="仿宋_GB2312" w:cs="宋体"/>
                <w:color w:val="000000" w:themeColor="text1"/>
                <w:kern w:val="0"/>
                <w:sz w:val="20"/>
                <w:szCs w:val="20"/>
                <w14:textFill>
                  <w14:solidFill>
                    <w14:schemeClr w14:val="tx1"/>
                  </w14:solidFill>
                </w14:textFill>
              </w:rPr>
            </w:pPr>
            <w:r>
              <w:rPr>
                <w:rFonts w:hint="eastAsia" w:ascii="仿宋_GB2312" w:hAnsi="等线" w:eastAsia="仿宋_GB2312" w:cs="宋体"/>
                <w:color w:val="000000" w:themeColor="text1"/>
                <w:kern w:val="0"/>
                <w:sz w:val="20"/>
                <w:szCs w:val="20"/>
                <w14:textFill>
                  <w14:solidFill>
                    <w14:schemeClr w14:val="tx1"/>
                  </w14:solidFill>
                </w14:textFill>
              </w:rPr>
              <w:t>基础资料类</w:t>
            </w:r>
          </w:p>
        </w:tc>
        <w:tc>
          <w:tcPr>
            <w:tcW w:w="384" w:type="pct"/>
            <w:shd w:val="clear" w:color="000000" w:fill="FFFFFF"/>
            <w:vAlign w:val="center"/>
          </w:tcPr>
          <w:p w14:paraId="1EE9613D">
            <w:pPr>
              <w:widowControl/>
              <w:adjustRightInd w:val="0"/>
              <w:snapToGrid w:val="0"/>
              <w:jc w:val="center"/>
              <w:rPr>
                <w:rFonts w:ascii="仿宋_GB2312" w:hAnsi="等线" w:eastAsia="仿宋_GB2312" w:cs="宋体"/>
                <w:color w:val="000000" w:themeColor="text1"/>
                <w:kern w:val="0"/>
                <w:sz w:val="20"/>
                <w:szCs w:val="20"/>
                <w14:textFill>
                  <w14:solidFill>
                    <w14:schemeClr w14:val="tx1"/>
                  </w14:solidFill>
                </w14:textFill>
              </w:rPr>
            </w:pPr>
            <w:r>
              <w:rPr>
                <w:rFonts w:hint="eastAsia" w:ascii="仿宋_GB2312" w:hAnsi="等线" w:eastAsia="仿宋_GB2312" w:cs="宋体"/>
                <w:color w:val="000000" w:themeColor="text1"/>
                <w:kern w:val="0"/>
                <w:sz w:val="20"/>
                <w:szCs w:val="20"/>
                <w14:textFill>
                  <w14:solidFill>
                    <w14:schemeClr w14:val="tx1"/>
                  </w14:solidFill>
                </w14:textFill>
              </w:rPr>
              <w:t>制度类</w:t>
            </w:r>
          </w:p>
        </w:tc>
        <w:tc>
          <w:tcPr>
            <w:tcW w:w="1859" w:type="pct"/>
            <w:shd w:val="clear" w:color="auto" w:fill="auto"/>
            <w:vAlign w:val="center"/>
          </w:tcPr>
          <w:p w14:paraId="45408F01">
            <w:pPr>
              <w:widowControl/>
              <w:adjustRightInd w:val="0"/>
              <w:snapToGrid w:val="0"/>
              <w:jc w:val="left"/>
              <w:rPr>
                <w:rFonts w:ascii="仿宋_GB2312" w:hAnsi="等线" w:eastAsia="仿宋_GB2312" w:cs="宋体"/>
                <w:color w:val="000000" w:themeColor="text1"/>
                <w:kern w:val="0"/>
                <w:sz w:val="20"/>
                <w:szCs w:val="20"/>
                <w14:textFill>
                  <w14:solidFill>
                    <w14:schemeClr w14:val="tx1"/>
                  </w14:solidFill>
                </w14:textFill>
              </w:rPr>
            </w:pPr>
            <w:r>
              <w:rPr>
                <w:rFonts w:hint="eastAsia" w:ascii="仿宋_GB2312" w:hAnsi="等线" w:eastAsia="仿宋_GB2312" w:cs="宋体"/>
                <w:color w:val="000000" w:themeColor="text1"/>
                <w:kern w:val="0"/>
                <w:sz w:val="20"/>
                <w:szCs w:val="20"/>
                <w14:textFill>
                  <w14:solidFill>
                    <w14:schemeClr w14:val="tx1"/>
                  </w14:solidFill>
                </w14:textFill>
              </w:rPr>
              <w:t>对涉及“两重点一重大”的需要配置安全仪表系统的化工装置未开展安全仪表功能评估。</w:t>
            </w:r>
          </w:p>
        </w:tc>
        <w:tc>
          <w:tcPr>
            <w:tcW w:w="1615" w:type="pct"/>
            <w:shd w:val="clear" w:color="auto" w:fill="auto"/>
            <w:vAlign w:val="center"/>
          </w:tcPr>
          <w:p w14:paraId="6D8ACC9F">
            <w:pPr>
              <w:widowControl/>
              <w:adjustRightInd w:val="0"/>
              <w:snapToGrid w:val="0"/>
              <w:rPr>
                <w:rFonts w:ascii="仿宋_GB2312" w:hAnsi="等线" w:eastAsia="仿宋_GB2312" w:cs="宋体"/>
                <w:color w:val="000000" w:themeColor="text1"/>
                <w:kern w:val="0"/>
                <w:sz w:val="20"/>
                <w:szCs w:val="20"/>
                <w14:textFill>
                  <w14:solidFill>
                    <w14:schemeClr w14:val="tx1"/>
                  </w14:solidFill>
                </w14:textFill>
              </w:rPr>
            </w:pPr>
            <w:r>
              <w:rPr>
                <w:rFonts w:hint="eastAsia" w:ascii="仿宋_GB2312" w:hAnsi="等线" w:eastAsia="仿宋_GB2312" w:cs="宋体"/>
                <w:color w:val="000000" w:themeColor="text1"/>
                <w:kern w:val="0"/>
                <w:sz w:val="20"/>
                <w:szCs w:val="20"/>
                <w14:textFill>
                  <w14:solidFill>
                    <w14:schemeClr w14:val="tx1"/>
                  </w14:solidFill>
                </w14:textFill>
              </w:rPr>
              <w:t>《国家安全监管总局关于加强化工安全仪表系统管理的指导意见》（安监总管三〔2014〕116号） 第十四条</w:t>
            </w:r>
          </w:p>
        </w:tc>
        <w:tc>
          <w:tcPr>
            <w:tcW w:w="187" w:type="pct"/>
            <w:shd w:val="clear" w:color="auto" w:fill="auto"/>
            <w:vAlign w:val="center"/>
          </w:tcPr>
          <w:p w14:paraId="4EFA66D0">
            <w:pPr>
              <w:widowControl/>
              <w:adjustRightInd w:val="0"/>
              <w:snapToGrid w:val="0"/>
              <w:jc w:val="center"/>
              <w:rPr>
                <w:rFonts w:ascii="仿宋_GB2312" w:hAnsi="等线" w:eastAsia="仿宋_GB2312" w:cs="宋体"/>
                <w:color w:val="000000" w:themeColor="text1"/>
                <w:kern w:val="0"/>
                <w:sz w:val="20"/>
                <w:szCs w:val="20"/>
                <w14:textFill>
                  <w14:solidFill>
                    <w14:schemeClr w14:val="tx1"/>
                  </w14:solidFill>
                </w14:textFill>
              </w:rPr>
            </w:pPr>
          </w:p>
        </w:tc>
      </w:tr>
      <w:tr w14:paraId="6EBEA0F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c>
          <w:tcPr>
            <w:tcW w:w="620" w:type="pct"/>
            <w:shd w:val="clear" w:color="000000" w:fill="FFFFFF"/>
            <w:vAlign w:val="center"/>
          </w:tcPr>
          <w:p w14:paraId="6E432D92">
            <w:pPr>
              <w:pStyle w:val="44"/>
              <w:widowControl/>
              <w:numPr>
                <w:ilvl w:val="0"/>
                <w:numId w:val="1"/>
              </w:numPr>
              <w:adjustRightInd w:val="0"/>
              <w:snapToGrid w:val="0"/>
              <w:ind w:left="0" w:firstLine="0" w:firstLineChars="0"/>
              <w:jc w:val="right"/>
              <w:rPr>
                <w:rFonts w:ascii="仿宋_GB2312" w:hAnsi="等线" w:eastAsia="仿宋_GB2312" w:cs="宋体"/>
                <w:color w:val="000000" w:themeColor="text1"/>
                <w:kern w:val="0"/>
                <w:sz w:val="20"/>
                <w:szCs w:val="20"/>
                <w14:textFill>
                  <w14:solidFill>
                    <w14:schemeClr w14:val="tx1"/>
                  </w14:solidFill>
                </w14:textFill>
              </w:rPr>
            </w:pPr>
          </w:p>
        </w:tc>
        <w:tc>
          <w:tcPr>
            <w:tcW w:w="335" w:type="pct"/>
            <w:shd w:val="clear" w:color="000000" w:fill="FFFFFF"/>
            <w:vAlign w:val="center"/>
          </w:tcPr>
          <w:p w14:paraId="37B7F520">
            <w:pPr>
              <w:widowControl/>
              <w:adjustRightInd w:val="0"/>
              <w:snapToGrid w:val="0"/>
              <w:jc w:val="center"/>
              <w:rPr>
                <w:rFonts w:ascii="仿宋_GB2312" w:hAnsi="等线" w:eastAsia="仿宋_GB2312" w:cs="宋体"/>
                <w:color w:val="000000" w:themeColor="text1"/>
                <w:kern w:val="0"/>
                <w:sz w:val="20"/>
                <w:szCs w:val="20"/>
                <w14:textFill>
                  <w14:solidFill>
                    <w14:schemeClr w14:val="tx1"/>
                  </w14:solidFill>
                </w14:textFill>
              </w:rPr>
            </w:pPr>
            <w:r>
              <w:rPr>
                <w:rFonts w:hint="eastAsia" w:ascii="仿宋_GB2312" w:hAnsi="等线" w:eastAsia="仿宋_GB2312" w:cs="宋体"/>
                <w:color w:val="000000" w:themeColor="text1"/>
                <w:kern w:val="0"/>
                <w:sz w:val="20"/>
                <w:szCs w:val="20"/>
                <w14:textFill>
                  <w14:solidFill>
                    <w14:schemeClr w14:val="tx1"/>
                  </w14:solidFill>
                </w14:textFill>
              </w:rPr>
              <w:t>基础资料类</w:t>
            </w:r>
          </w:p>
        </w:tc>
        <w:tc>
          <w:tcPr>
            <w:tcW w:w="384" w:type="pct"/>
            <w:shd w:val="clear" w:color="000000" w:fill="FFFFFF"/>
            <w:vAlign w:val="center"/>
          </w:tcPr>
          <w:p w14:paraId="3C1D9C4F">
            <w:pPr>
              <w:widowControl/>
              <w:adjustRightInd w:val="0"/>
              <w:snapToGrid w:val="0"/>
              <w:jc w:val="center"/>
              <w:rPr>
                <w:rFonts w:ascii="仿宋_GB2312" w:hAnsi="等线" w:eastAsia="仿宋_GB2312" w:cs="宋体"/>
                <w:color w:val="000000" w:themeColor="text1"/>
                <w:kern w:val="0"/>
                <w:sz w:val="20"/>
                <w:szCs w:val="20"/>
                <w14:textFill>
                  <w14:solidFill>
                    <w14:schemeClr w14:val="tx1"/>
                  </w14:solidFill>
                </w14:textFill>
              </w:rPr>
            </w:pPr>
            <w:r>
              <w:rPr>
                <w:rFonts w:hint="eastAsia" w:ascii="仿宋_GB2312" w:hAnsi="等线" w:eastAsia="仿宋_GB2312" w:cs="宋体"/>
                <w:color w:val="000000" w:themeColor="text1"/>
                <w:kern w:val="0"/>
                <w:sz w:val="20"/>
                <w:szCs w:val="20"/>
                <w14:textFill>
                  <w14:solidFill>
                    <w14:schemeClr w14:val="tx1"/>
                  </w14:solidFill>
                </w14:textFill>
              </w:rPr>
              <w:t>制度类</w:t>
            </w:r>
          </w:p>
        </w:tc>
        <w:tc>
          <w:tcPr>
            <w:tcW w:w="1859" w:type="pct"/>
            <w:shd w:val="clear" w:color="auto" w:fill="auto"/>
            <w:vAlign w:val="center"/>
          </w:tcPr>
          <w:p w14:paraId="571B2202">
            <w:pPr>
              <w:widowControl/>
              <w:adjustRightInd w:val="0"/>
              <w:snapToGrid w:val="0"/>
              <w:jc w:val="left"/>
              <w:rPr>
                <w:rFonts w:ascii="仿宋_GB2312" w:hAnsi="等线" w:eastAsia="仿宋_GB2312" w:cs="宋体"/>
                <w:color w:val="000000" w:themeColor="text1"/>
                <w:kern w:val="0"/>
                <w:sz w:val="20"/>
                <w:szCs w:val="20"/>
                <w14:textFill>
                  <w14:solidFill>
                    <w14:schemeClr w14:val="tx1"/>
                  </w14:solidFill>
                </w14:textFill>
              </w:rPr>
            </w:pPr>
            <w:r>
              <w:rPr>
                <w:rFonts w:hint="eastAsia" w:ascii="仿宋_GB2312" w:hAnsi="等线" w:eastAsia="仿宋_GB2312" w:cs="宋体"/>
                <w:color w:val="000000" w:themeColor="text1"/>
                <w:kern w:val="0"/>
                <w:sz w:val="20"/>
                <w:szCs w:val="20"/>
                <w14:textFill>
                  <w14:solidFill>
                    <w14:schemeClr w14:val="tx1"/>
                  </w14:solidFill>
                </w14:textFill>
              </w:rPr>
              <w:t>企业未建立设备设施缺陷的辨识、分析、报告、处理的闭环管理机制。</w:t>
            </w:r>
          </w:p>
        </w:tc>
        <w:tc>
          <w:tcPr>
            <w:tcW w:w="1615" w:type="pct"/>
            <w:shd w:val="clear" w:color="auto" w:fill="auto"/>
            <w:vAlign w:val="center"/>
          </w:tcPr>
          <w:p w14:paraId="2A055D24">
            <w:pPr>
              <w:widowControl/>
              <w:adjustRightInd w:val="0"/>
              <w:snapToGrid w:val="0"/>
              <w:rPr>
                <w:rFonts w:ascii="仿宋_GB2312" w:hAnsi="等线" w:eastAsia="仿宋_GB2312" w:cs="宋体"/>
                <w:color w:val="000000" w:themeColor="text1"/>
                <w:kern w:val="0"/>
                <w:sz w:val="20"/>
                <w:szCs w:val="20"/>
                <w14:textFill>
                  <w14:solidFill>
                    <w14:schemeClr w14:val="tx1"/>
                  </w14:solidFill>
                </w14:textFill>
              </w:rPr>
            </w:pPr>
            <w:r>
              <w:rPr>
                <w:rFonts w:hint="eastAsia" w:ascii="仿宋_GB2312" w:hAnsi="等线" w:eastAsia="仿宋_GB2312" w:cs="宋体"/>
                <w:color w:val="000000" w:themeColor="text1"/>
                <w:kern w:val="0"/>
                <w:sz w:val="20"/>
                <w:szCs w:val="20"/>
                <w14:textFill>
                  <w14:solidFill>
                    <w14:schemeClr w14:val="tx1"/>
                  </w14:solidFill>
                </w14:textFill>
              </w:rPr>
              <w:t>《化工过程安全管理导则》（AQ/T3034-2022） 第4.10.7条</w:t>
            </w:r>
          </w:p>
        </w:tc>
        <w:tc>
          <w:tcPr>
            <w:tcW w:w="187" w:type="pct"/>
            <w:shd w:val="clear" w:color="auto" w:fill="auto"/>
            <w:vAlign w:val="center"/>
          </w:tcPr>
          <w:p w14:paraId="4B423CC5">
            <w:pPr>
              <w:widowControl/>
              <w:adjustRightInd w:val="0"/>
              <w:snapToGrid w:val="0"/>
              <w:jc w:val="center"/>
              <w:rPr>
                <w:rFonts w:ascii="仿宋_GB2312" w:hAnsi="等线" w:eastAsia="仿宋_GB2312" w:cs="宋体"/>
                <w:color w:val="000000" w:themeColor="text1"/>
                <w:kern w:val="0"/>
                <w:sz w:val="20"/>
                <w:szCs w:val="20"/>
                <w14:textFill>
                  <w14:solidFill>
                    <w14:schemeClr w14:val="tx1"/>
                  </w14:solidFill>
                </w14:textFill>
              </w:rPr>
            </w:pPr>
          </w:p>
        </w:tc>
      </w:tr>
      <w:tr w14:paraId="7FE9DD6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c>
          <w:tcPr>
            <w:tcW w:w="620" w:type="pct"/>
            <w:shd w:val="clear" w:color="000000" w:fill="FFFFFF"/>
            <w:vAlign w:val="center"/>
          </w:tcPr>
          <w:p w14:paraId="20888DDE">
            <w:pPr>
              <w:pStyle w:val="44"/>
              <w:widowControl/>
              <w:numPr>
                <w:ilvl w:val="0"/>
                <w:numId w:val="1"/>
              </w:numPr>
              <w:adjustRightInd w:val="0"/>
              <w:snapToGrid w:val="0"/>
              <w:ind w:left="0" w:firstLine="0" w:firstLineChars="0"/>
              <w:jc w:val="right"/>
              <w:rPr>
                <w:rFonts w:ascii="仿宋_GB2312" w:hAnsi="等线" w:eastAsia="仿宋_GB2312" w:cs="宋体"/>
                <w:color w:val="000000" w:themeColor="text1"/>
                <w:kern w:val="0"/>
                <w:sz w:val="20"/>
                <w:szCs w:val="20"/>
                <w14:textFill>
                  <w14:solidFill>
                    <w14:schemeClr w14:val="tx1"/>
                  </w14:solidFill>
                </w14:textFill>
              </w:rPr>
            </w:pPr>
          </w:p>
        </w:tc>
        <w:tc>
          <w:tcPr>
            <w:tcW w:w="335" w:type="pct"/>
            <w:shd w:val="clear" w:color="000000" w:fill="FFFFFF"/>
            <w:vAlign w:val="center"/>
          </w:tcPr>
          <w:p w14:paraId="1DF53047">
            <w:pPr>
              <w:widowControl/>
              <w:adjustRightInd w:val="0"/>
              <w:snapToGrid w:val="0"/>
              <w:jc w:val="center"/>
              <w:rPr>
                <w:rFonts w:ascii="仿宋_GB2312" w:hAnsi="等线" w:eastAsia="仿宋_GB2312" w:cs="宋体"/>
                <w:color w:val="000000" w:themeColor="text1"/>
                <w:kern w:val="0"/>
                <w:sz w:val="20"/>
                <w:szCs w:val="20"/>
                <w14:textFill>
                  <w14:solidFill>
                    <w14:schemeClr w14:val="tx1"/>
                  </w14:solidFill>
                </w14:textFill>
              </w:rPr>
            </w:pPr>
            <w:r>
              <w:rPr>
                <w:rFonts w:hint="eastAsia" w:ascii="仿宋_GB2312" w:hAnsi="等线" w:eastAsia="仿宋_GB2312" w:cs="宋体"/>
                <w:color w:val="000000" w:themeColor="text1"/>
                <w:kern w:val="0"/>
                <w:sz w:val="20"/>
                <w:szCs w:val="20"/>
                <w14:textFill>
                  <w14:solidFill>
                    <w14:schemeClr w14:val="tx1"/>
                  </w14:solidFill>
                </w14:textFill>
              </w:rPr>
              <w:t>基础资料类</w:t>
            </w:r>
          </w:p>
        </w:tc>
        <w:tc>
          <w:tcPr>
            <w:tcW w:w="384" w:type="pct"/>
            <w:shd w:val="clear" w:color="000000" w:fill="FFFFFF"/>
            <w:vAlign w:val="center"/>
          </w:tcPr>
          <w:p w14:paraId="2443BF71">
            <w:pPr>
              <w:widowControl/>
              <w:adjustRightInd w:val="0"/>
              <w:snapToGrid w:val="0"/>
              <w:jc w:val="center"/>
              <w:rPr>
                <w:rFonts w:ascii="仿宋_GB2312" w:hAnsi="等线" w:eastAsia="仿宋_GB2312" w:cs="宋体"/>
                <w:color w:val="000000" w:themeColor="text1"/>
                <w:kern w:val="0"/>
                <w:sz w:val="20"/>
                <w:szCs w:val="20"/>
                <w14:textFill>
                  <w14:solidFill>
                    <w14:schemeClr w14:val="tx1"/>
                  </w14:solidFill>
                </w14:textFill>
              </w:rPr>
            </w:pPr>
            <w:r>
              <w:rPr>
                <w:rFonts w:hint="eastAsia" w:ascii="仿宋_GB2312" w:hAnsi="等线" w:eastAsia="仿宋_GB2312" w:cs="宋体"/>
                <w:color w:val="000000" w:themeColor="text1"/>
                <w:kern w:val="0"/>
                <w:sz w:val="20"/>
                <w:szCs w:val="20"/>
                <w14:textFill>
                  <w14:solidFill>
                    <w14:schemeClr w14:val="tx1"/>
                  </w14:solidFill>
                </w14:textFill>
              </w:rPr>
              <w:t>制度类</w:t>
            </w:r>
          </w:p>
        </w:tc>
        <w:tc>
          <w:tcPr>
            <w:tcW w:w="1859" w:type="pct"/>
            <w:shd w:val="clear" w:color="auto" w:fill="auto"/>
            <w:vAlign w:val="center"/>
          </w:tcPr>
          <w:p w14:paraId="6787A481">
            <w:pPr>
              <w:widowControl/>
              <w:adjustRightInd w:val="0"/>
              <w:snapToGrid w:val="0"/>
              <w:jc w:val="left"/>
              <w:rPr>
                <w:rFonts w:ascii="仿宋_GB2312" w:hAnsi="等线" w:eastAsia="仿宋_GB2312" w:cs="宋体"/>
                <w:color w:val="000000" w:themeColor="text1"/>
                <w:kern w:val="0"/>
                <w:sz w:val="20"/>
                <w:szCs w:val="20"/>
                <w14:textFill>
                  <w14:solidFill>
                    <w14:schemeClr w14:val="tx1"/>
                  </w14:solidFill>
                </w14:textFill>
              </w:rPr>
            </w:pPr>
            <w:r>
              <w:rPr>
                <w:rFonts w:hint="eastAsia" w:ascii="仿宋_GB2312" w:hAnsi="等线" w:eastAsia="仿宋_GB2312" w:cs="宋体"/>
                <w:color w:val="000000" w:themeColor="text1"/>
                <w:kern w:val="0"/>
                <w:sz w:val="20"/>
                <w:szCs w:val="20"/>
                <w14:textFill>
                  <w14:solidFill>
                    <w14:schemeClr w14:val="tx1"/>
                  </w14:solidFill>
                </w14:textFill>
              </w:rPr>
              <w:t>企业未建立设备报废和拆除程序，未明确报废的标准和拆除的安全要求。</w:t>
            </w:r>
          </w:p>
        </w:tc>
        <w:tc>
          <w:tcPr>
            <w:tcW w:w="1615" w:type="pct"/>
            <w:shd w:val="clear" w:color="auto" w:fill="auto"/>
            <w:vAlign w:val="center"/>
          </w:tcPr>
          <w:p w14:paraId="16067BA4">
            <w:pPr>
              <w:widowControl/>
              <w:adjustRightInd w:val="0"/>
              <w:snapToGrid w:val="0"/>
              <w:rPr>
                <w:rFonts w:ascii="仿宋_GB2312" w:hAnsi="等线" w:eastAsia="仿宋_GB2312" w:cs="宋体"/>
                <w:color w:val="000000" w:themeColor="text1"/>
                <w:kern w:val="0"/>
                <w:sz w:val="20"/>
                <w:szCs w:val="20"/>
                <w14:textFill>
                  <w14:solidFill>
                    <w14:schemeClr w14:val="tx1"/>
                  </w14:solidFill>
                </w14:textFill>
              </w:rPr>
            </w:pPr>
            <w:r>
              <w:rPr>
                <w:rFonts w:hint="eastAsia" w:ascii="仿宋_GB2312" w:hAnsi="等线" w:eastAsia="仿宋_GB2312" w:cs="宋体"/>
                <w:color w:val="000000" w:themeColor="text1"/>
                <w:kern w:val="0"/>
                <w:sz w:val="20"/>
                <w:szCs w:val="20"/>
                <w14:textFill>
                  <w14:solidFill>
                    <w14:schemeClr w14:val="tx1"/>
                  </w14:solidFill>
                </w14:textFill>
              </w:rPr>
              <w:t>《化工企业工艺安全管理实施导则》（AQ/T 3034-2010） 第4.7.3条</w:t>
            </w:r>
          </w:p>
        </w:tc>
        <w:tc>
          <w:tcPr>
            <w:tcW w:w="187" w:type="pct"/>
            <w:shd w:val="clear" w:color="auto" w:fill="auto"/>
            <w:vAlign w:val="center"/>
          </w:tcPr>
          <w:p w14:paraId="3252E5E1">
            <w:pPr>
              <w:widowControl/>
              <w:adjustRightInd w:val="0"/>
              <w:snapToGrid w:val="0"/>
              <w:jc w:val="center"/>
              <w:rPr>
                <w:rFonts w:ascii="仿宋_GB2312" w:hAnsi="等线" w:eastAsia="仿宋_GB2312" w:cs="宋体"/>
                <w:color w:val="000000" w:themeColor="text1"/>
                <w:kern w:val="0"/>
                <w:sz w:val="20"/>
                <w:szCs w:val="20"/>
                <w14:textFill>
                  <w14:solidFill>
                    <w14:schemeClr w14:val="tx1"/>
                  </w14:solidFill>
                </w14:textFill>
              </w:rPr>
            </w:pPr>
          </w:p>
        </w:tc>
      </w:tr>
      <w:tr w14:paraId="0D56F4A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c>
          <w:tcPr>
            <w:tcW w:w="620" w:type="pct"/>
            <w:shd w:val="clear" w:color="000000" w:fill="FFFFFF"/>
            <w:vAlign w:val="center"/>
          </w:tcPr>
          <w:p w14:paraId="02AF26A9">
            <w:pPr>
              <w:pStyle w:val="44"/>
              <w:widowControl/>
              <w:numPr>
                <w:ilvl w:val="0"/>
                <w:numId w:val="1"/>
              </w:numPr>
              <w:adjustRightInd w:val="0"/>
              <w:snapToGrid w:val="0"/>
              <w:ind w:left="0" w:firstLine="0" w:firstLineChars="0"/>
              <w:jc w:val="right"/>
              <w:rPr>
                <w:rFonts w:ascii="仿宋_GB2312" w:hAnsi="等线" w:eastAsia="仿宋_GB2312" w:cs="宋体"/>
                <w:color w:val="000000" w:themeColor="text1"/>
                <w:kern w:val="0"/>
                <w:sz w:val="20"/>
                <w:szCs w:val="20"/>
                <w14:textFill>
                  <w14:solidFill>
                    <w14:schemeClr w14:val="tx1"/>
                  </w14:solidFill>
                </w14:textFill>
              </w:rPr>
            </w:pPr>
          </w:p>
        </w:tc>
        <w:tc>
          <w:tcPr>
            <w:tcW w:w="335" w:type="pct"/>
            <w:shd w:val="clear" w:color="000000" w:fill="FFFFFF"/>
            <w:vAlign w:val="center"/>
          </w:tcPr>
          <w:p w14:paraId="0B4D5EAD">
            <w:pPr>
              <w:widowControl/>
              <w:adjustRightInd w:val="0"/>
              <w:snapToGrid w:val="0"/>
              <w:jc w:val="center"/>
              <w:rPr>
                <w:rFonts w:ascii="仿宋_GB2312" w:hAnsi="等线" w:eastAsia="仿宋_GB2312" w:cs="宋体"/>
                <w:color w:val="000000" w:themeColor="text1"/>
                <w:kern w:val="0"/>
                <w:sz w:val="20"/>
                <w:szCs w:val="20"/>
                <w14:textFill>
                  <w14:solidFill>
                    <w14:schemeClr w14:val="tx1"/>
                  </w14:solidFill>
                </w14:textFill>
              </w:rPr>
            </w:pPr>
            <w:r>
              <w:rPr>
                <w:rFonts w:hint="eastAsia" w:ascii="仿宋_GB2312" w:hAnsi="等线" w:eastAsia="仿宋_GB2312" w:cs="宋体"/>
                <w:color w:val="000000" w:themeColor="text1"/>
                <w:kern w:val="0"/>
                <w:sz w:val="20"/>
                <w:szCs w:val="20"/>
                <w14:textFill>
                  <w14:solidFill>
                    <w14:schemeClr w14:val="tx1"/>
                  </w14:solidFill>
                </w14:textFill>
              </w:rPr>
              <w:t>基础资料类</w:t>
            </w:r>
          </w:p>
        </w:tc>
        <w:tc>
          <w:tcPr>
            <w:tcW w:w="384" w:type="pct"/>
            <w:shd w:val="clear" w:color="000000" w:fill="FFFFFF"/>
            <w:vAlign w:val="center"/>
          </w:tcPr>
          <w:p w14:paraId="054DF065">
            <w:pPr>
              <w:widowControl/>
              <w:adjustRightInd w:val="0"/>
              <w:snapToGrid w:val="0"/>
              <w:jc w:val="center"/>
              <w:rPr>
                <w:rFonts w:ascii="仿宋_GB2312" w:hAnsi="等线" w:eastAsia="仿宋_GB2312" w:cs="宋体"/>
                <w:color w:val="000000" w:themeColor="text1"/>
                <w:kern w:val="0"/>
                <w:sz w:val="20"/>
                <w:szCs w:val="20"/>
                <w14:textFill>
                  <w14:solidFill>
                    <w14:schemeClr w14:val="tx1"/>
                  </w14:solidFill>
                </w14:textFill>
              </w:rPr>
            </w:pPr>
            <w:r>
              <w:rPr>
                <w:rFonts w:hint="eastAsia" w:ascii="仿宋_GB2312" w:hAnsi="等线" w:eastAsia="仿宋_GB2312" w:cs="宋体"/>
                <w:color w:val="000000" w:themeColor="text1"/>
                <w:kern w:val="0"/>
                <w:sz w:val="20"/>
                <w:szCs w:val="20"/>
                <w14:textFill>
                  <w14:solidFill>
                    <w14:schemeClr w14:val="tx1"/>
                  </w14:solidFill>
                </w14:textFill>
              </w:rPr>
              <w:t>制度类</w:t>
            </w:r>
          </w:p>
        </w:tc>
        <w:tc>
          <w:tcPr>
            <w:tcW w:w="1859" w:type="pct"/>
            <w:shd w:val="clear" w:color="auto" w:fill="auto"/>
            <w:vAlign w:val="center"/>
          </w:tcPr>
          <w:p w14:paraId="272089AC">
            <w:pPr>
              <w:widowControl/>
              <w:adjustRightInd w:val="0"/>
              <w:snapToGrid w:val="0"/>
              <w:jc w:val="left"/>
              <w:rPr>
                <w:rFonts w:ascii="仿宋_GB2312" w:hAnsi="等线" w:eastAsia="仿宋_GB2312" w:cs="宋体"/>
                <w:color w:val="000000" w:themeColor="text1"/>
                <w:kern w:val="0"/>
                <w:sz w:val="20"/>
                <w:szCs w:val="20"/>
                <w14:textFill>
                  <w14:solidFill>
                    <w14:schemeClr w14:val="tx1"/>
                  </w14:solidFill>
                </w14:textFill>
              </w:rPr>
            </w:pPr>
            <w:r>
              <w:rPr>
                <w:rFonts w:hint="eastAsia" w:ascii="仿宋_GB2312" w:hAnsi="等线" w:eastAsia="仿宋_GB2312" w:cs="宋体"/>
                <w:color w:val="000000" w:themeColor="text1"/>
                <w:kern w:val="0"/>
                <w:sz w:val="20"/>
                <w:szCs w:val="20"/>
                <w14:textFill>
                  <w14:solidFill>
                    <w14:schemeClr w14:val="tx1"/>
                  </w14:solidFill>
                </w14:textFill>
              </w:rPr>
              <w:t>拆除装置设施前，企业未对作业过程进行危险识别、风险评估。</w:t>
            </w:r>
          </w:p>
        </w:tc>
        <w:tc>
          <w:tcPr>
            <w:tcW w:w="1615" w:type="pct"/>
            <w:shd w:val="clear" w:color="auto" w:fill="auto"/>
            <w:vAlign w:val="center"/>
          </w:tcPr>
          <w:p w14:paraId="53F5857F">
            <w:pPr>
              <w:widowControl/>
              <w:adjustRightInd w:val="0"/>
              <w:snapToGrid w:val="0"/>
              <w:rPr>
                <w:rFonts w:ascii="仿宋_GB2312" w:hAnsi="等线" w:eastAsia="仿宋_GB2312" w:cs="宋体"/>
                <w:color w:val="000000" w:themeColor="text1"/>
                <w:kern w:val="0"/>
                <w:sz w:val="20"/>
                <w:szCs w:val="20"/>
                <w14:textFill>
                  <w14:solidFill>
                    <w14:schemeClr w14:val="tx1"/>
                  </w14:solidFill>
                </w14:textFill>
              </w:rPr>
            </w:pPr>
            <w:r>
              <w:rPr>
                <w:rFonts w:hint="eastAsia" w:ascii="仿宋_GB2312" w:hAnsi="等线" w:eastAsia="仿宋_GB2312" w:cs="宋体"/>
                <w:color w:val="000000" w:themeColor="text1"/>
                <w:kern w:val="0"/>
                <w:sz w:val="20"/>
                <w:szCs w:val="20"/>
                <w14:textFill>
                  <w14:solidFill>
                    <w14:schemeClr w14:val="tx1"/>
                  </w14:solidFill>
                </w14:textFill>
              </w:rPr>
              <w:t>《危险化学品企业装置设施拆除安全管理规范》（</w:t>
            </w:r>
            <w:r>
              <w:rPr>
                <w:rFonts w:ascii="仿宋_GB2312" w:hAnsi="等线" w:eastAsia="仿宋_GB2312" w:cs="宋体"/>
                <w:color w:val="000000" w:themeColor="text1"/>
                <w:kern w:val="0"/>
                <w:sz w:val="20"/>
                <w:szCs w:val="20"/>
                <w14:textFill>
                  <w14:solidFill>
                    <w14:schemeClr w14:val="tx1"/>
                  </w14:solidFill>
                </w14:textFill>
              </w:rPr>
              <w:t>DB11/T 1655-2019）第4.1条</w:t>
            </w:r>
          </w:p>
        </w:tc>
        <w:tc>
          <w:tcPr>
            <w:tcW w:w="187" w:type="pct"/>
            <w:shd w:val="clear" w:color="auto" w:fill="auto"/>
            <w:vAlign w:val="center"/>
          </w:tcPr>
          <w:p w14:paraId="0795B211">
            <w:pPr>
              <w:widowControl/>
              <w:adjustRightInd w:val="0"/>
              <w:snapToGrid w:val="0"/>
              <w:jc w:val="center"/>
              <w:rPr>
                <w:rFonts w:ascii="仿宋_GB2312" w:hAnsi="等线" w:eastAsia="仿宋_GB2312" w:cs="宋体"/>
                <w:color w:val="000000" w:themeColor="text1"/>
                <w:kern w:val="0"/>
                <w:sz w:val="20"/>
                <w:szCs w:val="20"/>
                <w14:textFill>
                  <w14:solidFill>
                    <w14:schemeClr w14:val="tx1"/>
                  </w14:solidFill>
                </w14:textFill>
              </w:rPr>
            </w:pPr>
          </w:p>
        </w:tc>
      </w:tr>
      <w:tr w14:paraId="726030B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c>
          <w:tcPr>
            <w:tcW w:w="620" w:type="pct"/>
            <w:shd w:val="clear" w:color="000000" w:fill="FFFFFF"/>
            <w:vAlign w:val="center"/>
          </w:tcPr>
          <w:p w14:paraId="050F1D85">
            <w:pPr>
              <w:pStyle w:val="44"/>
              <w:widowControl/>
              <w:numPr>
                <w:ilvl w:val="0"/>
                <w:numId w:val="1"/>
              </w:numPr>
              <w:adjustRightInd w:val="0"/>
              <w:snapToGrid w:val="0"/>
              <w:ind w:left="0" w:firstLine="0" w:firstLineChars="0"/>
              <w:jc w:val="right"/>
              <w:rPr>
                <w:rFonts w:ascii="仿宋_GB2312" w:hAnsi="等线" w:eastAsia="仿宋_GB2312" w:cs="宋体"/>
                <w:color w:val="000000" w:themeColor="text1"/>
                <w:kern w:val="0"/>
                <w:sz w:val="20"/>
                <w:szCs w:val="20"/>
                <w14:textFill>
                  <w14:solidFill>
                    <w14:schemeClr w14:val="tx1"/>
                  </w14:solidFill>
                </w14:textFill>
              </w:rPr>
            </w:pPr>
          </w:p>
        </w:tc>
        <w:tc>
          <w:tcPr>
            <w:tcW w:w="335" w:type="pct"/>
            <w:shd w:val="clear" w:color="000000" w:fill="FFFFFF"/>
            <w:vAlign w:val="center"/>
          </w:tcPr>
          <w:p w14:paraId="66E33899">
            <w:pPr>
              <w:widowControl/>
              <w:adjustRightInd w:val="0"/>
              <w:snapToGrid w:val="0"/>
              <w:jc w:val="center"/>
              <w:rPr>
                <w:rFonts w:ascii="仿宋_GB2312" w:hAnsi="等线" w:eastAsia="仿宋_GB2312" w:cs="宋体"/>
                <w:color w:val="000000" w:themeColor="text1"/>
                <w:kern w:val="0"/>
                <w:sz w:val="20"/>
                <w:szCs w:val="20"/>
                <w14:textFill>
                  <w14:solidFill>
                    <w14:schemeClr w14:val="tx1"/>
                  </w14:solidFill>
                </w14:textFill>
              </w:rPr>
            </w:pPr>
            <w:r>
              <w:rPr>
                <w:rFonts w:hint="eastAsia" w:ascii="仿宋_GB2312" w:hAnsi="等线" w:eastAsia="仿宋_GB2312" w:cs="宋体"/>
                <w:color w:val="000000" w:themeColor="text1"/>
                <w:kern w:val="0"/>
                <w:sz w:val="20"/>
                <w:szCs w:val="20"/>
                <w14:textFill>
                  <w14:solidFill>
                    <w14:schemeClr w14:val="tx1"/>
                  </w14:solidFill>
                </w14:textFill>
              </w:rPr>
              <w:t>基础资料类</w:t>
            </w:r>
          </w:p>
        </w:tc>
        <w:tc>
          <w:tcPr>
            <w:tcW w:w="384" w:type="pct"/>
            <w:shd w:val="clear" w:color="000000" w:fill="FFFFFF"/>
            <w:vAlign w:val="center"/>
          </w:tcPr>
          <w:p w14:paraId="39A73BAD">
            <w:pPr>
              <w:widowControl/>
              <w:adjustRightInd w:val="0"/>
              <w:snapToGrid w:val="0"/>
              <w:jc w:val="center"/>
              <w:rPr>
                <w:rFonts w:ascii="仿宋_GB2312" w:hAnsi="等线" w:eastAsia="仿宋_GB2312" w:cs="宋体"/>
                <w:color w:val="000000" w:themeColor="text1"/>
                <w:kern w:val="0"/>
                <w:sz w:val="20"/>
                <w:szCs w:val="20"/>
                <w14:textFill>
                  <w14:solidFill>
                    <w14:schemeClr w14:val="tx1"/>
                  </w14:solidFill>
                </w14:textFill>
              </w:rPr>
            </w:pPr>
            <w:r>
              <w:rPr>
                <w:rFonts w:hint="eastAsia" w:ascii="仿宋_GB2312" w:hAnsi="等线" w:eastAsia="仿宋_GB2312" w:cs="宋体"/>
                <w:color w:val="000000" w:themeColor="text1"/>
                <w:kern w:val="0"/>
                <w:sz w:val="20"/>
                <w:szCs w:val="20"/>
                <w14:textFill>
                  <w14:solidFill>
                    <w14:schemeClr w14:val="tx1"/>
                  </w14:solidFill>
                </w14:textFill>
              </w:rPr>
              <w:t>制度类</w:t>
            </w:r>
          </w:p>
        </w:tc>
        <w:tc>
          <w:tcPr>
            <w:tcW w:w="1859" w:type="pct"/>
            <w:shd w:val="clear" w:color="auto" w:fill="auto"/>
            <w:vAlign w:val="center"/>
          </w:tcPr>
          <w:p w14:paraId="00CE0E87">
            <w:pPr>
              <w:widowControl/>
              <w:adjustRightInd w:val="0"/>
              <w:snapToGrid w:val="0"/>
              <w:jc w:val="left"/>
              <w:rPr>
                <w:rFonts w:ascii="仿宋_GB2312" w:hAnsi="等线" w:eastAsia="仿宋_GB2312" w:cs="宋体"/>
                <w:color w:val="000000" w:themeColor="text1"/>
                <w:kern w:val="0"/>
                <w:sz w:val="20"/>
                <w:szCs w:val="20"/>
                <w14:textFill>
                  <w14:solidFill>
                    <w14:schemeClr w14:val="tx1"/>
                  </w14:solidFill>
                </w14:textFill>
              </w:rPr>
            </w:pPr>
            <w:r>
              <w:rPr>
                <w:rFonts w:hint="eastAsia" w:ascii="仿宋_GB2312" w:hAnsi="等线" w:eastAsia="仿宋_GB2312" w:cs="宋体"/>
                <w:color w:val="000000" w:themeColor="text1"/>
                <w:kern w:val="0"/>
                <w:sz w:val="20"/>
                <w:szCs w:val="20"/>
                <w14:textFill>
                  <w14:solidFill>
                    <w14:schemeClr w14:val="tx1"/>
                  </w14:solidFill>
                </w14:textFill>
              </w:rPr>
              <w:t>设备的报废未办理审批手续，报废的设备拆除前未制定方案及管控措施。</w:t>
            </w:r>
          </w:p>
        </w:tc>
        <w:tc>
          <w:tcPr>
            <w:tcW w:w="1615" w:type="pct"/>
            <w:shd w:val="clear" w:color="auto" w:fill="auto"/>
            <w:vAlign w:val="center"/>
          </w:tcPr>
          <w:p w14:paraId="0690CBF6">
            <w:pPr>
              <w:widowControl/>
              <w:adjustRightInd w:val="0"/>
              <w:snapToGrid w:val="0"/>
              <w:rPr>
                <w:rFonts w:ascii="仿宋_GB2312" w:hAnsi="等线" w:eastAsia="仿宋_GB2312" w:cs="宋体"/>
                <w:color w:val="000000" w:themeColor="text1"/>
                <w:kern w:val="0"/>
                <w:sz w:val="20"/>
                <w:szCs w:val="20"/>
                <w14:textFill>
                  <w14:solidFill>
                    <w14:schemeClr w14:val="tx1"/>
                  </w14:solidFill>
                </w14:textFill>
              </w:rPr>
            </w:pPr>
            <w:r>
              <w:rPr>
                <w:rFonts w:hint="eastAsia" w:ascii="仿宋_GB2312" w:hAnsi="等线" w:eastAsia="仿宋_GB2312" w:cs="宋体"/>
                <w:color w:val="000000" w:themeColor="text1"/>
                <w:kern w:val="0"/>
                <w:sz w:val="20"/>
                <w:szCs w:val="20"/>
                <w14:textFill>
                  <w14:solidFill>
                    <w14:schemeClr w14:val="tx1"/>
                  </w14:solidFill>
                </w14:textFill>
              </w:rPr>
              <w:t>《企业安全生产标准化基本规范》（GB/T33000-2016） 第5.4.1.6条</w:t>
            </w:r>
          </w:p>
        </w:tc>
        <w:tc>
          <w:tcPr>
            <w:tcW w:w="187" w:type="pct"/>
            <w:shd w:val="clear" w:color="auto" w:fill="auto"/>
            <w:vAlign w:val="center"/>
          </w:tcPr>
          <w:p w14:paraId="5F4F4266">
            <w:pPr>
              <w:widowControl/>
              <w:adjustRightInd w:val="0"/>
              <w:snapToGrid w:val="0"/>
              <w:jc w:val="center"/>
              <w:rPr>
                <w:rFonts w:ascii="仿宋_GB2312" w:hAnsi="等线" w:eastAsia="仿宋_GB2312" w:cs="宋体"/>
                <w:color w:val="000000" w:themeColor="text1"/>
                <w:kern w:val="0"/>
                <w:sz w:val="20"/>
                <w:szCs w:val="20"/>
                <w14:textFill>
                  <w14:solidFill>
                    <w14:schemeClr w14:val="tx1"/>
                  </w14:solidFill>
                </w14:textFill>
              </w:rPr>
            </w:pPr>
          </w:p>
        </w:tc>
      </w:tr>
      <w:tr w14:paraId="5AEE095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c>
          <w:tcPr>
            <w:tcW w:w="620" w:type="pct"/>
            <w:shd w:val="clear" w:color="000000" w:fill="FFFFFF"/>
            <w:vAlign w:val="center"/>
          </w:tcPr>
          <w:p w14:paraId="1EA08197">
            <w:pPr>
              <w:pStyle w:val="44"/>
              <w:widowControl/>
              <w:numPr>
                <w:ilvl w:val="0"/>
                <w:numId w:val="1"/>
              </w:numPr>
              <w:adjustRightInd w:val="0"/>
              <w:snapToGrid w:val="0"/>
              <w:ind w:left="0" w:firstLine="0" w:firstLineChars="0"/>
              <w:jc w:val="right"/>
              <w:rPr>
                <w:rFonts w:ascii="仿宋_GB2312" w:hAnsi="等线" w:eastAsia="仿宋_GB2312" w:cs="宋体"/>
                <w:color w:val="000000" w:themeColor="text1"/>
                <w:kern w:val="0"/>
                <w:sz w:val="20"/>
                <w:szCs w:val="20"/>
                <w14:textFill>
                  <w14:solidFill>
                    <w14:schemeClr w14:val="tx1"/>
                  </w14:solidFill>
                </w14:textFill>
              </w:rPr>
            </w:pPr>
          </w:p>
        </w:tc>
        <w:tc>
          <w:tcPr>
            <w:tcW w:w="335" w:type="pct"/>
            <w:shd w:val="clear" w:color="000000" w:fill="FFFFFF"/>
            <w:vAlign w:val="center"/>
          </w:tcPr>
          <w:p w14:paraId="66CDEF11">
            <w:pPr>
              <w:widowControl/>
              <w:adjustRightInd w:val="0"/>
              <w:snapToGrid w:val="0"/>
              <w:jc w:val="center"/>
              <w:rPr>
                <w:rFonts w:ascii="仿宋_GB2312" w:hAnsi="等线" w:eastAsia="仿宋_GB2312" w:cs="宋体"/>
                <w:color w:val="000000" w:themeColor="text1"/>
                <w:kern w:val="0"/>
                <w:sz w:val="20"/>
                <w:szCs w:val="20"/>
                <w14:textFill>
                  <w14:solidFill>
                    <w14:schemeClr w14:val="tx1"/>
                  </w14:solidFill>
                </w14:textFill>
              </w:rPr>
            </w:pPr>
            <w:r>
              <w:rPr>
                <w:rFonts w:hint="eastAsia" w:ascii="仿宋_GB2312" w:hAnsi="等线" w:eastAsia="仿宋_GB2312" w:cs="宋体"/>
                <w:color w:val="000000" w:themeColor="text1"/>
                <w:kern w:val="0"/>
                <w:sz w:val="20"/>
                <w:szCs w:val="20"/>
                <w14:textFill>
                  <w14:solidFill>
                    <w14:schemeClr w14:val="tx1"/>
                  </w14:solidFill>
                </w14:textFill>
              </w:rPr>
              <w:t>基础资料类</w:t>
            </w:r>
          </w:p>
        </w:tc>
        <w:tc>
          <w:tcPr>
            <w:tcW w:w="384" w:type="pct"/>
            <w:shd w:val="clear" w:color="000000" w:fill="FFFFFF"/>
            <w:vAlign w:val="center"/>
          </w:tcPr>
          <w:p w14:paraId="18DBA455">
            <w:pPr>
              <w:widowControl/>
              <w:adjustRightInd w:val="0"/>
              <w:snapToGrid w:val="0"/>
              <w:jc w:val="center"/>
              <w:rPr>
                <w:rFonts w:ascii="仿宋_GB2312" w:hAnsi="等线" w:eastAsia="仿宋_GB2312" w:cs="宋体"/>
                <w:color w:val="000000" w:themeColor="text1"/>
                <w:kern w:val="0"/>
                <w:sz w:val="20"/>
                <w:szCs w:val="20"/>
                <w14:textFill>
                  <w14:solidFill>
                    <w14:schemeClr w14:val="tx1"/>
                  </w14:solidFill>
                </w14:textFill>
              </w:rPr>
            </w:pPr>
            <w:r>
              <w:rPr>
                <w:rFonts w:hint="eastAsia" w:ascii="仿宋_GB2312" w:hAnsi="等线" w:eastAsia="仿宋_GB2312" w:cs="宋体"/>
                <w:color w:val="000000" w:themeColor="text1"/>
                <w:kern w:val="0"/>
                <w:sz w:val="20"/>
                <w:szCs w:val="20"/>
                <w14:textFill>
                  <w14:solidFill>
                    <w14:schemeClr w14:val="tx1"/>
                  </w14:solidFill>
                </w14:textFill>
              </w:rPr>
              <w:t>制度类</w:t>
            </w:r>
          </w:p>
        </w:tc>
        <w:tc>
          <w:tcPr>
            <w:tcW w:w="1859" w:type="pct"/>
            <w:shd w:val="clear" w:color="auto" w:fill="auto"/>
            <w:vAlign w:val="center"/>
          </w:tcPr>
          <w:p w14:paraId="1D10C53B">
            <w:pPr>
              <w:widowControl/>
              <w:adjustRightInd w:val="0"/>
              <w:snapToGrid w:val="0"/>
              <w:jc w:val="left"/>
              <w:rPr>
                <w:rFonts w:ascii="仿宋_GB2312" w:hAnsi="等线" w:eastAsia="仿宋_GB2312" w:cs="宋体"/>
                <w:color w:val="000000" w:themeColor="text1"/>
                <w:kern w:val="0"/>
                <w:sz w:val="20"/>
                <w:szCs w:val="20"/>
                <w14:textFill>
                  <w14:solidFill>
                    <w14:schemeClr w14:val="tx1"/>
                  </w14:solidFill>
                </w14:textFill>
              </w:rPr>
            </w:pPr>
            <w:r>
              <w:rPr>
                <w:rFonts w:hint="eastAsia" w:ascii="仿宋_GB2312" w:hAnsi="等线" w:eastAsia="仿宋_GB2312" w:cs="宋体"/>
                <w:color w:val="000000" w:themeColor="text1"/>
                <w:kern w:val="0"/>
                <w:sz w:val="20"/>
                <w:szCs w:val="20"/>
                <w14:textFill>
                  <w14:solidFill>
                    <w14:schemeClr w14:val="tx1"/>
                  </w14:solidFill>
                </w14:textFill>
              </w:rPr>
              <w:t>未按企业实际制定、实施安全生产管理制度：</w:t>
            </w:r>
            <w:r>
              <w:rPr>
                <w:rFonts w:hint="eastAsia" w:ascii="仿宋_GB2312" w:hAnsi="等线" w:eastAsia="仿宋_GB2312" w:cs="宋体"/>
                <w:color w:val="000000" w:themeColor="text1"/>
                <w:kern w:val="0"/>
                <w:sz w:val="20"/>
                <w:szCs w:val="20"/>
                <w14:textFill>
                  <w14:solidFill>
                    <w14:schemeClr w14:val="tx1"/>
                  </w14:solidFill>
                </w14:textFill>
              </w:rPr>
              <w:br w:type="textWrapping"/>
            </w:r>
            <w:r>
              <w:rPr>
                <w:rFonts w:hint="eastAsia" w:ascii="仿宋_GB2312" w:hAnsi="等线" w:eastAsia="仿宋_GB2312" w:cs="宋体"/>
                <w:color w:val="000000" w:themeColor="text1"/>
                <w:kern w:val="0"/>
                <w:sz w:val="20"/>
                <w:szCs w:val="20"/>
                <w14:textFill>
                  <w14:solidFill>
                    <w14:schemeClr w14:val="tx1"/>
                  </w14:solidFill>
                </w14:textFill>
              </w:rPr>
              <w:t>（1）安全生产例会等安全生产会议制度；（2）安全投入保障制度；（3）安全生产奖惩制度；（4）安全培训教育制度；（5）领导干部轮流现场带班制度；（6）特种作业人员管理制度；（7）安全检查和隐患排查治理制度；（8）重大危险源评估和安全管理制度；（9）变更管理制度；（10）应急管理制度；（11）生产安全事故或者重大事件管理制度；（12）防火、防爆、防中毒、防泄漏管理制度；（13）工艺、设备、电气仪表、公用工程安全管理制度；（14）动火、进入受限空间、吊装、高处、盲板抽堵、动土、断路、设备检维修等作业安全管理制度；（15）危险化学品安全管理制度；（16）安全风险分级管控制度；（17）劳动防护用品使用维护管理；（18）承包商管理制度；（19）安全管理制度及操作规程定期修订制度；（20）生产安全事故报告和处理制度；（21）安全风险研判与承诺公告制度；（22）安全生产信息管理制度；（23）反“三违”（违章指挥、违章作业、违反劳动纪律）机制；（23）事故隐患责任倒查考核机制。</w:t>
            </w:r>
          </w:p>
        </w:tc>
        <w:tc>
          <w:tcPr>
            <w:tcW w:w="1615" w:type="pct"/>
            <w:shd w:val="clear" w:color="auto" w:fill="auto"/>
            <w:vAlign w:val="center"/>
          </w:tcPr>
          <w:p w14:paraId="51D85EB5">
            <w:pPr>
              <w:widowControl/>
              <w:adjustRightInd w:val="0"/>
              <w:snapToGrid w:val="0"/>
              <w:rPr>
                <w:rFonts w:ascii="仿宋_GB2312" w:hAnsi="等线" w:eastAsia="仿宋_GB2312" w:cs="宋体"/>
                <w:color w:val="000000" w:themeColor="text1"/>
                <w:kern w:val="0"/>
                <w:sz w:val="20"/>
                <w:szCs w:val="20"/>
                <w14:textFill>
                  <w14:solidFill>
                    <w14:schemeClr w14:val="tx1"/>
                  </w14:solidFill>
                </w14:textFill>
              </w:rPr>
            </w:pPr>
            <w:r>
              <w:rPr>
                <w:rFonts w:hint="eastAsia" w:ascii="仿宋_GB2312" w:hAnsi="等线" w:eastAsia="仿宋_GB2312" w:cs="宋体"/>
                <w:color w:val="000000" w:themeColor="text1"/>
                <w:kern w:val="0"/>
                <w:sz w:val="20"/>
                <w:szCs w:val="20"/>
                <w14:textFill>
                  <w14:solidFill>
                    <w14:schemeClr w14:val="tx1"/>
                  </w14:solidFill>
                </w14:textFill>
              </w:rPr>
              <w:t>《中华人民共和国安全生产法》第四条；《危险化学品生产企业安全生产许可证实施办法》第十四条；《北京市安全生产条例》第四条；《北京市生产经营单位安全生产主体责任规定》第三条；《应急管理部关于全面实施危险化学品企业安全风险研判与承诺公告制度的通知》（应急〔2018〕74号）第一条、第四条；《北京市危险化学品安全风险隐患大排查大整治工作实施方案》（一）</w:t>
            </w:r>
          </w:p>
        </w:tc>
        <w:tc>
          <w:tcPr>
            <w:tcW w:w="187" w:type="pct"/>
            <w:shd w:val="clear" w:color="auto" w:fill="auto"/>
            <w:vAlign w:val="center"/>
          </w:tcPr>
          <w:p w14:paraId="5239919F">
            <w:pPr>
              <w:widowControl/>
              <w:adjustRightInd w:val="0"/>
              <w:snapToGrid w:val="0"/>
              <w:jc w:val="center"/>
              <w:rPr>
                <w:rFonts w:ascii="仿宋_GB2312" w:hAnsi="等线" w:eastAsia="仿宋_GB2312" w:cs="宋体"/>
                <w:color w:val="000000" w:themeColor="text1"/>
                <w:kern w:val="0"/>
                <w:sz w:val="20"/>
                <w:szCs w:val="20"/>
                <w14:textFill>
                  <w14:solidFill>
                    <w14:schemeClr w14:val="tx1"/>
                  </w14:solidFill>
                </w14:textFill>
              </w:rPr>
            </w:pPr>
          </w:p>
        </w:tc>
      </w:tr>
      <w:tr w14:paraId="16D69F4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c>
          <w:tcPr>
            <w:tcW w:w="620" w:type="pct"/>
            <w:shd w:val="clear" w:color="000000" w:fill="FFFFFF"/>
            <w:vAlign w:val="center"/>
          </w:tcPr>
          <w:p w14:paraId="40C5F788">
            <w:pPr>
              <w:pStyle w:val="44"/>
              <w:widowControl/>
              <w:numPr>
                <w:ilvl w:val="0"/>
                <w:numId w:val="1"/>
              </w:numPr>
              <w:adjustRightInd w:val="0"/>
              <w:snapToGrid w:val="0"/>
              <w:ind w:left="0" w:firstLine="0" w:firstLineChars="0"/>
              <w:jc w:val="right"/>
              <w:rPr>
                <w:rFonts w:ascii="仿宋_GB2312" w:hAnsi="等线" w:eastAsia="仿宋_GB2312" w:cs="宋体"/>
                <w:color w:val="000000" w:themeColor="text1"/>
                <w:kern w:val="0"/>
                <w:sz w:val="20"/>
                <w:szCs w:val="20"/>
                <w14:textFill>
                  <w14:solidFill>
                    <w14:schemeClr w14:val="tx1"/>
                  </w14:solidFill>
                </w14:textFill>
              </w:rPr>
            </w:pPr>
          </w:p>
        </w:tc>
        <w:tc>
          <w:tcPr>
            <w:tcW w:w="335" w:type="pct"/>
            <w:shd w:val="clear" w:color="000000" w:fill="FFFFFF"/>
            <w:vAlign w:val="center"/>
          </w:tcPr>
          <w:p w14:paraId="3032405D">
            <w:pPr>
              <w:widowControl/>
              <w:adjustRightInd w:val="0"/>
              <w:snapToGrid w:val="0"/>
              <w:jc w:val="center"/>
              <w:rPr>
                <w:rFonts w:ascii="仿宋_GB2312" w:hAnsi="等线" w:eastAsia="仿宋_GB2312" w:cs="宋体"/>
                <w:color w:val="000000" w:themeColor="text1"/>
                <w:kern w:val="0"/>
                <w:sz w:val="20"/>
                <w:szCs w:val="20"/>
                <w14:textFill>
                  <w14:solidFill>
                    <w14:schemeClr w14:val="tx1"/>
                  </w14:solidFill>
                </w14:textFill>
              </w:rPr>
            </w:pPr>
            <w:r>
              <w:rPr>
                <w:rFonts w:hint="eastAsia" w:ascii="仿宋_GB2312" w:hAnsi="等线" w:eastAsia="仿宋_GB2312" w:cs="宋体"/>
                <w:color w:val="000000" w:themeColor="text1"/>
                <w:kern w:val="0"/>
                <w:sz w:val="20"/>
                <w:szCs w:val="20"/>
                <w14:textFill>
                  <w14:solidFill>
                    <w14:schemeClr w14:val="tx1"/>
                  </w14:solidFill>
                </w14:textFill>
              </w:rPr>
              <w:t>基础资料类</w:t>
            </w:r>
          </w:p>
        </w:tc>
        <w:tc>
          <w:tcPr>
            <w:tcW w:w="384" w:type="pct"/>
            <w:shd w:val="clear" w:color="000000" w:fill="FFFFFF"/>
            <w:vAlign w:val="center"/>
          </w:tcPr>
          <w:p w14:paraId="14545A62">
            <w:pPr>
              <w:widowControl/>
              <w:adjustRightInd w:val="0"/>
              <w:snapToGrid w:val="0"/>
              <w:jc w:val="center"/>
              <w:rPr>
                <w:rFonts w:ascii="仿宋_GB2312" w:hAnsi="等线" w:eastAsia="仿宋_GB2312" w:cs="宋体"/>
                <w:color w:val="000000" w:themeColor="text1"/>
                <w:kern w:val="0"/>
                <w:sz w:val="20"/>
                <w:szCs w:val="20"/>
                <w14:textFill>
                  <w14:solidFill>
                    <w14:schemeClr w14:val="tx1"/>
                  </w14:solidFill>
                </w14:textFill>
              </w:rPr>
            </w:pPr>
            <w:r>
              <w:rPr>
                <w:rFonts w:hint="eastAsia" w:ascii="仿宋_GB2312" w:hAnsi="等线" w:eastAsia="仿宋_GB2312" w:cs="宋体"/>
                <w:color w:val="000000" w:themeColor="text1"/>
                <w:kern w:val="0"/>
                <w:sz w:val="20"/>
                <w:szCs w:val="20"/>
                <w14:textFill>
                  <w14:solidFill>
                    <w14:schemeClr w14:val="tx1"/>
                  </w14:solidFill>
                </w14:textFill>
              </w:rPr>
              <w:t>制度类</w:t>
            </w:r>
          </w:p>
        </w:tc>
        <w:tc>
          <w:tcPr>
            <w:tcW w:w="1859" w:type="pct"/>
            <w:shd w:val="clear" w:color="auto" w:fill="auto"/>
            <w:vAlign w:val="center"/>
          </w:tcPr>
          <w:p w14:paraId="0C6DB2AD">
            <w:pPr>
              <w:widowControl/>
              <w:adjustRightInd w:val="0"/>
              <w:snapToGrid w:val="0"/>
              <w:rPr>
                <w:rFonts w:ascii="仿宋_GB2312" w:hAnsi="等线" w:eastAsia="仿宋_GB2312" w:cs="宋体"/>
                <w:color w:val="000000" w:themeColor="text1"/>
                <w:kern w:val="0"/>
                <w:sz w:val="20"/>
                <w:szCs w:val="20"/>
                <w14:textFill>
                  <w14:solidFill>
                    <w14:schemeClr w14:val="tx1"/>
                  </w14:solidFill>
                </w14:textFill>
              </w:rPr>
            </w:pPr>
            <w:r>
              <w:rPr>
                <w:rFonts w:hint="eastAsia" w:ascii="仿宋_GB2312" w:hAnsi="等线" w:eastAsia="仿宋_GB2312" w:cs="宋体"/>
                <w:color w:val="000000" w:themeColor="text1"/>
                <w:kern w:val="0"/>
                <w:sz w:val="20"/>
                <w:szCs w:val="20"/>
                <w14:textFill>
                  <w14:solidFill>
                    <w14:schemeClr w14:val="tx1"/>
                  </w14:solidFill>
                </w14:textFill>
              </w:rPr>
              <w:t>危险化学品企业“五项制度”（“主要负责人考核”、“主要负责人述责述安”、“专职安全总监和注册安全工程师”、“安全风险研判”和“安全承诺公告”）不落实。</w:t>
            </w:r>
          </w:p>
        </w:tc>
        <w:tc>
          <w:tcPr>
            <w:tcW w:w="1615" w:type="pct"/>
            <w:shd w:val="clear" w:color="auto" w:fill="auto"/>
            <w:vAlign w:val="center"/>
          </w:tcPr>
          <w:p w14:paraId="3FAD8073">
            <w:pPr>
              <w:widowControl/>
              <w:adjustRightInd w:val="0"/>
              <w:snapToGrid w:val="0"/>
              <w:rPr>
                <w:rFonts w:ascii="仿宋_GB2312" w:hAnsi="等线" w:eastAsia="仿宋_GB2312" w:cs="宋体"/>
                <w:color w:val="000000" w:themeColor="text1"/>
                <w:kern w:val="0"/>
                <w:sz w:val="20"/>
                <w:szCs w:val="20"/>
                <w14:textFill>
                  <w14:solidFill>
                    <w14:schemeClr w14:val="tx1"/>
                  </w14:solidFill>
                </w14:textFill>
              </w:rPr>
            </w:pPr>
            <w:r>
              <w:rPr>
                <w:rFonts w:hint="eastAsia" w:ascii="仿宋_GB2312" w:hAnsi="等线" w:eastAsia="仿宋_GB2312" w:cs="宋体"/>
                <w:color w:val="000000" w:themeColor="text1"/>
                <w:kern w:val="0"/>
                <w:sz w:val="20"/>
                <w:szCs w:val="20"/>
                <w14:textFill>
                  <w14:solidFill>
                    <w14:schemeClr w14:val="tx1"/>
                  </w14:solidFill>
                </w14:textFill>
              </w:rPr>
              <w:t>《北京市应急管理局关于在危险化学品重点企业全面实施“五项制度”的通知》（</w:t>
            </w:r>
            <w:r>
              <w:rPr>
                <w:rFonts w:ascii="仿宋_GB2312" w:hAnsi="等线" w:eastAsia="仿宋_GB2312" w:cs="宋体"/>
                <w:color w:val="000000" w:themeColor="text1"/>
                <w:kern w:val="0"/>
                <w:sz w:val="20"/>
                <w:szCs w:val="20"/>
                <w14:textFill>
                  <w14:solidFill>
                    <w14:schemeClr w14:val="tx1"/>
                  </w14:solidFill>
                </w14:textFill>
              </w:rPr>
              <w:t>京应急通〔2018〕6 号</w:t>
            </w:r>
            <w:r>
              <w:rPr>
                <w:rFonts w:hint="eastAsia" w:ascii="仿宋_GB2312" w:hAnsi="等线" w:eastAsia="仿宋_GB2312" w:cs="宋体"/>
                <w:color w:val="000000" w:themeColor="text1"/>
                <w:kern w:val="0"/>
                <w:sz w:val="20"/>
                <w:szCs w:val="20"/>
                <w14:textFill>
                  <w14:solidFill>
                    <w14:schemeClr w14:val="tx1"/>
                  </w14:solidFill>
                </w14:textFill>
              </w:rPr>
              <w:t>）</w:t>
            </w:r>
          </w:p>
        </w:tc>
        <w:tc>
          <w:tcPr>
            <w:tcW w:w="187" w:type="pct"/>
            <w:shd w:val="clear" w:color="auto" w:fill="auto"/>
            <w:vAlign w:val="center"/>
          </w:tcPr>
          <w:p w14:paraId="0E06D437">
            <w:pPr>
              <w:widowControl/>
              <w:adjustRightInd w:val="0"/>
              <w:snapToGrid w:val="0"/>
              <w:jc w:val="center"/>
              <w:rPr>
                <w:rFonts w:ascii="仿宋_GB2312" w:hAnsi="等线" w:eastAsia="仿宋_GB2312" w:cs="宋体"/>
                <w:color w:val="000000" w:themeColor="text1"/>
                <w:kern w:val="0"/>
                <w:sz w:val="20"/>
                <w:szCs w:val="20"/>
                <w14:textFill>
                  <w14:solidFill>
                    <w14:schemeClr w14:val="tx1"/>
                  </w14:solidFill>
                </w14:textFill>
              </w:rPr>
            </w:pPr>
          </w:p>
        </w:tc>
      </w:tr>
      <w:tr w14:paraId="19FED69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90" w:hRule="atLeast"/>
        </w:trPr>
        <w:tc>
          <w:tcPr>
            <w:tcW w:w="620" w:type="pct"/>
            <w:shd w:val="clear" w:color="000000" w:fill="FFFFFF"/>
            <w:vAlign w:val="center"/>
          </w:tcPr>
          <w:p w14:paraId="044156F4">
            <w:pPr>
              <w:pStyle w:val="44"/>
              <w:widowControl/>
              <w:numPr>
                <w:ilvl w:val="0"/>
                <w:numId w:val="1"/>
              </w:numPr>
              <w:adjustRightInd w:val="0"/>
              <w:snapToGrid w:val="0"/>
              <w:ind w:left="0" w:firstLine="0" w:firstLineChars="0"/>
              <w:jc w:val="right"/>
              <w:rPr>
                <w:rFonts w:ascii="仿宋_GB2312" w:hAnsi="等线" w:eastAsia="仿宋_GB2312" w:cs="宋体"/>
                <w:color w:val="000000" w:themeColor="text1"/>
                <w:kern w:val="0"/>
                <w:sz w:val="20"/>
                <w:szCs w:val="20"/>
                <w14:textFill>
                  <w14:solidFill>
                    <w14:schemeClr w14:val="tx1"/>
                  </w14:solidFill>
                </w14:textFill>
              </w:rPr>
            </w:pPr>
          </w:p>
        </w:tc>
        <w:tc>
          <w:tcPr>
            <w:tcW w:w="335" w:type="pct"/>
            <w:shd w:val="clear" w:color="000000" w:fill="FFFFFF"/>
            <w:vAlign w:val="center"/>
          </w:tcPr>
          <w:p w14:paraId="0EAF9B76">
            <w:pPr>
              <w:widowControl/>
              <w:adjustRightInd w:val="0"/>
              <w:snapToGrid w:val="0"/>
              <w:jc w:val="center"/>
              <w:rPr>
                <w:rFonts w:ascii="仿宋_GB2312" w:hAnsi="等线" w:eastAsia="仿宋_GB2312" w:cs="宋体"/>
                <w:color w:val="000000" w:themeColor="text1"/>
                <w:kern w:val="0"/>
                <w:sz w:val="20"/>
                <w:szCs w:val="20"/>
                <w14:textFill>
                  <w14:solidFill>
                    <w14:schemeClr w14:val="tx1"/>
                  </w14:solidFill>
                </w14:textFill>
              </w:rPr>
            </w:pPr>
            <w:r>
              <w:rPr>
                <w:rFonts w:hint="eastAsia" w:ascii="仿宋_GB2312" w:hAnsi="等线" w:eastAsia="仿宋_GB2312" w:cs="宋体"/>
                <w:color w:val="000000" w:themeColor="text1"/>
                <w:kern w:val="0"/>
                <w:sz w:val="20"/>
                <w:szCs w:val="20"/>
                <w14:textFill>
                  <w14:solidFill>
                    <w14:schemeClr w14:val="tx1"/>
                  </w14:solidFill>
                </w14:textFill>
              </w:rPr>
              <w:t>基础资料类</w:t>
            </w:r>
          </w:p>
        </w:tc>
        <w:tc>
          <w:tcPr>
            <w:tcW w:w="384" w:type="pct"/>
            <w:shd w:val="clear" w:color="000000" w:fill="FFFFFF"/>
            <w:vAlign w:val="center"/>
          </w:tcPr>
          <w:p w14:paraId="120EE1A2">
            <w:pPr>
              <w:widowControl/>
              <w:adjustRightInd w:val="0"/>
              <w:snapToGrid w:val="0"/>
              <w:jc w:val="center"/>
              <w:rPr>
                <w:rFonts w:ascii="仿宋_GB2312" w:hAnsi="等线" w:eastAsia="仿宋_GB2312" w:cs="宋体"/>
                <w:color w:val="000000" w:themeColor="text1"/>
                <w:kern w:val="0"/>
                <w:sz w:val="20"/>
                <w:szCs w:val="20"/>
                <w14:textFill>
                  <w14:solidFill>
                    <w14:schemeClr w14:val="tx1"/>
                  </w14:solidFill>
                </w14:textFill>
              </w:rPr>
            </w:pPr>
            <w:r>
              <w:rPr>
                <w:rFonts w:hint="eastAsia" w:ascii="仿宋_GB2312" w:hAnsi="等线" w:eastAsia="仿宋_GB2312" w:cs="宋体"/>
                <w:color w:val="000000" w:themeColor="text1"/>
                <w:kern w:val="0"/>
                <w:sz w:val="20"/>
                <w:szCs w:val="20"/>
                <w14:textFill>
                  <w14:solidFill>
                    <w14:schemeClr w14:val="tx1"/>
                  </w14:solidFill>
                </w14:textFill>
              </w:rPr>
              <w:t>操作规程类</w:t>
            </w:r>
          </w:p>
        </w:tc>
        <w:tc>
          <w:tcPr>
            <w:tcW w:w="1859" w:type="pct"/>
            <w:shd w:val="clear" w:color="auto" w:fill="auto"/>
            <w:vAlign w:val="center"/>
          </w:tcPr>
          <w:p w14:paraId="70722EDA">
            <w:pPr>
              <w:widowControl/>
              <w:adjustRightInd w:val="0"/>
              <w:snapToGrid w:val="0"/>
              <w:rPr>
                <w:rFonts w:ascii="仿宋_GB2312" w:hAnsi="等线" w:eastAsia="仿宋_GB2312" w:cs="宋体"/>
                <w:color w:val="000000" w:themeColor="text1"/>
                <w:kern w:val="0"/>
                <w:sz w:val="20"/>
                <w:szCs w:val="20"/>
                <w14:textFill>
                  <w14:solidFill>
                    <w14:schemeClr w14:val="tx1"/>
                  </w14:solidFill>
                </w14:textFill>
              </w:rPr>
            </w:pPr>
            <w:r>
              <w:rPr>
                <w:rFonts w:hint="eastAsia" w:ascii="仿宋_GB2312" w:hAnsi="等线" w:eastAsia="仿宋_GB2312" w:cs="宋体"/>
                <w:color w:val="000000" w:themeColor="text1"/>
                <w:kern w:val="0"/>
                <w:sz w:val="20"/>
                <w:szCs w:val="20"/>
                <w14:textFill>
                  <w14:solidFill>
                    <w14:schemeClr w14:val="tx1"/>
                  </w14:solidFill>
                </w14:textFill>
              </w:rPr>
              <w:t>未制定操作规程和工艺控制指标。</w:t>
            </w:r>
          </w:p>
        </w:tc>
        <w:tc>
          <w:tcPr>
            <w:tcW w:w="1615" w:type="pct"/>
            <w:shd w:val="clear" w:color="auto" w:fill="auto"/>
            <w:vAlign w:val="center"/>
          </w:tcPr>
          <w:p w14:paraId="2620D60C">
            <w:pPr>
              <w:widowControl/>
              <w:adjustRightInd w:val="0"/>
              <w:snapToGrid w:val="0"/>
              <w:rPr>
                <w:rFonts w:ascii="仿宋_GB2312" w:hAnsi="等线" w:eastAsia="仿宋_GB2312" w:cs="宋体"/>
                <w:color w:val="000000" w:themeColor="text1"/>
                <w:kern w:val="0"/>
                <w:sz w:val="20"/>
                <w:szCs w:val="20"/>
                <w14:textFill>
                  <w14:solidFill>
                    <w14:schemeClr w14:val="tx1"/>
                  </w14:solidFill>
                </w14:textFill>
              </w:rPr>
            </w:pPr>
            <w:r>
              <w:rPr>
                <w:rFonts w:hint="eastAsia" w:ascii="仿宋_GB2312" w:hAnsi="等线" w:eastAsia="仿宋_GB2312" w:cs="宋体"/>
                <w:color w:val="000000" w:themeColor="text1"/>
                <w:kern w:val="0"/>
                <w:sz w:val="20"/>
                <w:szCs w:val="20"/>
                <w14:textFill>
                  <w14:solidFill>
                    <w14:schemeClr w14:val="tx1"/>
                  </w14:solidFill>
                </w14:textFill>
              </w:rPr>
              <w:t>《化工和危险化学品生产经营单位重大生产安全事故隐患判定标准（试行）》第十七条</w:t>
            </w:r>
          </w:p>
        </w:tc>
        <w:tc>
          <w:tcPr>
            <w:tcW w:w="187" w:type="pct"/>
            <w:shd w:val="clear" w:color="auto" w:fill="auto"/>
            <w:vAlign w:val="center"/>
          </w:tcPr>
          <w:p w14:paraId="4D25317B">
            <w:pPr>
              <w:widowControl/>
              <w:adjustRightInd w:val="0"/>
              <w:snapToGrid w:val="0"/>
              <w:jc w:val="center"/>
              <w:rPr>
                <w:rFonts w:ascii="仿宋_GB2312" w:hAnsi="等线" w:eastAsia="仿宋_GB2312" w:cs="宋体"/>
                <w:color w:val="000000" w:themeColor="text1"/>
                <w:kern w:val="0"/>
                <w:sz w:val="20"/>
                <w:szCs w:val="20"/>
                <w14:textFill>
                  <w14:solidFill>
                    <w14:schemeClr w14:val="tx1"/>
                  </w14:solidFill>
                </w14:textFill>
              </w:rPr>
            </w:pPr>
            <w:r>
              <w:rPr>
                <w:rFonts w:hint="eastAsia" w:ascii="仿宋_GB2312" w:hAnsi="等线" w:eastAsia="仿宋_GB2312" w:cs="宋体"/>
                <w:color w:val="000000" w:themeColor="text1"/>
                <w:kern w:val="0"/>
                <w:sz w:val="20"/>
                <w:szCs w:val="20"/>
                <w14:textFill>
                  <w14:solidFill>
                    <w14:schemeClr w14:val="tx1"/>
                  </w14:solidFill>
                </w14:textFill>
              </w:rPr>
              <w:t>★</w:t>
            </w:r>
          </w:p>
        </w:tc>
      </w:tr>
      <w:tr w14:paraId="54B3E4D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c>
          <w:tcPr>
            <w:tcW w:w="620" w:type="pct"/>
            <w:shd w:val="clear" w:color="000000" w:fill="FFFFFF"/>
            <w:vAlign w:val="center"/>
          </w:tcPr>
          <w:p w14:paraId="54D71B47">
            <w:pPr>
              <w:pStyle w:val="44"/>
              <w:widowControl/>
              <w:numPr>
                <w:ilvl w:val="0"/>
                <w:numId w:val="1"/>
              </w:numPr>
              <w:adjustRightInd w:val="0"/>
              <w:snapToGrid w:val="0"/>
              <w:ind w:left="0" w:firstLine="0" w:firstLineChars="0"/>
              <w:jc w:val="right"/>
              <w:rPr>
                <w:rFonts w:ascii="仿宋_GB2312" w:hAnsi="等线" w:eastAsia="仿宋_GB2312" w:cs="宋体"/>
                <w:color w:val="000000" w:themeColor="text1"/>
                <w:kern w:val="0"/>
                <w:sz w:val="20"/>
                <w:szCs w:val="20"/>
                <w14:textFill>
                  <w14:solidFill>
                    <w14:schemeClr w14:val="tx1"/>
                  </w14:solidFill>
                </w14:textFill>
              </w:rPr>
            </w:pPr>
          </w:p>
        </w:tc>
        <w:tc>
          <w:tcPr>
            <w:tcW w:w="335" w:type="pct"/>
            <w:shd w:val="clear" w:color="000000" w:fill="FFFFFF"/>
            <w:vAlign w:val="center"/>
          </w:tcPr>
          <w:p w14:paraId="6E34D4E9">
            <w:pPr>
              <w:widowControl/>
              <w:adjustRightInd w:val="0"/>
              <w:snapToGrid w:val="0"/>
              <w:jc w:val="center"/>
              <w:rPr>
                <w:rFonts w:ascii="仿宋_GB2312" w:hAnsi="等线" w:eastAsia="仿宋_GB2312" w:cs="宋体"/>
                <w:color w:val="000000" w:themeColor="text1"/>
                <w:kern w:val="0"/>
                <w:sz w:val="20"/>
                <w:szCs w:val="20"/>
                <w14:textFill>
                  <w14:solidFill>
                    <w14:schemeClr w14:val="tx1"/>
                  </w14:solidFill>
                </w14:textFill>
              </w:rPr>
            </w:pPr>
            <w:r>
              <w:rPr>
                <w:rFonts w:hint="eastAsia" w:ascii="仿宋_GB2312" w:hAnsi="等线" w:eastAsia="仿宋_GB2312" w:cs="宋体"/>
                <w:color w:val="000000" w:themeColor="text1"/>
                <w:kern w:val="0"/>
                <w:sz w:val="20"/>
                <w:szCs w:val="20"/>
                <w14:textFill>
                  <w14:solidFill>
                    <w14:schemeClr w14:val="tx1"/>
                  </w14:solidFill>
                </w14:textFill>
              </w:rPr>
              <w:t>基础资料类</w:t>
            </w:r>
          </w:p>
        </w:tc>
        <w:tc>
          <w:tcPr>
            <w:tcW w:w="384" w:type="pct"/>
            <w:shd w:val="clear" w:color="000000" w:fill="FFFFFF"/>
            <w:vAlign w:val="center"/>
          </w:tcPr>
          <w:p w14:paraId="776D34EA">
            <w:pPr>
              <w:widowControl/>
              <w:adjustRightInd w:val="0"/>
              <w:snapToGrid w:val="0"/>
              <w:jc w:val="center"/>
              <w:rPr>
                <w:rFonts w:ascii="仿宋_GB2312" w:hAnsi="等线" w:eastAsia="仿宋_GB2312" w:cs="宋体"/>
                <w:color w:val="000000" w:themeColor="text1"/>
                <w:kern w:val="0"/>
                <w:sz w:val="20"/>
                <w:szCs w:val="20"/>
                <w14:textFill>
                  <w14:solidFill>
                    <w14:schemeClr w14:val="tx1"/>
                  </w14:solidFill>
                </w14:textFill>
              </w:rPr>
            </w:pPr>
            <w:r>
              <w:rPr>
                <w:rFonts w:hint="eastAsia" w:ascii="仿宋_GB2312" w:hAnsi="等线" w:eastAsia="仿宋_GB2312" w:cs="宋体"/>
                <w:color w:val="000000" w:themeColor="text1"/>
                <w:kern w:val="0"/>
                <w:sz w:val="20"/>
                <w:szCs w:val="20"/>
                <w14:textFill>
                  <w14:solidFill>
                    <w14:schemeClr w14:val="tx1"/>
                  </w14:solidFill>
                </w14:textFill>
              </w:rPr>
              <w:t>操作规程类</w:t>
            </w:r>
          </w:p>
        </w:tc>
        <w:tc>
          <w:tcPr>
            <w:tcW w:w="1859" w:type="pct"/>
            <w:shd w:val="clear" w:color="auto" w:fill="auto"/>
            <w:vAlign w:val="center"/>
          </w:tcPr>
          <w:p w14:paraId="048420EB">
            <w:pPr>
              <w:widowControl/>
              <w:adjustRightInd w:val="0"/>
              <w:snapToGrid w:val="0"/>
              <w:jc w:val="left"/>
              <w:rPr>
                <w:rFonts w:ascii="仿宋_GB2312" w:hAnsi="等线" w:eastAsia="仿宋_GB2312" w:cs="宋体"/>
                <w:color w:val="000000" w:themeColor="text1"/>
                <w:kern w:val="0"/>
                <w:sz w:val="20"/>
                <w:szCs w:val="20"/>
                <w14:textFill>
                  <w14:solidFill>
                    <w14:schemeClr w14:val="tx1"/>
                  </w14:solidFill>
                </w14:textFill>
              </w:rPr>
            </w:pPr>
            <w:r>
              <w:rPr>
                <w:rFonts w:hint="eastAsia" w:ascii="仿宋_GB2312" w:hAnsi="等线" w:eastAsia="仿宋_GB2312" w:cs="宋体"/>
                <w:color w:val="000000" w:themeColor="text1"/>
                <w:kern w:val="0"/>
                <w:sz w:val="20"/>
                <w:szCs w:val="20"/>
                <w14:textFill>
                  <w14:solidFill>
                    <w14:schemeClr w14:val="tx1"/>
                  </w14:solidFill>
                </w14:textFill>
              </w:rPr>
              <w:t>企业未编制关键设备的操作和维护规程。</w:t>
            </w:r>
          </w:p>
        </w:tc>
        <w:tc>
          <w:tcPr>
            <w:tcW w:w="1615" w:type="pct"/>
            <w:shd w:val="clear" w:color="auto" w:fill="auto"/>
            <w:vAlign w:val="center"/>
          </w:tcPr>
          <w:p w14:paraId="23F6C116">
            <w:pPr>
              <w:widowControl/>
              <w:adjustRightInd w:val="0"/>
              <w:snapToGrid w:val="0"/>
              <w:rPr>
                <w:rFonts w:ascii="仿宋_GB2312" w:hAnsi="等线" w:eastAsia="仿宋_GB2312" w:cs="宋体"/>
                <w:color w:val="000000" w:themeColor="text1"/>
                <w:kern w:val="0"/>
                <w:sz w:val="20"/>
                <w:szCs w:val="20"/>
                <w14:textFill>
                  <w14:solidFill>
                    <w14:schemeClr w14:val="tx1"/>
                  </w14:solidFill>
                </w14:textFill>
              </w:rPr>
            </w:pPr>
            <w:r>
              <w:rPr>
                <w:rFonts w:hint="eastAsia" w:ascii="仿宋_GB2312" w:hAnsi="等线" w:eastAsia="仿宋_GB2312" w:cs="宋体"/>
                <w:color w:val="000000" w:themeColor="text1"/>
                <w:kern w:val="0"/>
                <w:sz w:val="20"/>
                <w:szCs w:val="20"/>
                <w14:textFill>
                  <w14:solidFill>
                    <w14:schemeClr w14:val="tx1"/>
                  </w14:solidFill>
                </w14:textFill>
              </w:rPr>
              <w:t>《关于加强化工过程安全管理的指导意见》（安监总管三〔2013〕88号） 第十六条</w:t>
            </w:r>
          </w:p>
        </w:tc>
        <w:tc>
          <w:tcPr>
            <w:tcW w:w="187" w:type="pct"/>
            <w:shd w:val="clear" w:color="auto" w:fill="auto"/>
            <w:vAlign w:val="center"/>
          </w:tcPr>
          <w:p w14:paraId="17A986F2">
            <w:pPr>
              <w:widowControl/>
              <w:adjustRightInd w:val="0"/>
              <w:snapToGrid w:val="0"/>
              <w:jc w:val="center"/>
              <w:rPr>
                <w:rFonts w:ascii="仿宋_GB2312" w:hAnsi="等线" w:eastAsia="仿宋_GB2312" w:cs="宋体"/>
                <w:color w:val="000000" w:themeColor="text1"/>
                <w:kern w:val="0"/>
                <w:sz w:val="20"/>
                <w:szCs w:val="20"/>
                <w14:textFill>
                  <w14:solidFill>
                    <w14:schemeClr w14:val="tx1"/>
                  </w14:solidFill>
                </w14:textFill>
              </w:rPr>
            </w:pPr>
          </w:p>
        </w:tc>
      </w:tr>
      <w:tr w14:paraId="24377B6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c>
          <w:tcPr>
            <w:tcW w:w="620" w:type="pct"/>
            <w:shd w:val="clear" w:color="000000" w:fill="FFFFFF"/>
            <w:vAlign w:val="center"/>
          </w:tcPr>
          <w:p w14:paraId="362902EC">
            <w:pPr>
              <w:pStyle w:val="44"/>
              <w:widowControl/>
              <w:numPr>
                <w:ilvl w:val="0"/>
                <w:numId w:val="1"/>
              </w:numPr>
              <w:adjustRightInd w:val="0"/>
              <w:snapToGrid w:val="0"/>
              <w:ind w:left="0" w:firstLine="0" w:firstLineChars="0"/>
              <w:jc w:val="right"/>
              <w:rPr>
                <w:rFonts w:ascii="仿宋_GB2312" w:hAnsi="等线" w:eastAsia="仿宋_GB2312" w:cs="宋体"/>
                <w:color w:val="000000" w:themeColor="text1"/>
                <w:kern w:val="0"/>
                <w:sz w:val="20"/>
                <w:szCs w:val="20"/>
                <w14:textFill>
                  <w14:solidFill>
                    <w14:schemeClr w14:val="tx1"/>
                  </w14:solidFill>
                </w14:textFill>
              </w:rPr>
            </w:pPr>
          </w:p>
        </w:tc>
        <w:tc>
          <w:tcPr>
            <w:tcW w:w="335" w:type="pct"/>
            <w:shd w:val="clear" w:color="000000" w:fill="FFFFFF"/>
            <w:vAlign w:val="center"/>
          </w:tcPr>
          <w:p w14:paraId="34B9A81B">
            <w:pPr>
              <w:widowControl/>
              <w:adjustRightInd w:val="0"/>
              <w:snapToGrid w:val="0"/>
              <w:jc w:val="center"/>
              <w:rPr>
                <w:rFonts w:ascii="仿宋_GB2312" w:hAnsi="等线" w:eastAsia="仿宋_GB2312" w:cs="宋体"/>
                <w:color w:val="000000" w:themeColor="text1"/>
                <w:kern w:val="0"/>
                <w:sz w:val="20"/>
                <w:szCs w:val="20"/>
                <w14:textFill>
                  <w14:solidFill>
                    <w14:schemeClr w14:val="tx1"/>
                  </w14:solidFill>
                </w14:textFill>
              </w:rPr>
            </w:pPr>
            <w:r>
              <w:rPr>
                <w:rFonts w:hint="eastAsia" w:ascii="仿宋_GB2312" w:hAnsi="等线" w:eastAsia="仿宋_GB2312" w:cs="宋体"/>
                <w:color w:val="000000" w:themeColor="text1"/>
                <w:kern w:val="0"/>
                <w:sz w:val="20"/>
                <w:szCs w:val="20"/>
                <w14:textFill>
                  <w14:solidFill>
                    <w14:schemeClr w14:val="tx1"/>
                  </w14:solidFill>
                </w14:textFill>
              </w:rPr>
              <w:t>基础资料类</w:t>
            </w:r>
          </w:p>
        </w:tc>
        <w:tc>
          <w:tcPr>
            <w:tcW w:w="384" w:type="pct"/>
            <w:shd w:val="clear" w:color="000000" w:fill="FFFFFF"/>
            <w:vAlign w:val="center"/>
          </w:tcPr>
          <w:p w14:paraId="1146D5E6">
            <w:pPr>
              <w:widowControl/>
              <w:adjustRightInd w:val="0"/>
              <w:snapToGrid w:val="0"/>
              <w:jc w:val="center"/>
              <w:rPr>
                <w:rFonts w:ascii="仿宋_GB2312" w:hAnsi="等线" w:eastAsia="仿宋_GB2312" w:cs="宋体"/>
                <w:color w:val="000000" w:themeColor="text1"/>
                <w:kern w:val="0"/>
                <w:sz w:val="20"/>
                <w:szCs w:val="20"/>
                <w14:textFill>
                  <w14:solidFill>
                    <w14:schemeClr w14:val="tx1"/>
                  </w14:solidFill>
                </w14:textFill>
              </w:rPr>
            </w:pPr>
            <w:r>
              <w:rPr>
                <w:rFonts w:hint="eastAsia" w:ascii="仿宋_GB2312" w:hAnsi="等线" w:eastAsia="仿宋_GB2312" w:cs="宋体"/>
                <w:color w:val="000000" w:themeColor="text1"/>
                <w:kern w:val="0"/>
                <w:sz w:val="20"/>
                <w:szCs w:val="20"/>
                <w14:textFill>
                  <w14:solidFill>
                    <w14:schemeClr w14:val="tx1"/>
                  </w14:solidFill>
                </w14:textFill>
              </w:rPr>
              <w:t>操作规程类</w:t>
            </w:r>
          </w:p>
        </w:tc>
        <w:tc>
          <w:tcPr>
            <w:tcW w:w="1859" w:type="pct"/>
            <w:shd w:val="clear" w:color="auto" w:fill="auto"/>
            <w:vAlign w:val="center"/>
          </w:tcPr>
          <w:p w14:paraId="116BAA84">
            <w:pPr>
              <w:widowControl/>
              <w:adjustRightInd w:val="0"/>
              <w:snapToGrid w:val="0"/>
              <w:jc w:val="left"/>
              <w:rPr>
                <w:rFonts w:ascii="仿宋_GB2312" w:hAnsi="等线" w:eastAsia="仿宋_GB2312" w:cs="宋体"/>
                <w:color w:val="000000" w:themeColor="text1"/>
                <w:kern w:val="0"/>
                <w:sz w:val="20"/>
                <w:szCs w:val="20"/>
                <w14:textFill>
                  <w14:solidFill>
                    <w14:schemeClr w14:val="tx1"/>
                  </w14:solidFill>
                </w14:textFill>
              </w:rPr>
            </w:pPr>
            <w:r>
              <w:rPr>
                <w:rFonts w:hint="eastAsia" w:ascii="仿宋_GB2312" w:hAnsi="等线" w:eastAsia="仿宋_GB2312" w:cs="宋体"/>
                <w:color w:val="000000" w:themeColor="text1"/>
                <w:kern w:val="0"/>
                <w:sz w:val="20"/>
                <w:szCs w:val="20"/>
                <w14:textFill>
                  <w14:solidFill>
                    <w14:schemeClr w14:val="tx1"/>
                  </w14:solidFill>
                </w14:textFill>
              </w:rPr>
              <w:t>最新版安全操作规程未及时发放到作业现场、相关岗位或人员。</w:t>
            </w:r>
          </w:p>
        </w:tc>
        <w:tc>
          <w:tcPr>
            <w:tcW w:w="1615" w:type="pct"/>
            <w:shd w:val="clear" w:color="auto" w:fill="auto"/>
            <w:vAlign w:val="center"/>
          </w:tcPr>
          <w:p w14:paraId="3B2FC807">
            <w:pPr>
              <w:widowControl/>
              <w:adjustRightInd w:val="0"/>
              <w:snapToGrid w:val="0"/>
              <w:rPr>
                <w:rFonts w:ascii="仿宋_GB2312" w:hAnsi="等线" w:eastAsia="仿宋_GB2312" w:cs="宋体"/>
                <w:color w:val="000000" w:themeColor="text1"/>
                <w:kern w:val="0"/>
                <w:sz w:val="20"/>
                <w:szCs w:val="20"/>
                <w14:textFill>
                  <w14:solidFill>
                    <w14:schemeClr w14:val="tx1"/>
                  </w14:solidFill>
                </w14:textFill>
              </w:rPr>
            </w:pPr>
            <w:r>
              <w:rPr>
                <w:rFonts w:hint="eastAsia" w:ascii="仿宋_GB2312" w:hAnsi="等线" w:eastAsia="仿宋_GB2312" w:cs="宋体"/>
                <w:color w:val="000000" w:themeColor="text1"/>
                <w:kern w:val="0"/>
                <w:sz w:val="20"/>
                <w:szCs w:val="20"/>
                <w14:textFill>
                  <w14:solidFill>
                    <w14:schemeClr w14:val="tx1"/>
                  </w14:solidFill>
                </w14:textFill>
              </w:rPr>
              <w:t>　《关于加强化工过程安全管理的指导意见》（安监总管三〔2013〕88号） 第十六条</w:t>
            </w:r>
          </w:p>
        </w:tc>
        <w:tc>
          <w:tcPr>
            <w:tcW w:w="187" w:type="pct"/>
            <w:shd w:val="clear" w:color="auto" w:fill="auto"/>
            <w:vAlign w:val="center"/>
          </w:tcPr>
          <w:p w14:paraId="648A40BA">
            <w:pPr>
              <w:widowControl/>
              <w:adjustRightInd w:val="0"/>
              <w:snapToGrid w:val="0"/>
              <w:jc w:val="center"/>
              <w:rPr>
                <w:rFonts w:ascii="仿宋_GB2312" w:hAnsi="等线" w:eastAsia="仿宋_GB2312" w:cs="宋体"/>
                <w:color w:val="000000" w:themeColor="text1"/>
                <w:kern w:val="0"/>
                <w:sz w:val="20"/>
                <w:szCs w:val="20"/>
                <w14:textFill>
                  <w14:solidFill>
                    <w14:schemeClr w14:val="tx1"/>
                  </w14:solidFill>
                </w14:textFill>
              </w:rPr>
            </w:pPr>
          </w:p>
        </w:tc>
      </w:tr>
      <w:tr w14:paraId="4B2C90F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c>
          <w:tcPr>
            <w:tcW w:w="620" w:type="pct"/>
            <w:shd w:val="clear" w:color="000000" w:fill="FFFFFF"/>
            <w:vAlign w:val="center"/>
          </w:tcPr>
          <w:p w14:paraId="2CCC3C08">
            <w:pPr>
              <w:pStyle w:val="44"/>
              <w:widowControl/>
              <w:numPr>
                <w:ilvl w:val="0"/>
                <w:numId w:val="1"/>
              </w:numPr>
              <w:adjustRightInd w:val="0"/>
              <w:snapToGrid w:val="0"/>
              <w:ind w:left="0" w:firstLine="0" w:firstLineChars="0"/>
              <w:jc w:val="right"/>
              <w:rPr>
                <w:rFonts w:ascii="仿宋_GB2312" w:hAnsi="等线" w:eastAsia="仿宋_GB2312" w:cs="宋体"/>
                <w:color w:val="000000" w:themeColor="text1"/>
                <w:kern w:val="0"/>
                <w:sz w:val="20"/>
                <w:szCs w:val="20"/>
                <w14:textFill>
                  <w14:solidFill>
                    <w14:schemeClr w14:val="tx1"/>
                  </w14:solidFill>
                </w14:textFill>
              </w:rPr>
            </w:pPr>
          </w:p>
        </w:tc>
        <w:tc>
          <w:tcPr>
            <w:tcW w:w="335" w:type="pct"/>
            <w:shd w:val="clear" w:color="000000" w:fill="FFFFFF"/>
            <w:vAlign w:val="center"/>
          </w:tcPr>
          <w:p w14:paraId="07E5A53C">
            <w:pPr>
              <w:widowControl/>
              <w:adjustRightInd w:val="0"/>
              <w:snapToGrid w:val="0"/>
              <w:jc w:val="center"/>
              <w:rPr>
                <w:rFonts w:ascii="仿宋_GB2312" w:hAnsi="等线" w:eastAsia="仿宋_GB2312" w:cs="宋体"/>
                <w:color w:val="000000" w:themeColor="text1"/>
                <w:kern w:val="0"/>
                <w:sz w:val="20"/>
                <w:szCs w:val="20"/>
                <w14:textFill>
                  <w14:solidFill>
                    <w14:schemeClr w14:val="tx1"/>
                  </w14:solidFill>
                </w14:textFill>
              </w:rPr>
            </w:pPr>
            <w:r>
              <w:rPr>
                <w:rFonts w:hint="eastAsia" w:ascii="仿宋_GB2312" w:hAnsi="等线" w:eastAsia="仿宋_GB2312" w:cs="宋体"/>
                <w:color w:val="000000" w:themeColor="text1"/>
                <w:kern w:val="0"/>
                <w:sz w:val="20"/>
                <w:szCs w:val="20"/>
                <w14:textFill>
                  <w14:solidFill>
                    <w14:schemeClr w14:val="tx1"/>
                  </w14:solidFill>
                </w14:textFill>
              </w:rPr>
              <w:t>基础资料类</w:t>
            </w:r>
          </w:p>
        </w:tc>
        <w:tc>
          <w:tcPr>
            <w:tcW w:w="384" w:type="pct"/>
            <w:shd w:val="clear" w:color="000000" w:fill="FFFFFF"/>
            <w:vAlign w:val="center"/>
          </w:tcPr>
          <w:p w14:paraId="55AD9187">
            <w:pPr>
              <w:widowControl/>
              <w:adjustRightInd w:val="0"/>
              <w:snapToGrid w:val="0"/>
              <w:jc w:val="center"/>
              <w:rPr>
                <w:rFonts w:ascii="仿宋_GB2312" w:hAnsi="等线" w:eastAsia="仿宋_GB2312" w:cs="宋体"/>
                <w:color w:val="000000" w:themeColor="text1"/>
                <w:kern w:val="0"/>
                <w:sz w:val="20"/>
                <w:szCs w:val="20"/>
                <w14:textFill>
                  <w14:solidFill>
                    <w14:schemeClr w14:val="tx1"/>
                  </w14:solidFill>
                </w14:textFill>
              </w:rPr>
            </w:pPr>
            <w:r>
              <w:rPr>
                <w:rFonts w:hint="eastAsia" w:ascii="仿宋_GB2312" w:hAnsi="等线" w:eastAsia="仿宋_GB2312" w:cs="宋体"/>
                <w:color w:val="000000" w:themeColor="text1"/>
                <w:kern w:val="0"/>
                <w:sz w:val="20"/>
                <w:szCs w:val="20"/>
                <w14:textFill>
                  <w14:solidFill>
                    <w14:schemeClr w14:val="tx1"/>
                  </w14:solidFill>
                </w14:textFill>
              </w:rPr>
              <w:t>操作规程类</w:t>
            </w:r>
          </w:p>
        </w:tc>
        <w:tc>
          <w:tcPr>
            <w:tcW w:w="1859" w:type="pct"/>
            <w:shd w:val="clear" w:color="auto" w:fill="auto"/>
            <w:vAlign w:val="center"/>
          </w:tcPr>
          <w:p w14:paraId="687DEE48">
            <w:pPr>
              <w:widowControl/>
              <w:adjustRightInd w:val="0"/>
              <w:snapToGrid w:val="0"/>
              <w:jc w:val="left"/>
              <w:rPr>
                <w:rFonts w:ascii="仿宋_GB2312" w:hAnsi="等线" w:eastAsia="仿宋_GB2312" w:cs="宋体"/>
                <w:color w:val="000000" w:themeColor="text1"/>
                <w:kern w:val="0"/>
                <w:sz w:val="20"/>
                <w:szCs w:val="20"/>
                <w14:textFill>
                  <w14:solidFill>
                    <w14:schemeClr w14:val="tx1"/>
                  </w14:solidFill>
                </w14:textFill>
              </w:rPr>
            </w:pPr>
            <w:r>
              <w:rPr>
                <w:rFonts w:hint="eastAsia" w:ascii="仿宋_GB2312" w:hAnsi="等线" w:eastAsia="仿宋_GB2312" w:cs="宋体"/>
                <w:color w:val="000000" w:themeColor="text1"/>
                <w:kern w:val="0"/>
                <w:sz w:val="20"/>
                <w:szCs w:val="20"/>
                <w14:textFill>
                  <w14:solidFill>
                    <w14:schemeClr w14:val="tx1"/>
                  </w14:solidFill>
                </w14:textFill>
              </w:rPr>
              <w:t>工艺、设备发生变化后未及时修订或更新岗位安全操作规程，并保存相关记录。</w:t>
            </w:r>
          </w:p>
          <w:p w14:paraId="1AFC82A3">
            <w:pPr>
              <w:widowControl/>
              <w:adjustRightInd w:val="0"/>
              <w:snapToGrid w:val="0"/>
              <w:jc w:val="left"/>
              <w:rPr>
                <w:rFonts w:ascii="仿宋_GB2312" w:hAnsi="等线" w:eastAsia="仿宋_GB2312" w:cs="宋体"/>
                <w:color w:val="000000" w:themeColor="text1"/>
                <w:kern w:val="0"/>
                <w:sz w:val="20"/>
                <w:szCs w:val="20"/>
                <w14:textFill>
                  <w14:solidFill>
                    <w14:schemeClr w14:val="tx1"/>
                  </w14:solidFill>
                </w14:textFill>
              </w:rPr>
            </w:pPr>
            <w:r>
              <w:rPr>
                <w:rFonts w:hint="eastAsia" w:ascii="仿宋_GB2312" w:hAnsi="等线" w:eastAsia="仿宋_GB2312" w:cs="宋体"/>
                <w:color w:val="000000" w:themeColor="text1"/>
                <w:kern w:val="0"/>
                <w:sz w:val="20"/>
                <w:szCs w:val="20"/>
                <w14:textFill>
                  <w14:solidFill>
                    <w14:schemeClr w14:val="tx1"/>
                  </w14:solidFill>
                </w14:textFill>
              </w:rPr>
              <w:t>在新工艺、新技术、新装置、新产品投产或投用前，未组织编制新的或更新安全操作规程。</w:t>
            </w:r>
          </w:p>
        </w:tc>
        <w:tc>
          <w:tcPr>
            <w:tcW w:w="1615" w:type="pct"/>
            <w:shd w:val="clear" w:color="auto" w:fill="auto"/>
            <w:vAlign w:val="center"/>
          </w:tcPr>
          <w:p w14:paraId="64858464">
            <w:pPr>
              <w:widowControl/>
              <w:adjustRightInd w:val="0"/>
              <w:snapToGrid w:val="0"/>
              <w:rPr>
                <w:rFonts w:ascii="仿宋_GB2312" w:hAnsi="等线" w:eastAsia="仿宋_GB2312" w:cs="宋体"/>
                <w:color w:val="000000" w:themeColor="text1"/>
                <w:kern w:val="0"/>
                <w:sz w:val="20"/>
                <w:szCs w:val="20"/>
                <w14:textFill>
                  <w14:solidFill>
                    <w14:schemeClr w14:val="tx1"/>
                  </w14:solidFill>
                </w14:textFill>
              </w:rPr>
            </w:pPr>
            <w:r>
              <w:rPr>
                <w:rFonts w:hint="eastAsia" w:ascii="仿宋_GB2312" w:hAnsi="等线" w:eastAsia="仿宋_GB2312" w:cs="宋体"/>
                <w:color w:val="000000" w:themeColor="text1"/>
                <w:kern w:val="0"/>
                <w:sz w:val="20"/>
                <w:szCs w:val="20"/>
                <w14:textFill>
                  <w14:solidFill>
                    <w14:schemeClr w14:val="tx1"/>
                  </w14:solidFill>
                </w14:textFill>
              </w:rPr>
              <w:t>《关于加强化工过程安全管理的指导意见》（安监总管三〔2013〕88号） 第十六条</w:t>
            </w:r>
          </w:p>
        </w:tc>
        <w:tc>
          <w:tcPr>
            <w:tcW w:w="187" w:type="pct"/>
            <w:shd w:val="clear" w:color="auto" w:fill="auto"/>
            <w:vAlign w:val="center"/>
          </w:tcPr>
          <w:p w14:paraId="4385C6FE">
            <w:pPr>
              <w:widowControl/>
              <w:adjustRightInd w:val="0"/>
              <w:snapToGrid w:val="0"/>
              <w:jc w:val="center"/>
              <w:rPr>
                <w:rFonts w:ascii="仿宋_GB2312" w:hAnsi="等线" w:eastAsia="仿宋_GB2312" w:cs="宋体"/>
                <w:color w:val="000000" w:themeColor="text1"/>
                <w:kern w:val="0"/>
                <w:sz w:val="20"/>
                <w:szCs w:val="20"/>
                <w14:textFill>
                  <w14:solidFill>
                    <w14:schemeClr w14:val="tx1"/>
                  </w14:solidFill>
                </w14:textFill>
              </w:rPr>
            </w:pPr>
          </w:p>
        </w:tc>
      </w:tr>
      <w:tr w14:paraId="57BE568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c>
          <w:tcPr>
            <w:tcW w:w="620" w:type="pct"/>
            <w:shd w:val="clear" w:color="000000" w:fill="FFFFFF"/>
            <w:vAlign w:val="center"/>
          </w:tcPr>
          <w:p w14:paraId="00C1EAF2">
            <w:pPr>
              <w:pStyle w:val="44"/>
              <w:widowControl/>
              <w:numPr>
                <w:ilvl w:val="0"/>
                <w:numId w:val="1"/>
              </w:numPr>
              <w:adjustRightInd w:val="0"/>
              <w:snapToGrid w:val="0"/>
              <w:ind w:left="0" w:firstLine="0" w:firstLineChars="0"/>
              <w:jc w:val="right"/>
              <w:rPr>
                <w:rFonts w:ascii="仿宋_GB2312" w:hAnsi="等线" w:eastAsia="仿宋_GB2312" w:cs="宋体"/>
                <w:color w:val="000000" w:themeColor="text1"/>
                <w:kern w:val="0"/>
                <w:sz w:val="20"/>
                <w:szCs w:val="20"/>
                <w14:textFill>
                  <w14:solidFill>
                    <w14:schemeClr w14:val="tx1"/>
                  </w14:solidFill>
                </w14:textFill>
              </w:rPr>
            </w:pPr>
          </w:p>
        </w:tc>
        <w:tc>
          <w:tcPr>
            <w:tcW w:w="335" w:type="pct"/>
            <w:shd w:val="clear" w:color="000000" w:fill="FFFFFF"/>
            <w:vAlign w:val="center"/>
          </w:tcPr>
          <w:p w14:paraId="41CCBC72">
            <w:pPr>
              <w:widowControl/>
              <w:adjustRightInd w:val="0"/>
              <w:snapToGrid w:val="0"/>
              <w:jc w:val="center"/>
              <w:rPr>
                <w:rFonts w:ascii="仿宋_GB2312" w:hAnsi="等线" w:eastAsia="仿宋_GB2312" w:cs="宋体"/>
                <w:color w:val="000000" w:themeColor="text1"/>
                <w:kern w:val="0"/>
                <w:sz w:val="20"/>
                <w:szCs w:val="20"/>
                <w14:textFill>
                  <w14:solidFill>
                    <w14:schemeClr w14:val="tx1"/>
                  </w14:solidFill>
                </w14:textFill>
              </w:rPr>
            </w:pPr>
            <w:r>
              <w:rPr>
                <w:rFonts w:hint="eastAsia" w:ascii="仿宋_GB2312" w:hAnsi="等线" w:eastAsia="仿宋_GB2312" w:cs="宋体"/>
                <w:color w:val="000000" w:themeColor="text1"/>
                <w:kern w:val="0"/>
                <w:sz w:val="20"/>
                <w:szCs w:val="20"/>
                <w14:textFill>
                  <w14:solidFill>
                    <w14:schemeClr w14:val="tx1"/>
                  </w14:solidFill>
                </w14:textFill>
              </w:rPr>
              <w:t>基础资料类</w:t>
            </w:r>
          </w:p>
        </w:tc>
        <w:tc>
          <w:tcPr>
            <w:tcW w:w="384" w:type="pct"/>
            <w:shd w:val="clear" w:color="000000" w:fill="FFFFFF"/>
            <w:vAlign w:val="center"/>
          </w:tcPr>
          <w:p w14:paraId="2C791372">
            <w:pPr>
              <w:widowControl/>
              <w:adjustRightInd w:val="0"/>
              <w:snapToGrid w:val="0"/>
              <w:jc w:val="center"/>
              <w:rPr>
                <w:rFonts w:ascii="仿宋_GB2312" w:hAnsi="等线" w:eastAsia="仿宋_GB2312" w:cs="宋体"/>
                <w:color w:val="000000" w:themeColor="text1"/>
                <w:kern w:val="0"/>
                <w:sz w:val="20"/>
                <w:szCs w:val="20"/>
                <w14:textFill>
                  <w14:solidFill>
                    <w14:schemeClr w14:val="tx1"/>
                  </w14:solidFill>
                </w14:textFill>
              </w:rPr>
            </w:pPr>
            <w:r>
              <w:rPr>
                <w:rFonts w:hint="eastAsia" w:ascii="仿宋_GB2312" w:hAnsi="等线" w:eastAsia="仿宋_GB2312" w:cs="宋体"/>
                <w:color w:val="000000" w:themeColor="text1"/>
                <w:kern w:val="0"/>
                <w:sz w:val="20"/>
                <w:szCs w:val="20"/>
                <w14:textFill>
                  <w14:solidFill>
                    <w14:schemeClr w14:val="tx1"/>
                  </w14:solidFill>
                </w14:textFill>
              </w:rPr>
              <w:t>操作规程类</w:t>
            </w:r>
          </w:p>
        </w:tc>
        <w:tc>
          <w:tcPr>
            <w:tcW w:w="1859" w:type="pct"/>
            <w:shd w:val="clear" w:color="auto" w:fill="auto"/>
            <w:vAlign w:val="center"/>
          </w:tcPr>
          <w:p w14:paraId="33E20966">
            <w:pPr>
              <w:adjustRightInd w:val="0"/>
              <w:snapToGrid w:val="0"/>
              <w:jc w:val="left"/>
              <w:rPr>
                <w:rFonts w:ascii="仿宋_GB2312" w:hAnsi="等线" w:eastAsia="仿宋_GB2312" w:cs="宋体"/>
                <w:color w:val="000000" w:themeColor="text1"/>
                <w:kern w:val="0"/>
                <w:sz w:val="20"/>
                <w:szCs w:val="20"/>
                <w14:textFill>
                  <w14:solidFill>
                    <w14:schemeClr w14:val="tx1"/>
                  </w14:solidFill>
                </w14:textFill>
              </w:rPr>
            </w:pPr>
            <w:r>
              <w:rPr>
                <w:rFonts w:hint="eastAsia" w:ascii="仿宋_GB2312" w:hAnsi="等线" w:eastAsia="仿宋_GB2312" w:cs="宋体"/>
                <w:color w:val="000000" w:themeColor="text1"/>
                <w:kern w:val="0"/>
                <w:sz w:val="20"/>
                <w:szCs w:val="20"/>
                <w14:textFill>
                  <w14:solidFill>
                    <w14:schemeClr w14:val="tx1"/>
                  </w14:solidFill>
                </w14:textFill>
              </w:rPr>
              <w:t>机组轴（承）振动、温度、转子轴位移大于等于报警值。</w:t>
            </w:r>
          </w:p>
        </w:tc>
        <w:tc>
          <w:tcPr>
            <w:tcW w:w="1615" w:type="pct"/>
            <w:shd w:val="clear" w:color="auto" w:fill="auto"/>
            <w:vAlign w:val="center"/>
          </w:tcPr>
          <w:p w14:paraId="47D29DD8">
            <w:pPr>
              <w:adjustRightInd w:val="0"/>
              <w:snapToGrid w:val="0"/>
              <w:jc w:val="left"/>
              <w:rPr>
                <w:rFonts w:ascii="仿宋_GB2312" w:hAnsi="等线" w:eastAsia="仿宋_GB2312" w:cs="宋体"/>
                <w:color w:val="000000" w:themeColor="text1"/>
                <w:kern w:val="0"/>
                <w:sz w:val="20"/>
                <w:szCs w:val="20"/>
                <w14:textFill>
                  <w14:solidFill>
                    <w14:schemeClr w14:val="tx1"/>
                  </w14:solidFill>
                </w14:textFill>
              </w:rPr>
            </w:pPr>
            <w:r>
              <w:rPr>
                <w:rFonts w:hint="eastAsia" w:ascii="仿宋_GB2312" w:hAnsi="等线" w:eastAsia="仿宋_GB2312" w:cs="宋体"/>
                <w:color w:val="000000" w:themeColor="text1"/>
                <w:kern w:val="0"/>
                <w:sz w:val="20"/>
                <w:szCs w:val="20"/>
                <w14:textFill>
                  <w14:solidFill>
                    <w14:schemeClr w14:val="tx1"/>
                  </w14:solidFill>
                </w14:textFill>
              </w:rPr>
              <w:t>《危险化学品企业事故隐患排查治理实施导则》（安监总管三〔2012〕103号）附件4：设备隐患排查表。</w:t>
            </w:r>
          </w:p>
        </w:tc>
        <w:tc>
          <w:tcPr>
            <w:tcW w:w="187" w:type="pct"/>
            <w:shd w:val="clear" w:color="auto" w:fill="auto"/>
            <w:vAlign w:val="center"/>
          </w:tcPr>
          <w:p w14:paraId="6CAC77AD">
            <w:pPr>
              <w:widowControl/>
              <w:adjustRightInd w:val="0"/>
              <w:snapToGrid w:val="0"/>
              <w:jc w:val="center"/>
              <w:rPr>
                <w:rFonts w:ascii="仿宋_GB2312" w:hAnsi="等线" w:eastAsia="仿宋_GB2312" w:cs="宋体"/>
                <w:color w:val="000000" w:themeColor="text1"/>
                <w:kern w:val="0"/>
                <w:sz w:val="20"/>
                <w:szCs w:val="20"/>
                <w14:textFill>
                  <w14:solidFill>
                    <w14:schemeClr w14:val="tx1"/>
                  </w14:solidFill>
                </w14:textFill>
              </w:rPr>
            </w:pPr>
          </w:p>
        </w:tc>
      </w:tr>
      <w:tr w14:paraId="7C83C4B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c>
          <w:tcPr>
            <w:tcW w:w="620" w:type="pct"/>
            <w:shd w:val="clear" w:color="000000" w:fill="FFFFFF"/>
            <w:vAlign w:val="center"/>
          </w:tcPr>
          <w:p w14:paraId="0CDB34B7">
            <w:pPr>
              <w:pStyle w:val="44"/>
              <w:widowControl/>
              <w:numPr>
                <w:ilvl w:val="0"/>
                <w:numId w:val="1"/>
              </w:numPr>
              <w:adjustRightInd w:val="0"/>
              <w:snapToGrid w:val="0"/>
              <w:ind w:left="0" w:firstLine="0" w:firstLineChars="0"/>
              <w:jc w:val="right"/>
              <w:rPr>
                <w:rFonts w:ascii="仿宋_GB2312" w:hAnsi="等线" w:eastAsia="仿宋_GB2312" w:cs="宋体"/>
                <w:color w:val="000000" w:themeColor="text1"/>
                <w:kern w:val="0"/>
                <w:sz w:val="20"/>
                <w:szCs w:val="20"/>
                <w14:textFill>
                  <w14:solidFill>
                    <w14:schemeClr w14:val="tx1"/>
                  </w14:solidFill>
                </w14:textFill>
              </w:rPr>
            </w:pPr>
          </w:p>
        </w:tc>
        <w:tc>
          <w:tcPr>
            <w:tcW w:w="335" w:type="pct"/>
            <w:shd w:val="clear" w:color="000000" w:fill="FFFFFF"/>
            <w:vAlign w:val="center"/>
          </w:tcPr>
          <w:p w14:paraId="1692A61D">
            <w:pPr>
              <w:widowControl/>
              <w:adjustRightInd w:val="0"/>
              <w:snapToGrid w:val="0"/>
              <w:jc w:val="center"/>
              <w:rPr>
                <w:rFonts w:ascii="仿宋_GB2312" w:hAnsi="等线" w:eastAsia="仿宋_GB2312" w:cs="宋体"/>
                <w:color w:val="000000" w:themeColor="text1"/>
                <w:kern w:val="0"/>
                <w:sz w:val="20"/>
                <w:szCs w:val="20"/>
                <w14:textFill>
                  <w14:solidFill>
                    <w14:schemeClr w14:val="tx1"/>
                  </w14:solidFill>
                </w14:textFill>
              </w:rPr>
            </w:pPr>
            <w:r>
              <w:rPr>
                <w:rFonts w:hint="eastAsia" w:ascii="仿宋_GB2312" w:hAnsi="等线" w:eastAsia="仿宋_GB2312" w:cs="宋体"/>
                <w:color w:val="000000" w:themeColor="text1"/>
                <w:kern w:val="0"/>
                <w:sz w:val="20"/>
                <w:szCs w:val="20"/>
                <w14:textFill>
                  <w14:solidFill>
                    <w14:schemeClr w14:val="tx1"/>
                  </w14:solidFill>
                </w14:textFill>
              </w:rPr>
              <w:t>基础资料类</w:t>
            </w:r>
          </w:p>
        </w:tc>
        <w:tc>
          <w:tcPr>
            <w:tcW w:w="384" w:type="pct"/>
            <w:shd w:val="clear" w:color="000000" w:fill="FFFFFF"/>
            <w:vAlign w:val="center"/>
          </w:tcPr>
          <w:p w14:paraId="360DF31E">
            <w:pPr>
              <w:widowControl/>
              <w:adjustRightInd w:val="0"/>
              <w:snapToGrid w:val="0"/>
              <w:jc w:val="center"/>
              <w:rPr>
                <w:rFonts w:ascii="仿宋_GB2312" w:hAnsi="等线" w:eastAsia="仿宋_GB2312" w:cs="宋体"/>
                <w:color w:val="000000" w:themeColor="text1"/>
                <w:kern w:val="0"/>
                <w:sz w:val="20"/>
                <w:szCs w:val="20"/>
                <w14:textFill>
                  <w14:solidFill>
                    <w14:schemeClr w14:val="tx1"/>
                  </w14:solidFill>
                </w14:textFill>
              </w:rPr>
            </w:pPr>
            <w:r>
              <w:rPr>
                <w:rFonts w:hint="eastAsia" w:ascii="仿宋_GB2312" w:hAnsi="等线" w:eastAsia="仿宋_GB2312" w:cs="宋体"/>
                <w:color w:val="000000" w:themeColor="text1"/>
                <w:kern w:val="0"/>
                <w:sz w:val="20"/>
                <w:szCs w:val="20"/>
                <w14:textFill>
                  <w14:solidFill>
                    <w14:schemeClr w14:val="tx1"/>
                  </w14:solidFill>
                </w14:textFill>
              </w:rPr>
              <w:t>记录档案类</w:t>
            </w:r>
          </w:p>
        </w:tc>
        <w:tc>
          <w:tcPr>
            <w:tcW w:w="1859" w:type="pct"/>
            <w:shd w:val="clear" w:color="auto" w:fill="auto"/>
            <w:vAlign w:val="center"/>
          </w:tcPr>
          <w:p w14:paraId="6F874429">
            <w:pPr>
              <w:widowControl/>
              <w:adjustRightInd w:val="0"/>
              <w:snapToGrid w:val="0"/>
              <w:rPr>
                <w:rFonts w:ascii="仿宋_GB2312" w:hAnsi="等线" w:eastAsia="仿宋_GB2312" w:cs="宋体"/>
                <w:color w:val="000000" w:themeColor="text1"/>
                <w:kern w:val="0"/>
                <w:sz w:val="20"/>
                <w:szCs w:val="20"/>
                <w14:textFill>
                  <w14:solidFill>
                    <w14:schemeClr w14:val="tx1"/>
                  </w14:solidFill>
                </w14:textFill>
              </w:rPr>
            </w:pPr>
            <w:r>
              <w:rPr>
                <w:rFonts w:hint="eastAsia" w:ascii="仿宋_GB2312" w:hAnsi="等线" w:eastAsia="仿宋_GB2312" w:cs="宋体"/>
                <w:color w:val="000000" w:themeColor="text1"/>
                <w:kern w:val="0"/>
                <w:sz w:val="20"/>
                <w:szCs w:val="20"/>
                <w14:textFill>
                  <w14:solidFill>
                    <w14:schemeClr w14:val="tx1"/>
                  </w14:solidFill>
                </w14:textFill>
              </w:rPr>
              <w:t>企业无力解决的重大事故隐患，未采取有效防范措施，未书面向企业直接主管部门和当地政府报告。</w:t>
            </w:r>
          </w:p>
        </w:tc>
        <w:tc>
          <w:tcPr>
            <w:tcW w:w="1615" w:type="pct"/>
            <w:shd w:val="clear" w:color="auto" w:fill="auto"/>
            <w:vAlign w:val="center"/>
          </w:tcPr>
          <w:p w14:paraId="1570CECE">
            <w:pPr>
              <w:widowControl/>
              <w:adjustRightInd w:val="0"/>
              <w:snapToGrid w:val="0"/>
              <w:rPr>
                <w:rFonts w:ascii="仿宋_GB2312" w:hAnsi="等线" w:eastAsia="仿宋_GB2312" w:cs="宋体"/>
                <w:color w:val="000000" w:themeColor="text1"/>
                <w:kern w:val="0"/>
                <w:sz w:val="20"/>
                <w:szCs w:val="20"/>
                <w14:textFill>
                  <w14:solidFill>
                    <w14:schemeClr w14:val="tx1"/>
                  </w14:solidFill>
                </w14:textFill>
              </w:rPr>
            </w:pPr>
            <w:r>
              <w:rPr>
                <w:rFonts w:hint="eastAsia" w:ascii="仿宋_GB2312" w:hAnsi="等线" w:eastAsia="仿宋_GB2312" w:cs="宋体"/>
                <w:color w:val="000000" w:themeColor="text1"/>
                <w:kern w:val="0"/>
                <w:sz w:val="20"/>
                <w:szCs w:val="20"/>
                <w14:textFill>
                  <w14:solidFill>
                    <w14:schemeClr w14:val="tx1"/>
                  </w14:solidFill>
                </w14:textFill>
              </w:rPr>
              <w:t>《危险化学品从业单位安全标准化通用规范》（</w:t>
            </w:r>
            <w:r>
              <w:rPr>
                <w:rFonts w:ascii="仿宋_GB2312" w:hAnsi="等线" w:eastAsia="仿宋_GB2312" w:cs="宋体"/>
                <w:color w:val="000000" w:themeColor="text1"/>
                <w:kern w:val="0"/>
                <w:sz w:val="20"/>
                <w:szCs w:val="20"/>
                <w14:textFill>
                  <w14:solidFill>
                    <w14:schemeClr w14:val="tx1"/>
                  </w14:solidFill>
                </w14:textFill>
              </w:rPr>
              <w:t>AQ 3013-2008）第5.2.4.3条</w:t>
            </w:r>
          </w:p>
        </w:tc>
        <w:tc>
          <w:tcPr>
            <w:tcW w:w="187" w:type="pct"/>
            <w:shd w:val="clear" w:color="auto" w:fill="auto"/>
            <w:vAlign w:val="center"/>
          </w:tcPr>
          <w:p w14:paraId="6A8F9D0E">
            <w:pPr>
              <w:widowControl/>
              <w:adjustRightInd w:val="0"/>
              <w:snapToGrid w:val="0"/>
              <w:jc w:val="center"/>
              <w:rPr>
                <w:rFonts w:ascii="仿宋_GB2312" w:hAnsi="等线" w:eastAsia="仿宋_GB2312" w:cs="宋体"/>
                <w:color w:val="000000" w:themeColor="text1"/>
                <w:kern w:val="0"/>
                <w:sz w:val="20"/>
                <w:szCs w:val="20"/>
                <w14:textFill>
                  <w14:solidFill>
                    <w14:schemeClr w14:val="tx1"/>
                  </w14:solidFill>
                </w14:textFill>
              </w:rPr>
            </w:pPr>
          </w:p>
        </w:tc>
      </w:tr>
      <w:tr w14:paraId="5118089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c>
          <w:tcPr>
            <w:tcW w:w="620" w:type="pct"/>
            <w:shd w:val="clear" w:color="000000" w:fill="FFFFFF"/>
            <w:vAlign w:val="center"/>
          </w:tcPr>
          <w:p w14:paraId="46235C75">
            <w:pPr>
              <w:pStyle w:val="44"/>
              <w:widowControl/>
              <w:numPr>
                <w:ilvl w:val="0"/>
                <w:numId w:val="1"/>
              </w:numPr>
              <w:adjustRightInd w:val="0"/>
              <w:snapToGrid w:val="0"/>
              <w:ind w:left="0" w:firstLine="0" w:firstLineChars="0"/>
              <w:jc w:val="right"/>
              <w:rPr>
                <w:rFonts w:ascii="仿宋_GB2312" w:hAnsi="等线" w:eastAsia="仿宋_GB2312" w:cs="宋体"/>
                <w:color w:val="000000" w:themeColor="text1"/>
                <w:kern w:val="0"/>
                <w:sz w:val="20"/>
                <w:szCs w:val="20"/>
                <w14:textFill>
                  <w14:solidFill>
                    <w14:schemeClr w14:val="tx1"/>
                  </w14:solidFill>
                </w14:textFill>
              </w:rPr>
            </w:pPr>
          </w:p>
        </w:tc>
        <w:tc>
          <w:tcPr>
            <w:tcW w:w="335" w:type="pct"/>
            <w:shd w:val="clear" w:color="000000" w:fill="FFFFFF"/>
            <w:vAlign w:val="center"/>
          </w:tcPr>
          <w:p w14:paraId="218DAB38">
            <w:pPr>
              <w:widowControl/>
              <w:adjustRightInd w:val="0"/>
              <w:snapToGrid w:val="0"/>
              <w:jc w:val="center"/>
              <w:rPr>
                <w:rFonts w:ascii="仿宋_GB2312" w:hAnsi="等线" w:eastAsia="仿宋_GB2312" w:cs="宋体"/>
                <w:color w:val="000000" w:themeColor="text1"/>
                <w:kern w:val="0"/>
                <w:sz w:val="20"/>
                <w:szCs w:val="20"/>
                <w14:textFill>
                  <w14:solidFill>
                    <w14:schemeClr w14:val="tx1"/>
                  </w14:solidFill>
                </w14:textFill>
              </w:rPr>
            </w:pPr>
            <w:r>
              <w:rPr>
                <w:rFonts w:hint="eastAsia" w:ascii="仿宋_GB2312" w:hAnsi="等线" w:eastAsia="仿宋_GB2312" w:cs="宋体"/>
                <w:color w:val="000000" w:themeColor="text1"/>
                <w:kern w:val="0"/>
                <w:sz w:val="20"/>
                <w:szCs w:val="20"/>
                <w14:textFill>
                  <w14:solidFill>
                    <w14:schemeClr w14:val="tx1"/>
                  </w14:solidFill>
                </w14:textFill>
              </w:rPr>
              <w:t>基础资料类</w:t>
            </w:r>
          </w:p>
        </w:tc>
        <w:tc>
          <w:tcPr>
            <w:tcW w:w="384" w:type="pct"/>
            <w:shd w:val="clear" w:color="000000" w:fill="FFFFFF"/>
            <w:vAlign w:val="center"/>
          </w:tcPr>
          <w:p w14:paraId="4F113ED6">
            <w:pPr>
              <w:widowControl/>
              <w:adjustRightInd w:val="0"/>
              <w:snapToGrid w:val="0"/>
              <w:jc w:val="center"/>
              <w:rPr>
                <w:rFonts w:ascii="仿宋_GB2312" w:hAnsi="等线" w:eastAsia="仿宋_GB2312" w:cs="宋体"/>
                <w:color w:val="000000" w:themeColor="text1"/>
                <w:kern w:val="0"/>
                <w:sz w:val="20"/>
                <w:szCs w:val="20"/>
                <w14:textFill>
                  <w14:solidFill>
                    <w14:schemeClr w14:val="tx1"/>
                  </w14:solidFill>
                </w14:textFill>
              </w:rPr>
            </w:pPr>
            <w:r>
              <w:rPr>
                <w:rFonts w:hint="eastAsia" w:ascii="仿宋_GB2312" w:hAnsi="等线" w:eastAsia="仿宋_GB2312" w:cs="宋体"/>
                <w:color w:val="000000" w:themeColor="text1"/>
                <w:kern w:val="0"/>
                <w:sz w:val="20"/>
                <w:szCs w:val="20"/>
                <w14:textFill>
                  <w14:solidFill>
                    <w14:schemeClr w14:val="tx1"/>
                  </w14:solidFill>
                </w14:textFill>
              </w:rPr>
              <w:t>记录档案类</w:t>
            </w:r>
          </w:p>
        </w:tc>
        <w:tc>
          <w:tcPr>
            <w:tcW w:w="1859" w:type="pct"/>
            <w:shd w:val="clear" w:color="auto" w:fill="auto"/>
            <w:vAlign w:val="center"/>
          </w:tcPr>
          <w:p w14:paraId="6E6ABF5B">
            <w:pPr>
              <w:widowControl/>
              <w:adjustRightInd w:val="0"/>
              <w:snapToGrid w:val="0"/>
              <w:rPr>
                <w:rFonts w:ascii="仿宋_GB2312" w:hAnsi="等线" w:eastAsia="仿宋_GB2312" w:cs="宋体"/>
                <w:color w:val="000000" w:themeColor="text1"/>
                <w:kern w:val="0"/>
                <w:sz w:val="20"/>
                <w:szCs w:val="20"/>
                <w14:textFill>
                  <w14:solidFill>
                    <w14:schemeClr w14:val="tx1"/>
                  </w14:solidFill>
                </w14:textFill>
              </w:rPr>
            </w:pPr>
            <w:r>
              <w:rPr>
                <w:rFonts w:hint="eastAsia" w:ascii="仿宋_GB2312" w:hAnsi="等线" w:eastAsia="仿宋_GB2312" w:cs="宋体"/>
                <w:color w:val="000000" w:themeColor="text1"/>
                <w:kern w:val="0"/>
                <w:sz w:val="20"/>
                <w:szCs w:val="20"/>
                <w14:textFill>
                  <w14:solidFill>
                    <w14:schemeClr w14:val="tx1"/>
                  </w14:solidFill>
                </w14:textFill>
              </w:rPr>
              <w:t>企业对不具备整改条件的重大事故隐患，未采取防范措施，未纳入计划，限期解决或停产。</w:t>
            </w:r>
          </w:p>
        </w:tc>
        <w:tc>
          <w:tcPr>
            <w:tcW w:w="1615" w:type="pct"/>
            <w:shd w:val="clear" w:color="auto" w:fill="auto"/>
            <w:vAlign w:val="center"/>
          </w:tcPr>
          <w:p w14:paraId="15409B45">
            <w:pPr>
              <w:widowControl/>
              <w:adjustRightInd w:val="0"/>
              <w:snapToGrid w:val="0"/>
              <w:rPr>
                <w:rFonts w:ascii="仿宋_GB2312" w:hAnsi="等线" w:eastAsia="仿宋_GB2312" w:cs="宋体"/>
                <w:color w:val="000000" w:themeColor="text1"/>
                <w:kern w:val="0"/>
                <w:sz w:val="20"/>
                <w:szCs w:val="20"/>
                <w14:textFill>
                  <w14:solidFill>
                    <w14:schemeClr w14:val="tx1"/>
                  </w14:solidFill>
                </w14:textFill>
              </w:rPr>
            </w:pPr>
            <w:r>
              <w:rPr>
                <w:rFonts w:hint="eastAsia" w:ascii="仿宋_GB2312" w:hAnsi="等线" w:eastAsia="仿宋_GB2312" w:cs="宋体"/>
                <w:color w:val="000000" w:themeColor="text1"/>
                <w:kern w:val="0"/>
                <w:sz w:val="20"/>
                <w:szCs w:val="20"/>
                <w14:textFill>
                  <w14:solidFill>
                    <w14:schemeClr w14:val="tx1"/>
                  </w14:solidFill>
                </w14:textFill>
              </w:rPr>
              <w:t>《危险化学品从业单位安全标准化通用规范》（</w:t>
            </w:r>
            <w:r>
              <w:rPr>
                <w:rFonts w:ascii="仿宋_GB2312" w:hAnsi="等线" w:eastAsia="仿宋_GB2312" w:cs="宋体"/>
                <w:color w:val="000000" w:themeColor="text1"/>
                <w:kern w:val="0"/>
                <w:sz w:val="20"/>
                <w:szCs w:val="20"/>
                <w14:textFill>
                  <w14:solidFill>
                    <w14:schemeClr w14:val="tx1"/>
                  </w14:solidFill>
                </w14:textFill>
              </w:rPr>
              <w:t>AQ 3013-2008）第5.2.4.4条</w:t>
            </w:r>
          </w:p>
        </w:tc>
        <w:tc>
          <w:tcPr>
            <w:tcW w:w="187" w:type="pct"/>
            <w:shd w:val="clear" w:color="auto" w:fill="auto"/>
            <w:vAlign w:val="center"/>
          </w:tcPr>
          <w:p w14:paraId="749A4343">
            <w:pPr>
              <w:widowControl/>
              <w:adjustRightInd w:val="0"/>
              <w:snapToGrid w:val="0"/>
              <w:jc w:val="center"/>
              <w:rPr>
                <w:rFonts w:ascii="仿宋_GB2312" w:hAnsi="等线" w:eastAsia="仿宋_GB2312" w:cs="宋体"/>
                <w:color w:val="000000" w:themeColor="text1"/>
                <w:kern w:val="0"/>
                <w:sz w:val="20"/>
                <w:szCs w:val="20"/>
                <w14:textFill>
                  <w14:solidFill>
                    <w14:schemeClr w14:val="tx1"/>
                  </w14:solidFill>
                </w14:textFill>
              </w:rPr>
            </w:pPr>
          </w:p>
        </w:tc>
      </w:tr>
      <w:tr w14:paraId="1BED780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c>
          <w:tcPr>
            <w:tcW w:w="620" w:type="pct"/>
            <w:shd w:val="clear" w:color="000000" w:fill="FFFFFF"/>
            <w:vAlign w:val="center"/>
          </w:tcPr>
          <w:p w14:paraId="6BD86258">
            <w:pPr>
              <w:pStyle w:val="44"/>
              <w:widowControl/>
              <w:numPr>
                <w:ilvl w:val="0"/>
                <w:numId w:val="1"/>
              </w:numPr>
              <w:adjustRightInd w:val="0"/>
              <w:snapToGrid w:val="0"/>
              <w:ind w:left="0" w:firstLine="0" w:firstLineChars="0"/>
              <w:jc w:val="right"/>
              <w:rPr>
                <w:rFonts w:ascii="仿宋_GB2312" w:hAnsi="等线" w:eastAsia="仿宋_GB2312" w:cs="宋体"/>
                <w:color w:val="000000" w:themeColor="text1"/>
                <w:kern w:val="0"/>
                <w:sz w:val="20"/>
                <w:szCs w:val="20"/>
                <w14:textFill>
                  <w14:solidFill>
                    <w14:schemeClr w14:val="tx1"/>
                  </w14:solidFill>
                </w14:textFill>
              </w:rPr>
            </w:pPr>
          </w:p>
        </w:tc>
        <w:tc>
          <w:tcPr>
            <w:tcW w:w="335" w:type="pct"/>
            <w:shd w:val="clear" w:color="000000" w:fill="FFFFFF"/>
            <w:vAlign w:val="center"/>
          </w:tcPr>
          <w:p w14:paraId="3DC62666">
            <w:pPr>
              <w:widowControl/>
              <w:adjustRightInd w:val="0"/>
              <w:snapToGrid w:val="0"/>
              <w:jc w:val="center"/>
              <w:rPr>
                <w:rFonts w:ascii="仿宋_GB2312" w:hAnsi="等线" w:eastAsia="仿宋_GB2312" w:cs="宋体"/>
                <w:color w:val="000000" w:themeColor="text1"/>
                <w:kern w:val="0"/>
                <w:sz w:val="20"/>
                <w:szCs w:val="20"/>
                <w14:textFill>
                  <w14:solidFill>
                    <w14:schemeClr w14:val="tx1"/>
                  </w14:solidFill>
                </w14:textFill>
              </w:rPr>
            </w:pPr>
            <w:r>
              <w:rPr>
                <w:rFonts w:hint="eastAsia" w:ascii="仿宋_GB2312" w:hAnsi="等线" w:eastAsia="仿宋_GB2312" w:cs="宋体"/>
                <w:color w:val="000000" w:themeColor="text1"/>
                <w:kern w:val="0"/>
                <w:sz w:val="20"/>
                <w:szCs w:val="20"/>
                <w14:textFill>
                  <w14:solidFill>
                    <w14:schemeClr w14:val="tx1"/>
                  </w14:solidFill>
                </w14:textFill>
              </w:rPr>
              <w:t>基础资料类</w:t>
            </w:r>
          </w:p>
        </w:tc>
        <w:tc>
          <w:tcPr>
            <w:tcW w:w="384" w:type="pct"/>
            <w:shd w:val="clear" w:color="000000" w:fill="FFFFFF"/>
            <w:vAlign w:val="center"/>
          </w:tcPr>
          <w:p w14:paraId="170BEE44">
            <w:pPr>
              <w:widowControl/>
              <w:adjustRightInd w:val="0"/>
              <w:snapToGrid w:val="0"/>
              <w:jc w:val="center"/>
              <w:rPr>
                <w:rFonts w:ascii="仿宋_GB2312" w:hAnsi="等线" w:eastAsia="仿宋_GB2312" w:cs="宋体"/>
                <w:color w:val="000000" w:themeColor="text1"/>
                <w:kern w:val="0"/>
                <w:sz w:val="20"/>
                <w:szCs w:val="20"/>
                <w14:textFill>
                  <w14:solidFill>
                    <w14:schemeClr w14:val="tx1"/>
                  </w14:solidFill>
                </w14:textFill>
              </w:rPr>
            </w:pPr>
            <w:r>
              <w:rPr>
                <w:rFonts w:hint="eastAsia" w:ascii="仿宋_GB2312" w:hAnsi="等线" w:eastAsia="仿宋_GB2312" w:cs="宋体"/>
                <w:color w:val="000000" w:themeColor="text1"/>
                <w:kern w:val="0"/>
                <w:sz w:val="20"/>
                <w:szCs w:val="20"/>
                <w14:textFill>
                  <w14:solidFill>
                    <w14:schemeClr w14:val="tx1"/>
                  </w14:solidFill>
                </w14:textFill>
              </w:rPr>
              <w:t>记录档案类</w:t>
            </w:r>
          </w:p>
        </w:tc>
        <w:tc>
          <w:tcPr>
            <w:tcW w:w="1859" w:type="pct"/>
            <w:shd w:val="clear" w:color="auto" w:fill="auto"/>
            <w:vAlign w:val="center"/>
          </w:tcPr>
          <w:p w14:paraId="66300D25">
            <w:pPr>
              <w:widowControl/>
              <w:adjustRightInd w:val="0"/>
              <w:snapToGrid w:val="0"/>
              <w:jc w:val="left"/>
              <w:rPr>
                <w:rFonts w:ascii="仿宋_GB2312" w:hAnsi="等线" w:eastAsia="仿宋_GB2312" w:cs="宋体"/>
                <w:color w:val="000000" w:themeColor="text1"/>
                <w:kern w:val="0"/>
                <w:sz w:val="20"/>
                <w:szCs w:val="20"/>
                <w14:textFill>
                  <w14:solidFill>
                    <w14:schemeClr w14:val="tx1"/>
                  </w14:solidFill>
                </w14:textFill>
              </w:rPr>
            </w:pPr>
            <w:r>
              <w:rPr>
                <w:rFonts w:hint="eastAsia" w:ascii="仿宋_GB2312" w:hAnsi="等线" w:eastAsia="仿宋_GB2312" w:cs="宋体"/>
                <w:color w:val="000000" w:themeColor="text1"/>
                <w:kern w:val="0"/>
                <w:sz w:val="20"/>
                <w:szCs w:val="20"/>
                <w14:textFill>
                  <w14:solidFill>
                    <w14:schemeClr w14:val="tx1"/>
                  </w14:solidFill>
                </w14:textFill>
              </w:rPr>
              <w:t>企业未对设备变更进行严格管理：</w:t>
            </w:r>
          </w:p>
          <w:p w14:paraId="322207C2">
            <w:pPr>
              <w:widowControl/>
              <w:adjustRightInd w:val="0"/>
              <w:snapToGrid w:val="0"/>
              <w:jc w:val="left"/>
              <w:rPr>
                <w:rFonts w:ascii="仿宋_GB2312" w:hAnsi="等线" w:eastAsia="仿宋_GB2312" w:cs="宋体"/>
                <w:color w:val="000000" w:themeColor="text1"/>
                <w:kern w:val="0"/>
                <w:sz w:val="20"/>
                <w:szCs w:val="20"/>
                <w14:textFill>
                  <w14:solidFill>
                    <w14:schemeClr w14:val="tx1"/>
                  </w14:solidFill>
                </w14:textFill>
              </w:rPr>
            </w:pPr>
            <w:r>
              <w:rPr>
                <w:rFonts w:ascii="仿宋_GB2312" w:hAnsi="等线" w:eastAsia="仿宋_GB2312" w:cs="宋体"/>
                <w:color w:val="000000" w:themeColor="text1"/>
                <w:kern w:val="0"/>
                <w:sz w:val="20"/>
                <w:szCs w:val="20"/>
                <w14:textFill>
                  <w14:solidFill>
                    <w14:schemeClr w14:val="tx1"/>
                  </w14:solidFill>
                </w14:textFill>
              </w:rPr>
              <w:t>1</w:t>
            </w:r>
            <w:r>
              <w:rPr>
                <w:rFonts w:hint="eastAsia" w:ascii="仿宋_GB2312" w:hAnsi="等线" w:eastAsia="仿宋_GB2312" w:cs="宋体"/>
                <w:color w:val="000000" w:themeColor="text1"/>
                <w:kern w:val="0"/>
                <w:sz w:val="20"/>
                <w:szCs w:val="20"/>
                <w14:textFill>
                  <w14:solidFill>
                    <w14:schemeClr w14:val="tx1"/>
                  </w14:solidFill>
                </w14:textFill>
              </w:rPr>
              <w:t>）</w:t>
            </w:r>
            <w:r>
              <w:rPr>
                <w:rFonts w:ascii="仿宋_GB2312" w:hAnsi="等线" w:eastAsia="仿宋_GB2312" w:cs="宋体"/>
                <w:color w:val="000000" w:themeColor="text1"/>
                <w:kern w:val="0"/>
                <w:sz w:val="20"/>
                <w:szCs w:val="20"/>
                <w14:textFill>
                  <w14:solidFill>
                    <w14:schemeClr w14:val="tx1"/>
                  </w14:solidFill>
                </w14:textFill>
              </w:rPr>
              <w:t>变更</w:t>
            </w:r>
            <w:r>
              <w:rPr>
                <w:rFonts w:hint="eastAsia" w:ascii="仿宋_GB2312" w:hAnsi="等线" w:eastAsia="仿宋_GB2312" w:cs="宋体"/>
                <w:color w:val="000000" w:themeColor="text1"/>
                <w:kern w:val="0"/>
                <w:sz w:val="20"/>
                <w:szCs w:val="20"/>
                <w14:textFill>
                  <w14:solidFill>
                    <w14:schemeClr w14:val="tx1"/>
                  </w14:solidFill>
                </w14:textFill>
              </w:rPr>
              <w:t>未</w:t>
            </w:r>
            <w:r>
              <w:rPr>
                <w:rFonts w:ascii="仿宋_GB2312" w:hAnsi="等线" w:eastAsia="仿宋_GB2312" w:cs="宋体"/>
                <w:color w:val="000000" w:themeColor="text1"/>
                <w:kern w:val="0"/>
                <w:sz w:val="20"/>
                <w:szCs w:val="20"/>
                <w14:textFill>
                  <w14:solidFill>
                    <w14:schemeClr w14:val="tx1"/>
                  </w14:solidFill>
                </w14:textFill>
              </w:rPr>
              <w:t>履行申请、审批、实施、验收程序。</w:t>
            </w:r>
          </w:p>
          <w:p w14:paraId="1EB58761">
            <w:pPr>
              <w:widowControl/>
              <w:adjustRightInd w:val="0"/>
              <w:snapToGrid w:val="0"/>
              <w:jc w:val="left"/>
              <w:rPr>
                <w:rFonts w:ascii="仿宋_GB2312" w:hAnsi="等线" w:eastAsia="仿宋_GB2312" w:cs="宋体"/>
                <w:color w:val="000000" w:themeColor="text1"/>
                <w:kern w:val="0"/>
                <w:sz w:val="20"/>
                <w:szCs w:val="20"/>
                <w14:textFill>
                  <w14:solidFill>
                    <w14:schemeClr w14:val="tx1"/>
                  </w14:solidFill>
                </w14:textFill>
              </w:rPr>
            </w:pPr>
            <w:r>
              <w:rPr>
                <w:rFonts w:ascii="仿宋_GB2312" w:hAnsi="等线" w:eastAsia="仿宋_GB2312" w:cs="宋体"/>
                <w:color w:val="000000" w:themeColor="text1"/>
                <w:kern w:val="0"/>
                <w:sz w:val="20"/>
                <w:szCs w:val="20"/>
                <w14:textFill>
                  <w14:solidFill>
                    <w14:schemeClr w14:val="tx1"/>
                  </w14:solidFill>
                </w14:textFill>
              </w:rPr>
              <w:t>2</w:t>
            </w:r>
            <w:r>
              <w:rPr>
                <w:rFonts w:hint="eastAsia" w:ascii="仿宋_GB2312" w:hAnsi="等线" w:eastAsia="仿宋_GB2312" w:cs="宋体"/>
                <w:color w:val="000000" w:themeColor="text1"/>
                <w:kern w:val="0"/>
                <w:sz w:val="20"/>
                <w:szCs w:val="20"/>
                <w14:textFill>
                  <w14:solidFill>
                    <w14:schemeClr w14:val="tx1"/>
                  </w14:solidFill>
                </w14:textFill>
              </w:rPr>
              <w:t>）未</w:t>
            </w:r>
            <w:r>
              <w:rPr>
                <w:rFonts w:ascii="仿宋_GB2312" w:hAnsi="等线" w:eastAsia="仿宋_GB2312" w:cs="宋体"/>
                <w:color w:val="000000" w:themeColor="text1"/>
                <w:kern w:val="0"/>
                <w:sz w:val="20"/>
                <w:szCs w:val="20"/>
                <w14:textFill>
                  <w14:solidFill>
                    <w14:schemeClr w14:val="tx1"/>
                  </w14:solidFill>
                </w14:textFill>
              </w:rPr>
              <w:t>全面分析变更后可能产生的安全风险，</w:t>
            </w:r>
            <w:r>
              <w:rPr>
                <w:rFonts w:hint="eastAsia" w:ascii="仿宋_GB2312" w:hAnsi="等线" w:eastAsia="仿宋_GB2312" w:cs="宋体"/>
                <w:color w:val="000000" w:themeColor="text1"/>
                <w:kern w:val="0"/>
                <w:sz w:val="20"/>
                <w:szCs w:val="20"/>
                <w14:textFill>
                  <w14:solidFill>
                    <w14:schemeClr w14:val="tx1"/>
                  </w14:solidFill>
                </w14:textFill>
              </w:rPr>
              <w:t>未</w:t>
            </w:r>
            <w:r>
              <w:rPr>
                <w:rFonts w:ascii="仿宋_GB2312" w:hAnsi="等线" w:eastAsia="仿宋_GB2312" w:cs="宋体"/>
                <w:color w:val="000000" w:themeColor="text1"/>
                <w:kern w:val="0"/>
                <w:sz w:val="20"/>
                <w:szCs w:val="20"/>
                <w14:textFill>
                  <w14:solidFill>
                    <w14:schemeClr w14:val="tx1"/>
                  </w14:solidFill>
                </w14:textFill>
              </w:rPr>
              <w:t>制定并落实安全风险管控措施。</w:t>
            </w:r>
          </w:p>
          <w:p w14:paraId="779BE3AC">
            <w:pPr>
              <w:widowControl/>
              <w:adjustRightInd w:val="0"/>
              <w:snapToGrid w:val="0"/>
              <w:jc w:val="left"/>
              <w:rPr>
                <w:rFonts w:ascii="仿宋_GB2312" w:hAnsi="等线" w:eastAsia="仿宋_GB2312" w:cs="宋体"/>
                <w:color w:val="000000" w:themeColor="text1"/>
                <w:kern w:val="0"/>
                <w:sz w:val="20"/>
                <w:szCs w:val="20"/>
                <w14:textFill>
                  <w14:solidFill>
                    <w14:schemeClr w14:val="tx1"/>
                  </w14:solidFill>
                </w14:textFill>
              </w:rPr>
            </w:pPr>
            <w:r>
              <w:rPr>
                <w:rFonts w:ascii="仿宋_GB2312" w:hAnsi="等线" w:eastAsia="仿宋_GB2312" w:cs="宋体"/>
                <w:color w:val="000000" w:themeColor="text1"/>
                <w:kern w:val="0"/>
                <w:sz w:val="20"/>
                <w:szCs w:val="20"/>
                <w14:textFill>
                  <w14:solidFill>
                    <w14:schemeClr w14:val="tx1"/>
                  </w14:solidFill>
                </w14:textFill>
              </w:rPr>
              <w:t>3</w:t>
            </w:r>
            <w:r>
              <w:rPr>
                <w:rFonts w:hint="eastAsia" w:ascii="仿宋_GB2312" w:hAnsi="等线" w:eastAsia="仿宋_GB2312" w:cs="宋体"/>
                <w:color w:val="000000" w:themeColor="text1"/>
                <w:kern w:val="0"/>
                <w:sz w:val="20"/>
                <w:szCs w:val="20"/>
                <w14:textFill>
                  <w14:solidFill>
                    <w14:schemeClr w14:val="tx1"/>
                  </w14:solidFill>
                </w14:textFill>
              </w:rPr>
              <w:t>）</w:t>
            </w:r>
            <w:r>
              <w:rPr>
                <w:rFonts w:ascii="仿宋_GB2312" w:hAnsi="等线" w:eastAsia="仿宋_GB2312" w:cs="宋体"/>
                <w:color w:val="000000" w:themeColor="text1"/>
                <w:kern w:val="0"/>
                <w:sz w:val="20"/>
                <w:szCs w:val="20"/>
                <w14:textFill>
                  <w14:solidFill>
                    <w14:schemeClr w14:val="tx1"/>
                  </w14:solidFill>
                </w14:textFill>
              </w:rPr>
              <w:t>变更后企业</w:t>
            </w:r>
            <w:r>
              <w:rPr>
                <w:rFonts w:hint="eastAsia" w:ascii="仿宋_GB2312" w:hAnsi="等线" w:eastAsia="仿宋_GB2312" w:cs="宋体"/>
                <w:color w:val="000000" w:themeColor="text1"/>
                <w:kern w:val="0"/>
                <w:sz w:val="20"/>
                <w:szCs w:val="20"/>
                <w14:textFill>
                  <w14:solidFill>
                    <w14:schemeClr w14:val="tx1"/>
                  </w14:solidFill>
                </w14:textFill>
              </w:rPr>
              <w:t>未</w:t>
            </w:r>
            <w:r>
              <w:rPr>
                <w:rFonts w:ascii="仿宋_GB2312" w:hAnsi="等线" w:eastAsia="仿宋_GB2312" w:cs="宋体"/>
                <w:color w:val="000000" w:themeColor="text1"/>
                <w:kern w:val="0"/>
                <w:sz w:val="20"/>
                <w:szCs w:val="20"/>
                <w14:textFill>
                  <w14:solidFill>
                    <w14:schemeClr w14:val="tx1"/>
                  </w14:solidFill>
                </w14:textFill>
              </w:rPr>
              <w:t>对相关规程、图纸资料等安全生产信息进行更新；</w:t>
            </w:r>
          </w:p>
          <w:p w14:paraId="3F9924F7">
            <w:pPr>
              <w:widowControl/>
              <w:adjustRightInd w:val="0"/>
              <w:snapToGrid w:val="0"/>
              <w:jc w:val="left"/>
              <w:rPr>
                <w:rFonts w:ascii="仿宋_GB2312" w:hAnsi="等线" w:eastAsia="仿宋_GB2312" w:cs="宋体"/>
                <w:color w:val="000000" w:themeColor="text1"/>
                <w:kern w:val="0"/>
                <w:sz w:val="20"/>
                <w:szCs w:val="20"/>
                <w14:textFill>
                  <w14:solidFill>
                    <w14:schemeClr w14:val="tx1"/>
                  </w14:solidFill>
                </w14:textFill>
              </w:rPr>
            </w:pPr>
            <w:r>
              <w:rPr>
                <w:rFonts w:ascii="仿宋_GB2312" w:hAnsi="等线" w:eastAsia="仿宋_GB2312" w:cs="宋体"/>
                <w:color w:val="000000" w:themeColor="text1"/>
                <w:kern w:val="0"/>
                <w:sz w:val="20"/>
                <w:szCs w:val="20"/>
                <w14:textFill>
                  <w14:solidFill>
                    <w14:schemeClr w14:val="tx1"/>
                  </w14:solidFill>
                </w14:textFill>
              </w:rPr>
              <w:t>4</w:t>
            </w:r>
            <w:r>
              <w:rPr>
                <w:rFonts w:hint="eastAsia" w:ascii="仿宋_GB2312" w:hAnsi="等线" w:eastAsia="仿宋_GB2312" w:cs="宋体"/>
                <w:color w:val="000000" w:themeColor="text1"/>
                <w:kern w:val="0"/>
                <w:sz w:val="20"/>
                <w:szCs w:val="20"/>
                <w14:textFill>
                  <w14:solidFill>
                    <w14:schemeClr w14:val="tx1"/>
                  </w14:solidFill>
                </w14:textFill>
              </w:rPr>
              <w:t>）</w:t>
            </w:r>
            <w:r>
              <w:rPr>
                <w:rFonts w:ascii="仿宋_GB2312" w:hAnsi="等线" w:eastAsia="仿宋_GB2312" w:cs="宋体"/>
                <w:color w:val="000000" w:themeColor="text1"/>
                <w:kern w:val="0"/>
                <w:sz w:val="20"/>
                <w:szCs w:val="20"/>
                <w14:textFill>
                  <w14:solidFill>
                    <w14:schemeClr w14:val="tx1"/>
                  </w14:solidFill>
                </w14:textFill>
              </w:rPr>
              <w:t>变更后</w:t>
            </w:r>
            <w:r>
              <w:rPr>
                <w:rFonts w:hint="eastAsia" w:ascii="仿宋_GB2312" w:hAnsi="等线" w:eastAsia="仿宋_GB2312" w:cs="宋体"/>
                <w:color w:val="000000" w:themeColor="text1"/>
                <w:kern w:val="0"/>
                <w:sz w:val="20"/>
                <w:szCs w:val="20"/>
                <w14:textFill>
                  <w14:solidFill>
                    <w14:schemeClr w14:val="tx1"/>
                  </w14:solidFill>
                </w14:textFill>
              </w:rPr>
              <w:t>未</w:t>
            </w:r>
            <w:r>
              <w:rPr>
                <w:rFonts w:ascii="仿宋_GB2312" w:hAnsi="等线" w:eastAsia="仿宋_GB2312" w:cs="宋体"/>
                <w:color w:val="000000" w:themeColor="text1"/>
                <w:kern w:val="0"/>
                <w:sz w:val="20"/>
                <w:szCs w:val="20"/>
                <w14:textFill>
                  <w14:solidFill>
                    <w14:schemeClr w14:val="tx1"/>
                  </w14:solidFill>
                </w14:textFill>
              </w:rPr>
              <w:t>对相关人员进行培训，以掌握变更内容、安全生产信息更新情况、变更后可能产生的安全风险及采取的管控措施。</w:t>
            </w:r>
          </w:p>
        </w:tc>
        <w:tc>
          <w:tcPr>
            <w:tcW w:w="1615" w:type="pct"/>
            <w:shd w:val="clear" w:color="auto" w:fill="auto"/>
            <w:vAlign w:val="center"/>
          </w:tcPr>
          <w:p w14:paraId="1B0969F0">
            <w:pPr>
              <w:widowControl/>
              <w:adjustRightInd w:val="0"/>
              <w:snapToGrid w:val="0"/>
              <w:rPr>
                <w:rFonts w:ascii="仿宋_GB2312" w:hAnsi="等线" w:eastAsia="仿宋_GB2312" w:cs="宋体"/>
                <w:color w:val="000000" w:themeColor="text1"/>
                <w:kern w:val="0"/>
                <w:sz w:val="20"/>
                <w:szCs w:val="20"/>
                <w14:textFill>
                  <w14:solidFill>
                    <w14:schemeClr w14:val="tx1"/>
                  </w14:solidFill>
                </w14:textFill>
              </w:rPr>
            </w:pPr>
            <w:r>
              <w:rPr>
                <w:rFonts w:hint="eastAsia" w:ascii="仿宋_GB2312" w:hAnsi="等线" w:eastAsia="仿宋_GB2312" w:cs="宋体"/>
                <w:color w:val="000000" w:themeColor="text1"/>
                <w:kern w:val="0"/>
                <w:sz w:val="20"/>
                <w:szCs w:val="20"/>
                <w14:textFill>
                  <w14:solidFill>
                    <w14:schemeClr w14:val="tx1"/>
                  </w14:solidFill>
                </w14:textFill>
              </w:rPr>
              <w:t>《关于危险化学品企业贯彻落实</w:t>
            </w:r>
            <w:r>
              <w:rPr>
                <w:rFonts w:ascii="仿宋_GB2312" w:hAnsi="等线" w:eastAsia="仿宋_GB2312" w:cs="宋体"/>
                <w:color w:val="000000" w:themeColor="text1"/>
                <w:kern w:val="0"/>
                <w:sz w:val="20"/>
                <w:szCs w:val="20"/>
                <w14:textFill>
                  <w14:solidFill>
                    <w14:schemeClr w14:val="tx1"/>
                  </w14:solidFill>
                </w14:textFill>
              </w:rPr>
              <w:t>&lt;国务院关于进一步加强企业安全生产工作的通知&gt;的实施意见》（安监总管三〔2010〕186号）第十二条</w:t>
            </w:r>
          </w:p>
        </w:tc>
        <w:tc>
          <w:tcPr>
            <w:tcW w:w="187" w:type="pct"/>
            <w:shd w:val="clear" w:color="auto" w:fill="auto"/>
            <w:vAlign w:val="center"/>
          </w:tcPr>
          <w:p w14:paraId="6C57ABF6">
            <w:pPr>
              <w:widowControl/>
              <w:adjustRightInd w:val="0"/>
              <w:snapToGrid w:val="0"/>
              <w:jc w:val="center"/>
              <w:rPr>
                <w:rFonts w:ascii="仿宋_GB2312" w:hAnsi="等线" w:eastAsia="仿宋_GB2312" w:cs="宋体"/>
                <w:color w:val="000000" w:themeColor="text1"/>
                <w:kern w:val="0"/>
                <w:sz w:val="20"/>
                <w:szCs w:val="20"/>
                <w14:textFill>
                  <w14:solidFill>
                    <w14:schemeClr w14:val="tx1"/>
                  </w14:solidFill>
                </w14:textFill>
              </w:rPr>
            </w:pPr>
          </w:p>
        </w:tc>
      </w:tr>
      <w:tr w14:paraId="5FC58A5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c>
          <w:tcPr>
            <w:tcW w:w="620" w:type="pct"/>
            <w:shd w:val="clear" w:color="000000" w:fill="FFFFFF"/>
            <w:vAlign w:val="center"/>
          </w:tcPr>
          <w:p w14:paraId="7D8A6907">
            <w:pPr>
              <w:pStyle w:val="44"/>
              <w:widowControl/>
              <w:numPr>
                <w:ilvl w:val="0"/>
                <w:numId w:val="1"/>
              </w:numPr>
              <w:adjustRightInd w:val="0"/>
              <w:snapToGrid w:val="0"/>
              <w:ind w:left="0" w:firstLine="0" w:firstLineChars="0"/>
              <w:jc w:val="right"/>
              <w:rPr>
                <w:rFonts w:ascii="仿宋_GB2312" w:hAnsi="等线" w:eastAsia="仿宋_GB2312" w:cs="宋体"/>
                <w:color w:val="000000" w:themeColor="text1"/>
                <w:kern w:val="0"/>
                <w:sz w:val="20"/>
                <w:szCs w:val="20"/>
                <w14:textFill>
                  <w14:solidFill>
                    <w14:schemeClr w14:val="tx1"/>
                  </w14:solidFill>
                </w14:textFill>
              </w:rPr>
            </w:pPr>
          </w:p>
        </w:tc>
        <w:tc>
          <w:tcPr>
            <w:tcW w:w="335" w:type="pct"/>
            <w:shd w:val="clear" w:color="000000" w:fill="FFFFFF"/>
            <w:vAlign w:val="center"/>
          </w:tcPr>
          <w:p w14:paraId="66569C76">
            <w:pPr>
              <w:widowControl/>
              <w:adjustRightInd w:val="0"/>
              <w:snapToGrid w:val="0"/>
              <w:jc w:val="center"/>
              <w:rPr>
                <w:rFonts w:ascii="仿宋_GB2312" w:hAnsi="等线" w:eastAsia="仿宋_GB2312" w:cs="宋体"/>
                <w:color w:val="000000" w:themeColor="text1"/>
                <w:kern w:val="0"/>
                <w:sz w:val="20"/>
                <w:szCs w:val="20"/>
                <w14:textFill>
                  <w14:solidFill>
                    <w14:schemeClr w14:val="tx1"/>
                  </w14:solidFill>
                </w14:textFill>
              </w:rPr>
            </w:pPr>
            <w:r>
              <w:rPr>
                <w:rFonts w:hint="eastAsia" w:ascii="仿宋_GB2312" w:hAnsi="等线" w:eastAsia="仿宋_GB2312" w:cs="宋体"/>
                <w:color w:val="000000" w:themeColor="text1"/>
                <w:kern w:val="0"/>
                <w:sz w:val="20"/>
                <w:szCs w:val="20"/>
                <w14:textFill>
                  <w14:solidFill>
                    <w14:schemeClr w14:val="tx1"/>
                  </w14:solidFill>
                </w14:textFill>
              </w:rPr>
              <w:t>基础资料类</w:t>
            </w:r>
          </w:p>
        </w:tc>
        <w:tc>
          <w:tcPr>
            <w:tcW w:w="384" w:type="pct"/>
            <w:shd w:val="clear" w:color="000000" w:fill="FFFFFF"/>
            <w:vAlign w:val="center"/>
          </w:tcPr>
          <w:p w14:paraId="77A55DD1">
            <w:pPr>
              <w:widowControl/>
              <w:adjustRightInd w:val="0"/>
              <w:snapToGrid w:val="0"/>
              <w:jc w:val="center"/>
              <w:rPr>
                <w:rFonts w:ascii="仿宋_GB2312" w:hAnsi="等线" w:eastAsia="仿宋_GB2312" w:cs="宋体"/>
                <w:color w:val="000000" w:themeColor="text1"/>
                <w:kern w:val="0"/>
                <w:sz w:val="20"/>
                <w:szCs w:val="20"/>
                <w14:textFill>
                  <w14:solidFill>
                    <w14:schemeClr w14:val="tx1"/>
                  </w14:solidFill>
                </w14:textFill>
              </w:rPr>
            </w:pPr>
            <w:r>
              <w:rPr>
                <w:rFonts w:hint="eastAsia" w:ascii="仿宋_GB2312" w:hAnsi="等线" w:eastAsia="仿宋_GB2312" w:cs="宋体"/>
                <w:color w:val="000000" w:themeColor="text1"/>
                <w:kern w:val="0"/>
                <w:sz w:val="20"/>
                <w:szCs w:val="20"/>
                <w14:textFill>
                  <w14:solidFill>
                    <w14:schemeClr w14:val="tx1"/>
                  </w14:solidFill>
                </w14:textFill>
              </w:rPr>
              <w:t>记录档案类</w:t>
            </w:r>
          </w:p>
        </w:tc>
        <w:tc>
          <w:tcPr>
            <w:tcW w:w="1859" w:type="pct"/>
            <w:shd w:val="clear" w:color="auto" w:fill="auto"/>
            <w:vAlign w:val="center"/>
          </w:tcPr>
          <w:p w14:paraId="2F3145AA">
            <w:pPr>
              <w:widowControl/>
              <w:adjustRightInd w:val="0"/>
              <w:snapToGrid w:val="0"/>
              <w:rPr>
                <w:rFonts w:ascii="仿宋_GB2312" w:hAnsi="等线" w:eastAsia="仿宋_GB2312" w:cs="宋体"/>
                <w:color w:val="000000" w:themeColor="text1"/>
                <w:kern w:val="0"/>
                <w:sz w:val="20"/>
                <w:szCs w:val="20"/>
                <w14:textFill>
                  <w14:solidFill>
                    <w14:schemeClr w14:val="tx1"/>
                  </w14:solidFill>
                </w14:textFill>
              </w:rPr>
            </w:pPr>
            <w:r>
              <w:rPr>
                <w:rFonts w:hint="eastAsia" w:ascii="仿宋_GB2312" w:hAnsi="等线" w:eastAsia="仿宋_GB2312" w:cs="宋体"/>
                <w:color w:val="000000" w:themeColor="text1"/>
                <w:kern w:val="0"/>
                <w:sz w:val="20"/>
                <w:szCs w:val="20"/>
                <w14:textFill>
                  <w14:solidFill>
                    <w14:schemeClr w14:val="tx1"/>
                  </w14:solidFill>
                </w14:textFill>
              </w:rPr>
              <w:t>未按照规定要求对安全生产检查、安全生产隐患排查治理、安全生产事故管理、安全工作考核与奖惩、安全生产设施设备及维护等进行记录和档案留存。</w:t>
            </w:r>
          </w:p>
        </w:tc>
        <w:tc>
          <w:tcPr>
            <w:tcW w:w="1615" w:type="pct"/>
            <w:shd w:val="clear" w:color="auto" w:fill="auto"/>
            <w:vAlign w:val="center"/>
          </w:tcPr>
          <w:p w14:paraId="756D9A6A">
            <w:pPr>
              <w:widowControl/>
              <w:adjustRightInd w:val="0"/>
              <w:snapToGrid w:val="0"/>
              <w:rPr>
                <w:rFonts w:ascii="仿宋_GB2312" w:hAnsi="等线" w:eastAsia="仿宋_GB2312" w:cs="宋体"/>
                <w:color w:val="000000" w:themeColor="text1"/>
                <w:kern w:val="0"/>
                <w:sz w:val="20"/>
                <w:szCs w:val="20"/>
                <w14:textFill>
                  <w14:solidFill>
                    <w14:schemeClr w14:val="tx1"/>
                  </w14:solidFill>
                </w14:textFill>
              </w:rPr>
            </w:pPr>
            <w:r>
              <w:rPr>
                <w:rFonts w:hint="eastAsia" w:ascii="仿宋_GB2312" w:hAnsi="等线" w:eastAsia="仿宋_GB2312" w:cs="宋体"/>
                <w:color w:val="000000" w:themeColor="text1"/>
                <w:kern w:val="0"/>
                <w:sz w:val="20"/>
                <w:szCs w:val="20"/>
                <w14:textFill>
                  <w14:solidFill>
                    <w14:schemeClr w14:val="tx1"/>
                  </w14:solidFill>
                </w14:textFill>
              </w:rPr>
              <w:t>《中华人民共和国安全生产法》第二十八条；《北京市安全生产条例》第二十二条；</w:t>
            </w:r>
            <w:r>
              <w:rPr>
                <w:rFonts w:hint="eastAsia" w:ascii="仿宋_GB2312" w:hAnsi="等线" w:eastAsia="仿宋_GB2312" w:cs="宋体"/>
                <w:color w:val="000000" w:themeColor="text1"/>
                <w:kern w:val="0"/>
                <w:sz w:val="20"/>
                <w:szCs w:val="20"/>
                <w14:textFill>
                  <w14:solidFill>
                    <w14:schemeClr w14:val="tx1"/>
                  </w14:solidFill>
                </w14:textFill>
              </w:rPr>
              <w:br w:type="textWrapping"/>
            </w:r>
            <w:r>
              <w:rPr>
                <w:rFonts w:hint="eastAsia" w:ascii="仿宋_GB2312" w:hAnsi="等线" w:eastAsia="仿宋_GB2312" w:cs="宋体"/>
                <w:color w:val="000000" w:themeColor="text1"/>
                <w:kern w:val="0"/>
                <w:sz w:val="20"/>
                <w:szCs w:val="20"/>
                <w14:textFill>
                  <w14:solidFill>
                    <w14:schemeClr w14:val="tx1"/>
                  </w14:solidFill>
                </w14:textFill>
              </w:rPr>
              <w:t>《北京市生产经营单位安全生产主体责任规定》第十七条、第十八条</w:t>
            </w:r>
          </w:p>
        </w:tc>
        <w:tc>
          <w:tcPr>
            <w:tcW w:w="187" w:type="pct"/>
            <w:shd w:val="clear" w:color="auto" w:fill="auto"/>
            <w:vAlign w:val="center"/>
          </w:tcPr>
          <w:p w14:paraId="34468218">
            <w:pPr>
              <w:widowControl/>
              <w:adjustRightInd w:val="0"/>
              <w:snapToGrid w:val="0"/>
              <w:jc w:val="center"/>
              <w:rPr>
                <w:rFonts w:ascii="仿宋_GB2312" w:hAnsi="等线" w:eastAsia="仿宋_GB2312" w:cs="宋体"/>
                <w:color w:val="000000" w:themeColor="text1"/>
                <w:kern w:val="0"/>
                <w:sz w:val="20"/>
                <w:szCs w:val="20"/>
                <w14:textFill>
                  <w14:solidFill>
                    <w14:schemeClr w14:val="tx1"/>
                  </w14:solidFill>
                </w14:textFill>
              </w:rPr>
            </w:pPr>
          </w:p>
        </w:tc>
      </w:tr>
      <w:tr w14:paraId="5739120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c>
          <w:tcPr>
            <w:tcW w:w="620" w:type="pct"/>
            <w:shd w:val="clear" w:color="000000" w:fill="FFFFFF"/>
            <w:vAlign w:val="center"/>
          </w:tcPr>
          <w:p w14:paraId="0E01CB23">
            <w:pPr>
              <w:pStyle w:val="44"/>
              <w:widowControl/>
              <w:numPr>
                <w:ilvl w:val="0"/>
                <w:numId w:val="1"/>
              </w:numPr>
              <w:adjustRightInd w:val="0"/>
              <w:snapToGrid w:val="0"/>
              <w:ind w:left="0" w:firstLine="0" w:firstLineChars="0"/>
              <w:jc w:val="right"/>
              <w:rPr>
                <w:rFonts w:ascii="仿宋_GB2312" w:hAnsi="等线" w:eastAsia="仿宋_GB2312" w:cs="宋体"/>
                <w:color w:val="000000" w:themeColor="text1"/>
                <w:kern w:val="0"/>
                <w:sz w:val="20"/>
                <w:szCs w:val="20"/>
                <w14:textFill>
                  <w14:solidFill>
                    <w14:schemeClr w14:val="tx1"/>
                  </w14:solidFill>
                </w14:textFill>
              </w:rPr>
            </w:pPr>
          </w:p>
        </w:tc>
        <w:tc>
          <w:tcPr>
            <w:tcW w:w="335" w:type="pct"/>
            <w:shd w:val="clear" w:color="000000" w:fill="FFFFFF"/>
            <w:vAlign w:val="center"/>
          </w:tcPr>
          <w:p w14:paraId="52729295">
            <w:pPr>
              <w:widowControl/>
              <w:adjustRightInd w:val="0"/>
              <w:snapToGrid w:val="0"/>
              <w:jc w:val="center"/>
              <w:rPr>
                <w:rFonts w:ascii="仿宋_GB2312" w:hAnsi="等线" w:eastAsia="仿宋_GB2312" w:cs="宋体"/>
                <w:color w:val="000000" w:themeColor="text1"/>
                <w:kern w:val="0"/>
                <w:sz w:val="20"/>
                <w:szCs w:val="20"/>
                <w14:textFill>
                  <w14:solidFill>
                    <w14:schemeClr w14:val="tx1"/>
                  </w14:solidFill>
                </w14:textFill>
              </w:rPr>
            </w:pPr>
            <w:r>
              <w:rPr>
                <w:rFonts w:hint="eastAsia" w:ascii="仿宋_GB2312" w:hAnsi="等线" w:eastAsia="仿宋_GB2312" w:cs="宋体"/>
                <w:color w:val="000000" w:themeColor="text1"/>
                <w:kern w:val="0"/>
                <w:sz w:val="20"/>
                <w:szCs w:val="20"/>
                <w14:textFill>
                  <w14:solidFill>
                    <w14:schemeClr w14:val="tx1"/>
                  </w14:solidFill>
                </w14:textFill>
              </w:rPr>
              <w:t>基础资料类</w:t>
            </w:r>
          </w:p>
        </w:tc>
        <w:tc>
          <w:tcPr>
            <w:tcW w:w="384" w:type="pct"/>
            <w:shd w:val="clear" w:color="000000" w:fill="FFFFFF"/>
            <w:vAlign w:val="center"/>
          </w:tcPr>
          <w:p w14:paraId="3FEB5511">
            <w:pPr>
              <w:widowControl/>
              <w:adjustRightInd w:val="0"/>
              <w:snapToGrid w:val="0"/>
              <w:jc w:val="center"/>
              <w:rPr>
                <w:rFonts w:ascii="仿宋_GB2312" w:hAnsi="等线" w:eastAsia="仿宋_GB2312" w:cs="宋体"/>
                <w:color w:val="000000" w:themeColor="text1"/>
                <w:kern w:val="0"/>
                <w:sz w:val="20"/>
                <w:szCs w:val="20"/>
                <w14:textFill>
                  <w14:solidFill>
                    <w14:schemeClr w14:val="tx1"/>
                  </w14:solidFill>
                </w14:textFill>
              </w:rPr>
            </w:pPr>
            <w:r>
              <w:rPr>
                <w:rFonts w:hint="eastAsia" w:ascii="仿宋_GB2312" w:hAnsi="等线" w:eastAsia="仿宋_GB2312" w:cs="宋体"/>
                <w:color w:val="000000" w:themeColor="text1"/>
                <w:kern w:val="0"/>
                <w:sz w:val="20"/>
                <w:szCs w:val="20"/>
                <w14:textFill>
                  <w14:solidFill>
                    <w14:schemeClr w14:val="tx1"/>
                  </w14:solidFill>
                </w14:textFill>
              </w:rPr>
              <w:t>记录档案类</w:t>
            </w:r>
          </w:p>
        </w:tc>
        <w:tc>
          <w:tcPr>
            <w:tcW w:w="1859" w:type="pct"/>
            <w:shd w:val="clear" w:color="auto" w:fill="auto"/>
            <w:vAlign w:val="center"/>
          </w:tcPr>
          <w:p w14:paraId="28078817">
            <w:pPr>
              <w:widowControl/>
              <w:adjustRightInd w:val="0"/>
              <w:snapToGrid w:val="0"/>
              <w:jc w:val="left"/>
              <w:rPr>
                <w:rFonts w:ascii="仿宋_GB2312" w:hAnsi="等线" w:eastAsia="仿宋_GB2312" w:cs="宋体"/>
                <w:color w:val="000000" w:themeColor="text1"/>
                <w:kern w:val="0"/>
                <w:sz w:val="20"/>
                <w:szCs w:val="20"/>
                <w14:textFill>
                  <w14:solidFill>
                    <w14:schemeClr w14:val="tx1"/>
                  </w14:solidFill>
                </w14:textFill>
              </w:rPr>
            </w:pPr>
            <w:r>
              <w:rPr>
                <w:rFonts w:hint="eastAsia" w:ascii="仿宋_GB2312" w:hAnsi="等线" w:eastAsia="仿宋_GB2312" w:cs="宋体"/>
                <w:color w:val="000000" w:themeColor="text1"/>
                <w:kern w:val="0"/>
                <w:sz w:val="20"/>
                <w:szCs w:val="20"/>
                <w14:textFill>
                  <w14:solidFill>
                    <w14:schemeClr w14:val="tx1"/>
                  </w14:solidFill>
                </w14:textFill>
              </w:rPr>
              <w:t>企业未根据需求调查编制年度安全教育培训计划。</w:t>
            </w:r>
          </w:p>
        </w:tc>
        <w:tc>
          <w:tcPr>
            <w:tcW w:w="1615" w:type="pct"/>
            <w:shd w:val="clear" w:color="auto" w:fill="auto"/>
            <w:vAlign w:val="center"/>
          </w:tcPr>
          <w:p w14:paraId="68F153F0">
            <w:pPr>
              <w:widowControl/>
              <w:adjustRightInd w:val="0"/>
              <w:snapToGrid w:val="0"/>
              <w:rPr>
                <w:rFonts w:ascii="仿宋_GB2312" w:hAnsi="等线" w:eastAsia="仿宋_GB2312" w:cs="宋体"/>
                <w:color w:val="000000" w:themeColor="text1"/>
                <w:kern w:val="0"/>
                <w:sz w:val="20"/>
                <w:szCs w:val="20"/>
                <w14:textFill>
                  <w14:solidFill>
                    <w14:schemeClr w14:val="tx1"/>
                  </w14:solidFill>
                </w14:textFill>
              </w:rPr>
            </w:pPr>
            <w:r>
              <w:rPr>
                <w:rFonts w:hint="eastAsia" w:ascii="仿宋_GB2312" w:hAnsi="等线" w:eastAsia="仿宋_GB2312" w:cs="宋体"/>
                <w:color w:val="000000" w:themeColor="text1"/>
                <w:kern w:val="0"/>
                <w:sz w:val="20"/>
                <w:szCs w:val="20"/>
                <w14:textFill>
                  <w14:solidFill>
                    <w14:schemeClr w14:val="tx1"/>
                  </w14:solidFill>
                </w14:textFill>
              </w:rPr>
              <w:t>《安全生产等级评定技术规范</w:t>
            </w:r>
            <w:r>
              <w:rPr>
                <w:rFonts w:ascii="仿宋_GB2312" w:hAnsi="等线" w:eastAsia="仿宋_GB2312" w:cs="宋体"/>
                <w:color w:val="000000" w:themeColor="text1"/>
                <w:kern w:val="0"/>
                <w:sz w:val="20"/>
                <w:szCs w:val="20"/>
                <w14:textFill>
                  <w14:solidFill>
                    <w14:schemeClr w14:val="tx1"/>
                  </w14:solidFill>
                </w14:textFill>
              </w:rPr>
              <w:t xml:space="preserve"> 第2部分》（DB11/T 1322.2-2017）第3.1.5.1条</w:t>
            </w:r>
          </w:p>
        </w:tc>
        <w:tc>
          <w:tcPr>
            <w:tcW w:w="187" w:type="pct"/>
            <w:shd w:val="clear" w:color="auto" w:fill="auto"/>
            <w:vAlign w:val="center"/>
          </w:tcPr>
          <w:p w14:paraId="443B037F">
            <w:pPr>
              <w:widowControl/>
              <w:adjustRightInd w:val="0"/>
              <w:snapToGrid w:val="0"/>
              <w:jc w:val="center"/>
              <w:rPr>
                <w:rFonts w:ascii="仿宋_GB2312" w:hAnsi="等线" w:eastAsia="仿宋_GB2312" w:cs="宋体"/>
                <w:color w:val="000000" w:themeColor="text1"/>
                <w:kern w:val="0"/>
                <w:sz w:val="20"/>
                <w:szCs w:val="20"/>
                <w14:textFill>
                  <w14:solidFill>
                    <w14:schemeClr w14:val="tx1"/>
                  </w14:solidFill>
                </w14:textFill>
              </w:rPr>
            </w:pPr>
          </w:p>
        </w:tc>
      </w:tr>
      <w:tr w14:paraId="71CF118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c>
          <w:tcPr>
            <w:tcW w:w="620" w:type="pct"/>
            <w:shd w:val="clear" w:color="000000" w:fill="FFFFFF"/>
            <w:vAlign w:val="center"/>
          </w:tcPr>
          <w:p w14:paraId="27CB4324">
            <w:pPr>
              <w:pStyle w:val="44"/>
              <w:widowControl/>
              <w:numPr>
                <w:ilvl w:val="0"/>
                <w:numId w:val="1"/>
              </w:numPr>
              <w:adjustRightInd w:val="0"/>
              <w:snapToGrid w:val="0"/>
              <w:ind w:left="0" w:firstLine="0" w:firstLineChars="0"/>
              <w:jc w:val="right"/>
              <w:rPr>
                <w:rFonts w:ascii="仿宋_GB2312" w:hAnsi="等线" w:eastAsia="仿宋_GB2312" w:cs="宋体"/>
                <w:color w:val="000000" w:themeColor="text1"/>
                <w:kern w:val="0"/>
                <w:sz w:val="20"/>
                <w:szCs w:val="20"/>
                <w14:textFill>
                  <w14:solidFill>
                    <w14:schemeClr w14:val="tx1"/>
                  </w14:solidFill>
                </w14:textFill>
              </w:rPr>
            </w:pPr>
          </w:p>
        </w:tc>
        <w:tc>
          <w:tcPr>
            <w:tcW w:w="335" w:type="pct"/>
            <w:shd w:val="clear" w:color="000000" w:fill="FFFFFF"/>
            <w:vAlign w:val="center"/>
          </w:tcPr>
          <w:p w14:paraId="4AADF3EC">
            <w:pPr>
              <w:widowControl/>
              <w:adjustRightInd w:val="0"/>
              <w:snapToGrid w:val="0"/>
              <w:jc w:val="center"/>
              <w:rPr>
                <w:rFonts w:ascii="仿宋_GB2312" w:hAnsi="等线" w:eastAsia="仿宋_GB2312" w:cs="宋体"/>
                <w:color w:val="000000" w:themeColor="text1"/>
                <w:kern w:val="0"/>
                <w:sz w:val="20"/>
                <w:szCs w:val="20"/>
                <w14:textFill>
                  <w14:solidFill>
                    <w14:schemeClr w14:val="tx1"/>
                  </w14:solidFill>
                </w14:textFill>
              </w:rPr>
            </w:pPr>
            <w:r>
              <w:rPr>
                <w:rFonts w:hint="eastAsia" w:ascii="仿宋_GB2312" w:hAnsi="等线" w:eastAsia="仿宋_GB2312" w:cs="宋体"/>
                <w:color w:val="000000" w:themeColor="text1"/>
                <w:kern w:val="0"/>
                <w:sz w:val="20"/>
                <w:szCs w:val="20"/>
                <w14:textFill>
                  <w14:solidFill>
                    <w14:schemeClr w14:val="tx1"/>
                  </w14:solidFill>
                </w14:textFill>
              </w:rPr>
              <w:t>基础资料类</w:t>
            </w:r>
          </w:p>
        </w:tc>
        <w:tc>
          <w:tcPr>
            <w:tcW w:w="384" w:type="pct"/>
            <w:shd w:val="clear" w:color="000000" w:fill="FFFFFF"/>
            <w:vAlign w:val="center"/>
          </w:tcPr>
          <w:p w14:paraId="769BA09A">
            <w:pPr>
              <w:widowControl/>
              <w:adjustRightInd w:val="0"/>
              <w:snapToGrid w:val="0"/>
              <w:jc w:val="center"/>
              <w:rPr>
                <w:rFonts w:ascii="仿宋_GB2312" w:hAnsi="等线" w:eastAsia="仿宋_GB2312" w:cs="宋体"/>
                <w:color w:val="000000" w:themeColor="text1"/>
                <w:kern w:val="0"/>
                <w:sz w:val="20"/>
                <w:szCs w:val="20"/>
                <w14:textFill>
                  <w14:solidFill>
                    <w14:schemeClr w14:val="tx1"/>
                  </w14:solidFill>
                </w14:textFill>
              </w:rPr>
            </w:pPr>
            <w:r>
              <w:rPr>
                <w:rFonts w:hint="eastAsia" w:ascii="仿宋_GB2312" w:hAnsi="等线" w:eastAsia="仿宋_GB2312" w:cs="宋体"/>
                <w:color w:val="000000" w:themeColor="text1"/>
                <w:kern w:val="0"/>
                <w:sz w:val="20"/>
                <w:szCs w:val="20"/>
                <w14:textFill>
                  <w14:solidFill>
                    <w14:schemeClr w14:val="tx1"/>
                  </w14:solidFill>
                </w14:textFill>
              </w:rPr>
              <w:t>记录档案类</w:t>
            </w:r>
          </w:p>
        </w:tc>
        <w:tc>
          <w:tcPr>
            <w:tcW w:w="1859" w:type="pct"/>
            <w:shd w:val="clear" w:color="auto" w:fill="auto"/>
            <w:vAlign w:val="center"/>
          </w:tcPr>
          <w:p w14:paraId="6E4E39D8">
            <w:pPr>
              <w:widowControl/>
              <w:adjustRightInd w:val="0"/>
              <w:snapToGrid w:val="0"/>
              <w:jc w:val="left"/>
              <w:rPr>
                <w:rFonts w:ascii="仿宋_GB2312" w:hAnsi="等线" w:eastAsia="仿宋_GB2312" w:cs="宋体"/>
                <w:color w:val="000000" w:themeColor="text1"/>
                <w:kern w:val="0"/>
                <w:sz w:val="20"/>
                <w:szCs w:val="20"/>
                <w14:textFill>
                  <w14:solidFill>
                    <w14:schemeClr w14:val="tx1"/>
                  </w14:solidFill>
                </w14:textFill>
              </w:rPr>
            </w:pPr>
            <w:r>
              <w:rPr>
                <w:rFonts w:hint="eastAsia" w:ascii="仿宋_GB2312" w:hAnsi="等线" w:eastAsia="仿宋_GB2312" w:cs="宋体"/>
                <w:color w:val="000000" w:themeColor="text1"/>
                <w:kern w:val="0"/>
                <w:sz w:val="20"/>
                <w:szCs w:val="20"/>
                <w14:textFill>
                  <w14:solidFill>
                    <w14:schemeClr w14:val="tx1"/>
                  </w14:solidFill>
                </w14:textFill>
              </w:rPr>
              <w:t>生产经营单位未建立健全从业人员安全生产教育和培训档案，由生产经营单位的安全生产管理机构以及安全生产管理人员未详细、准确记录培训的时间、内容、参加人员以及考核结果等情况。</w:t>
            </w:r>
          </w:p>
        </w:tc>
        <w:tc>
          <w:tcPr>
            <w:tcW w:w="1615" w:type="pct"/>
            <w:shd w:val="clear" w:color="auto" w:fill="auto"/>
            <w:vAlign w:val="center"/>
          </w:tcPr>
          <w:p w14:paraId="12AC047F">
            <w:pPr>
              <w:widowControl/>
              <w:adjustRightInd w:val="0"/>
              <w:snapToGrid w:val="0"/>
              <w:rPr>
                <w:rFonts w:ascii="仿宋_GB2312" w:hAnsi="等线" w:eastAsia="仿宋_GB2312" w:cs="宋体"/>
                <w:color w:val="000000" w:themeColor="text1"/>
                <w:kern w:val="0"/>
                <w:sz w:val="20"/>
                <w:szCs w:val="20"/>
                <w14:textFill>
                  <w14:solidFill>
                    <w14:schemeClr w14:val="tx1"/>
                  </w14:solidFill>
                </w14:textFill>
              </w:rPr>
            </w:pPr>
            <w:r>
              <w:rPr>
                <w:rFonts w:hint="eastAsia" w:ascii="仿宋_GB2312" w:hAnsi="等线" w:eastAsia="仿宋_GB2312" w:cs="宋体"/>
                <w:color w:val="000000" w:themeColor="text1"/>
                <w:kern w:val="0"/>
                <w:sz w:val="20"/>
                <w:szCs w:val="20"/>
                <w14:textFill>
                  <w14:solidFill>
                    <w14:schemeClr w14:val="tx1"/>
                  </w14:solidFill>
                </w14:textFill>
              </w:rPr>
              <w:t>《生产经营单位安全培训规定》（国家安全监管总局令第</w:t>
            </w:r>
            <w:r>
              <w:rPr>
                <w:rFonts w:ascii="仿宋_GB2312" w:hAnsi="等线" w:eastAsia="仿宋_GB2312" w:cs="宋体"/>
                <w:color w:val="000000" w:themeColor="text1"/>
                <w:kern w:val="0"/>
                <w:sz w:val="20"/>
                <w:szCs w:val="20"/>
                <w14:textFill>
                  <w14:solidFill>
                    <w14:schemeClr w14:val="tx1"/>
                  </w14:solidFill>
                </w14:textFill>
              </w:rPr>
              <w:t>3号）第二十二条</w:t>
            </w:r>
          </w:p>
        </w:tc>
        <w:tc>
          <w:tcPr>
            <w:tcW w:w="187" w:type="pct"/>
            <w:shd w:val="clear" w:color="auto" w:fill="auto"/>
            <w:vAlign w:val="center"/>
          </w:tcPr>
          <w:p w14:paraId="40706919">
            <w:pPr>
              <w:widowControl/>
              <w:adjustRightInd w:val="0"/>
              <w:snapToGrid w:val="0"/>
              <w:jc w:val="center"/>
              <w:rPr>
                <w:rFonts w:ascii="仿宋_GB2312" w:hAnsi="等线" w:eastAsia="仿宋_GB2312" w:cs="宋体"/>
                <w:color w:val="000000" w:themeColor="text1"/>
                <w:kern w:val="0"/>
                <w:sz w:val="20"/>
                <w:szCs w:val="20"/>
                <w14:textFill>
                  <w14:solidFill>
                    <w14:schemeClr w14:val="tx1"/>
                  </w14:solidFill>
                </w14:textFill>
              </w:rPr>
            </w:pPr>
          </w:p>
        </w:tc>
      </w:tr>
      <w:tr w14:paraId="2B579FA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c>
          <w:tcPr>
            <w:tcW w:w="620" w:type="pct"/>
            <w:shd w:val="clear" w:color="000000" w:fill="FFFFFF"/>
            <w:vAlign w:val="center"/>
          </w:tcPr>
          <w:p w14:paraId="11B1ACE5">
            <w:pPr>
              <w:pStyle w:val="44"/>
              <w:widowControl/>
              <w:numPr>
                <w:ilvl w:val="0"/>
                <w:numId w:val="1"/>
              </w:numPr>
              <w:adjustRightInd w:val="0"/>
              <w:snapToGrid w:val="0"/>
              <w:ind w:left="0" w:firstLine="0" w:firstLineChars="0"/>
              <w:jc w:val="right"/>
              <w:rPr>
                <w:rFonts w:ascii="仿宋_GB2312" w:hAnsi="等线" w:eastAsia="仿宋_GB2312" w:cs="宋体"/>
                <w:color w:val="000000" w:themeColor="text1"/>
                <w:kern w:val="0"/>
                <w:sz w:val="20"/>
                <w:szCs w:val="20"/>
                <w14:textFill>
                  <w14:solidFill>
                    <w14:schemeClr w14:val="tx1"/>
                  </w14:solidFill>
                </w14:textFill>
              </w:rPr>
            </w:pPr>
          </w:p>
        </w:tc>
        <w:tc>
          <w:tcPr>
            <w:tcW w:w="335" w:type="pct"/>
            <w:shd w:val="clear" w:color="000000" w:fill="FFFFFF"/>
            <w:vAlign w:val="center"/>
          </w:tcPr>
          <w:p w14:paraId="48BB2203">
            <w:pPr>
              <w:widowControl/>
              <w:adjustRightInd w:val="0"/>
              <w:snapToGrid w:val="0"/>
              <w:jc w:val="center"/>
              <w:rPr>
                <w:rFonts w:ascii="仿宋_GB2312" w:hAnsi="等线" w:eastAsia="仿宋_GB2312" w:cs="宋体"/>
                <w:color w:val="000000" w:themeColor="text1"/>
                <w:kern w:val="0"/>
                <w:sz w:val="20"/>
                <w:szCs w:val="20"/>
                <w14:textFill>
                  <w14:solidFill>
                    <w14:schemeClr w14:val="tx1"/>
                  </w14:solidFill>
                </w14:textFill>
              </w:rPr>
            </w:pPr>
            <w:r>
              <w:rPr>
                <w:rFonts w:hint="eastAsia" w:ascii="仿宋_GB2312" w:hAnsi="等线" w:eastAsia="仿宋_GB2312" w:cs="宋体"/>
                <w:color w:val="000000" w:themeColor="text1"/>
                <w:kern w:val="0"/>
                <w:sz w:val="20"/>
                <w:szCs w:val="20"/>
                <w14:textFill>
                  <w14:solidFill>
                    <w14:schemeClr w14:val="tx1"/>
                  </w14:solidFill>
                </w14:textFill>
              </w:rPr>
              <w:t>基础资料类</w:t>
            </w:r>
          </w:p>
        </w:tc>
        <w:tc>
          <w:tcPr>
            <w:tcW w:w="384" w:type="pct"/>
            <w:shd w:val="clear" w:color="000000" w:fill="FFFFFF"/>
            <w:vAlign w:val="center"/>
          </w:tcPr>
          <w:p w14:paraId="3E8466F9">
            <w:pPr>
              <w:widowControl/>
              <w:adjustRightInd w:val="0"/>
              <w:snapToGrid w:val="0"/>
              <w:jc w:val="center"/>
              <w:rPr>
                <w:rFonts w:ascii="仿宋_GB2312" w:hAnsi="等线" w:eastAsia="仿宋_GB2312" w:cs="宋体"/>
                <w:color w:val="000000" w:themeColor="text1"/>
                <w:kern w:val="0"/>
                <w:sz w:val="20"/>
                <w:szCs w:val="20"/>
                <w14:textFill>
                  <w14:solidFill>
                    <w14:schemeClr w14:val="tx1"/>
                  </w14:solidFill>
                </w14:textFill>
              </w:rPr>
            </w:pPr>
            <w:r>
              <w:rPr>
                <w:rFonts w:hint="eastAsia" w:ascii="仿宋_GB2312" w:hAnsi="等线" w:eastAsia="仿宋_GB2312" w:cs="宋体"/>
                <w:color w:val="000000" w:themeColor="text1"/>
                <w:kern w:val="0"/>
                <w:sz w:val="20"/>
                <w:szCs w:val="20"/>
                <w14:textFill>
                  <w14:solidFill>
                    <w14:schemeClr w14:val="tx1"/>
                  </w14:solidFill>
                </w14:textFill>
              </w:rPr>
              <w:t>记录档案类</w:t>
            </w:r>
          </w:p>
        </w:tc>
        <w:tc>
          <w:tcPr>
            <w:tcW w:w="1859" w:type="pct"/>
            <w:shd w:val="clear" w:color="auto" w:fill="auto"/>
            <w:vAlign w:val="center"/>
          </w:tcPr>
          <w:p w14:paraId="385EEAFC">
            <w:pPr>
              <w:widowControl/>
              <w:adjustRightInd w:val="0"/>
              <w:snapToGrid w:val="0"/>
              <w:jc w:val="left"/>
              <w:rPr>
                <w:rFonts w:ascii="仿宋_GB2312" w:hAnsi="等线" w:eastAsia="仿宋_GB2312" w:cs="宋体"/>
                <w:color w:val="000000" w:themeColor="text1"/>
                <w:kern w:val="0"/>
                <w:sz w:val="20"/>
                <w:szCs w:val="20"/>
                <w14:textFill>
                  <w14:solidFill>
                    <w14:schemeClr w14:val="tx1"/>
                  </w14:solidFill>
                </w14:textFill>
              </w:rPr>
            </w:pPr>
            <w:r>
              <w:rPr>
                <w:rFonts w:hint="eastAsia" w:ascii="仿宋_GB2312" w:hAnsi="等线" w:eastAsia="仿宋_GB2312" w:cs="宋体"/>
                <w:color w:val="000000" w:themeColor="text1"/>
                <w:kern w:val="0"/>
                <w:sz w:val="20"/>
                <w:szCs w:val="20"/>
                <w14:textFill>
                  <w14:solidFill>
                    <w14:schemeClr w14:val="tx1"/>
                  </w14:solidFill>
                </w14:textFill>
              </w:rPr>
              <w:t>企业未建立岗位操作记录，未对运行工况定时进行监测、检查，或未及时处置工艺报警并记录。</w:t>
            </w:r>
          </w:p>
        </w:tc>
        <w:tc>
          <w:tcPr>
            <w:tcW w:w="1615" w:type="pct"/>
            <w:shd w:val="clear" w:color="auto" w:fill="auto"/>
            <w:vAlign w:val="center"/>
          </w:tcPr>
          <w:p w14:paraId="702304A4">
            <w:pPr>
              <w:widowControl/>
              <w:adjustRightInd w:val="0"/>
              <w:snapToGrid w:val="0"/>
              <w:rPr>
                <w:rFonts w:ascii="仿宋_GB2312" w:hAnsi="等线" w:eastAsia="仿宋_GB2312" w:cs="宋体"/>
                <w:color w:val="000000" w:themeColor="text1"/>
                <w:kern w:val="0"/>
                <w:sz w:val="20"/>
                <w:szCs w:val="20"/>
                <w14:textFill>
                  <w14:solidFill>
                    <w14:schemeClr w14:val="tx1"/>
                  </w14:solidFill>
                </w14:textFill>
              </w:rPr>
            </w:pPr>
            <w:r>
              <w:rPr>
                <w:rFonts w:hint="eastAsia" w:ascii="仿宋_GB2312" w:hAnsi="等线" w:eastAsia="仿宋_GB2312" w:cs="宋体"/>
                <w:color w:val="000000" w:themeColor="text1"/>
                <w:kern w:val="0"/>
                <w:sz w:val="20"/>
                <w:szCs w:val="20"/>
                <w14:textFill>
                  <w14:solidFill>
                    <w14:schemeClr w14:val="tx1"/>
                  </w14:solidFill>
                </w14:textFill>
              </w:rPr>
              <w:t>《关于加强化工过程安全管理的指导意见》（安监总管三〔2013〕88号） 第九条</w:t>
            </w:r>
          </w:p>
        </w:tc>
        <w:tc>
          <w:tcPr>
            <w:tcW w:w="187" w:type="pct"/>
            <w:shd w:val="clear" w:color="auto" w:fill="auto"/>
            <w:vAlign w:val="center"/>
          </w:tcPr>
          <w:p w14:paraId="460D62A0">
            <w:pPr>
              <w:widowControl/>
              <w:adjustRightInd w:val="0"/>
              <w:snapToGrid w:val="0"/>
              <w:jc w:val="center"/>
              <w:rPr>
                <w:rFonts w:ascii="仿宋_GB2312" w:hAnsi="等线" w:eastAsia="仿宋_GB2312" w:cs="宋体"/>
                <w:color w:val="000000" w:themeColor="text1"/>
                <w:kern w:val="0"/>
                <w:sz w:val="20"/>
                <w:szCs w:val="20"/>
                <w14:textFill>
                  <w14:solidFill>
                    <w14:schemeClr w14:val="tx1"/>
                  </w14:solidFill>
                </w14:textFill>
              </w:rPr>
            </w:pPr>
          </w:p>
        </w:tc>
      </w:tr>
      <w:tr w14:paraId="459B9FA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c>
          <w:tcPr>
            <w:tcW w:w="620" w:type="pct"/>
            <w:shd w:val="clear" w:color="000000" w:fill="FFFFFF"/>
            <w:vAlign w:val="center"/>
          </w:tcPr>
          <w:p w14:paraId="25530D34">
            <w:pPr>
              <w:pStyle w:val="44"/>
              <w:widowControl/>
              <w:numPr>
                <w:ilvl w:val="0"/>
                <w:numId w:val="1"/>
              </w:numPr>
              <w:adjustRightInd w:val="0"/>
              <w:snapToGrid w:val="0"/>
              <w:ind w:left="0" w:firstLine="0" w:firstLineChars="0"/>
              <w:jc w:val="right"/>
              <w:rPr>
                <w:rFonts w:ascii="仿宋_GB2312" w:hAnsi="等线" w:eastAsia="仿宋_GB2312" w:cs="宋体"/>
                <w:color w:val="000000" w:themeColor="text1"/>
                <w:kern w:val="0"/>
                <w:sz w:val="20"/>
                <w:szCs w:val="20"/>
                <w14:textFill>
                  <w14:solidFill>
                    <w14:schemeClr w14:val="tx1"/>
                  </w14:solidFill>
                </w14:textFill>
              </w:rPr>
            </w:pPr>
          </w:p>
        </w:tc>
        <w:tc>
          <w:tcPr>
            <w:tcW w:w="335" w:type="pct"/>
            <w:shd w:val="clear" w:color="000000" w:fill="FFFFFF"/>
            <w:vAlign w:val="center"/>
          </w:tcPr>
          <w:p w14:paraId="27FBF70E">
            <w:pPr>
              <w:widowControl/>
              <w:adjustRightInd w:val="0"/>
              <w:snapToGrid w:val="0"/>
              <w:jc w:val="center"/>
              <w:rPr>
                <w:rFonts w:ascii="仿宋_GB2312" w:hAnsi="等线" w:eastAsia="仿宋_GB2312" w:cs="宋体"/>
                <w:color w:val="000000" w:themeColor="text1"/>
                <w:kern w:val="0"/>
                <w:sz w:val="20"/>
                <w:szCs w:val="20"/>
                <w14:textFill>
                  <w14:solidFill>
                    <w14:schemeClr w14:val="tx1"/>
                  </w14:solidFill>
                </w14:textFill>
              </w:rPr>
            </w:pPr>
            <w:r>
              <w:rPr>
                <w:rFonts w:hint="eastAsia" w:ascii="仿宋_GB2312" w:hAnsi="等线" w:eastAsia="仿宋_GB2312" w:cs="宋体"/>
                <w:color w:val="000000" w:themeColor="text1"/>
                <w:kern w:val="0"/>
                <w:sz w:val="20"/>
                <w:szCs w:val="20"/>
                <w14:textFill>
                  <w14:solidFill>
                    <w14:schemeClr w14:val="tx1"/>
                  </w14:solidFill>
                </w14:textFill>
              </w:rPr>
              <w:t>基础资料类</w:t>
            </w:r>
          </w:p>
        </w:tc>
        <w:tc>
          <w:tcPr>
            <w:tcW w:w="384" w:type="pct"/>
            <w:shd w:val="clear" w:color="000000" w:fill="FFFFFF"/>
            <w:vAlign w:val="center"/>
          </w:tcPr>
          <w:p w14:paraId="1FDD2130">
            <w:pPr>
              <w:widowControl/>
              <w:adjustRightInd w:val="0"/>
              <w:snapToGrid w:val="0"/>
              <w:jc w:val="center"/>
              <w:rPr>
                <w:rFonts w:ascii="仿宋_GB2312" w:hAnsi="等线" w:eastAsia="仿宋_GB2312" w:cs="宋体"/>
                <w:color w:val="000000" w:themeColor="text1"/>
                <w:kern w:val="0"/>
                <w:sz w:val="20"/>
                <w:szCs w:val="20"/>
                <w14:textFill>
                  <w14:solidFill>
                    <w14:schemeClr w14:val="tx1"/>
                  </w14:solidFill>
                </w14:textFill>
              </w:rPr>
            </w:pPr>
            <w:r>
              <w:rPr>
                <w:rFonts w:hint="eastAsia" w:ascii="仿宋_GB2312" w:hAnsi="等线" w:eastAsia="仿宋_GB2312" w:cs="宋体"/>
                <w:color w:val="000000" w:themeColor="text1"/>
                <w:kern w:val="0"/>
                <w:sz w:val="20"/>
                <w:szCs w:val="20"/>
                <w14:textFill>
                  <w14:solidFill>
                    <w14:schemeClr w14:val="tx1"/>
                  </w14:solidFill>
                </w14:textFill>
              </w:rPr>
              <w:t>记录档案类</w:t>
            </w:r>
          </w:p>
        </w:tc>
        <w:tc>
          <w:tcPr>
            <w:tcW w:w="1859" w:type="pct"/>
            <w:shd w:val="clear" w:color="auto" w:fill="auto"/>
            <w:vAlign w:val="center"/>
          </w:tcPr>
          <w:p w14:paraId="73544B63">
            <w:pPr>
              <w:widowControl/>
              <w:adjustRightInd w:val="0"/>
              <w:snapToGrid w:val="0"/>
              <w:jc w:val="left"/>
              <w:rPr>
                <w:rFonts w:ascii="仿宋_GB2312" w:hAnsi="等线" w:eastAsia="仿宋_GB2312" w:cs="宋体"/>
                <w:color w:val="000000" w:themeColor="text1"/>
                <w:kern w:val="0"/>
                <w:sz w:val="20"/>
                <w:szCs w:val="20"/>
                <w14:textFill>
                  <w14:solidFill>
                    <w14:schemeClr w14:val="tx1"/>
                  </w14:solidFill>
                </w14:textFill>
              </w:rPr>
            </w:pPr>
            <w:r>
              <w:rPr>
                <w:rFonts w:hint="eastAsia" w:ascii="仿宋_GB2312" w:hAnsi="等线" w:eastAsia="仿宋_GB2312" w:cs="宋体"/>
                <w:color w:val="000000" w:themeColor="text1"/>
                <w:kern w:val="0"/>
                <w:sz w:val="20"/>
                <w:szCs w:val="20"/>
                <w14:textFill>
                  <w14:solidFill>
                    <w14:schemeClr w14:val="tx1"/>
                  </w14:solidFill>
                </w14:textFill>
              </w:rPr>
              <w:t>企业未建立设备台账管理、装置泄漏检测管理等制度，企业未对设备定期进行巡回检查，未建立设备定期检查记录。</w:t>
            </w:r>
          </w:p>
        </w:tc>
        <w:tc>
          <w:tcPr>
            <w:tcW w:w="1615" w:type="pct"/>
            <w:shd w:val="clear" w:color="auto" w:fill="auto"/>
            <w:vAlign w:val="center"/>
          </w:tcPr>
          <w:p w14:paraId="0EAA079C">
            <w:pPr>
              <w:widowControl/>
              <w:adjustRightInd w:val="0"/>
              <w:snapToGrid w:val="0"/>
              <w:rPr>
                <w:rFonts w:ascii="仿宋_GB2312" w:hAnsi="等线" w:eastAsia="仿宋_GB2312" w:cs="宋体"/>
                <w:color w:val="000000" w:themeColor="text1"/>
                <w:kern w:val="0"/>
                <w:sz w:val="20"/>
                <w:szCs w:val="20"/>
                <w14:textFill>
                  <w14:solidFill>
                    <w14:schemeClr w14:val="tx1"/>
                  </w14:solidFill>
                </w14:textFill>
              </w:rPr>
            </w:pPr>
            <w:r>
              <w:rPr>
                <w:rFonts w:hint="eastAsia" w:ascii="仿宋_GB2312" w:hAnsi="等线" w:eastAsia="仿宋_GB2312" w:cs="宋体"/>
                <w:color w:val="000000" w:themeColor="text1"/>
                <w:kern w:val="0"/>
                <w:sz w:val="20"/>
                <w:szCs w:val="20"/>
                <w14:textFill>
                  <w14:solidFill>
                    <w14:schemeClr w14:val="tx1"/>
                  </w14:solidFill>
                </w14:textFill>
              </w:rPr>
              <w:t>《关于加强化工过程安全管理的指导意见》（安监总管三〔</w:t>
            </w:r>
            <w:r>
              <w:rPr>
                <w:rFonts w:ascii="仿宋_GB2312" w:hAnsi="等线" w:eastAsia="仿宋_GB2312" w:cs="宋体"/>
                <w:color w:val="000000" w:themeColor="text1"/>
                <w:kern w:val="0"/>
                <w:sz w:val="20"/>
                <w:szCs w:val="20"/>
                <w14:textFill>
                  <w14:solidFill>
                    <w14:schemeClr w14:val="tx1"/>
                  </w14:solidFill>
                </w14:textFill>
              </w:rPr>
              <w:t>2013〕88号）第十六条</w:t>
            </w:r>
          </w:p>
          <w:p w14:paraId="63CB7914">
            <w:pPr>
              <w:widowControl/>
              <w:adjustRightInd w:val="0"/>
              <w:snapToGrid w:val="0"/>
              <w:rPr>
                <w:rFonts w:ascii="仿宋_GB2312" w:hAnsi="等线" w:eastAsia="仿宋_GB2312" w:cs="宋体"/>
                <w:color w:val="000000" w:themeColor="text1"/>
                <w:kern w:val="0"/>
                <w:sz w:val="20"/>
                <w:szCs w:val="20"/>
                <w14:textFill>
                  <w14:solidFill>
                    <w14:schemeClr w14:val="tx1"/>
                  </w14:solidFill>
                </w14:textFill>
              </w:rPr>
            </w:pPr>
            <w:r>
              <w:rPr>
                <w:rFonts w:hint="eastAsia" w:ascii="仿宋_GB2312" w:hAnsi="等线" w:eastAsia="仿宋_GB2312" w:cs="宋体"/>
                <w:color w:val="000000" w:themeColor="text1"/>
                <w:kern w:val="0"/>
                <w:sz w:val="20"/>
                <w:szCs w:val="20"/>
                <w14:textFill>
                  <w14:solidFill>
                    <w14:schemeClr w14:val="tx1"/>
                  </w14:solidFill>
                </w14:textFill>
              </w:rPr>
              <w:t>《危险化学品企业安全风险隐患排查治理导则》 附件 表5（一）5</w:t>
            </w:r>
          </w:p>
        </w:tc>
        <w:tc>
          <w:tcPr>
            <w:tcW w:w="187" w:type="pct"/>
            <w:shd w:val="clear" w:color="auto" w:fill="auto"/>
            <w:vAlign w:val="center"/>
          </w:tcPr>
          <w:p w14:paraId="687193A8">
            <w:pPr>
              <w:widowControl/>
              <w:adjustRightInd w:val="0"/>
              <w:snapToGrid w:val="0"/>
              <w:jc w:val="center"/>
              <w:rPr>
                <w:rFonts w:ascii="仿宋_GB2312" w:hAnsi="等线" w:eastAsia="仿宋_GB2312" w:cs="宋体"/>
                <w:color w:val="000000" w:themeColor="text1"/>
                <w:kern w:val="0"/>
                <w:sz w:val="20"/>
                <w:szCs w:val="20"/>
                <w14:textFill>
                  <w14:solidFill>
                    <w14:schemeClr w14:val="tx1"/>
                  </w14:solidFill>
                </w14:textFill>
              </w:rPr>
            </w:pPr>
          </w:p>
        </w:tc>
      </w:tr>
      <w:tr w14:paraId="4E2044B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c>
          <w:tcPr>
            <w:tcW w:w="620" w:type="pct"/>
            <w:shd w:val="clear" w:color="000000" w:fill="FFFFFF"/>
            <w:vAlign w:val="center"/>
          </w:tcPr>
          <w:p w14:paraId="2C63A3EB">
            <w:pPr>
              <w:pStyle w:val="44"/>
              <w:widowControl/>
              <w:numPr>
                <w:ilvl w:val="0"/>
                <w:numId w:val="1"/>
              </w:numPr>
              <w:adjustRightInd w:val="0"/>
              <w:snapToGrid w:val="0"/>
              <w:ind w:left="0" w:firstLine="0" w:firstLineChars="0"/>
              <w:jc w:val="right"/>
              <w:rPr>
                <w:rFonts w:ascii="仿宋_GB2312" w:hAnsi="等线" w:eastAsia="仿宋_GB2312" w:cs="宋体"/>
                <w:color w:val="000000" w:themeColor="text1"/>
                <w:kern w:val="0"/>
                <w:sz w:val="20"/>
                <w:szCs w:val="20"/>
                <w14:textFill>
                  <w14:solidFill>
                    <w14:schemeClr w14:val="tx1"/>
                  </w14:solidFill>
                </w14:textFill>
              </w:rPr>
            </w:pPr>
          </w:p>
        </w:tc>
        <w:tc>
          <w:tcPr>
            <w:tcW w:w="335" w:type="pct"/>
            <w:shd w:val="clear" w:color="000000" w:fill="FFFFFF"/>
            <w:vAlign w:val="center"/>
          </w:tcPr>
          <w:p w14:paraId="1E8463F9">
            <w:pPr>
              <w:widowControl/>
              <w:adjustRightInd w:val="0"/>
              <w:snapToGrid w:val="0"/>
              <w:jc w:val="center"/>
              <w:rPr>
                <w:rFonts w:ascii="仿宋_GB2312" w:hAnsi="等线" w:eastAsia="仿宋_GB2312" w:cs="宋体"/>
                <w:color w:val="000000" w:themeColor="text1"/>
                <w:kern w:val="0"/>
                <w:sz w:val="20"/>
                <w:szCs w:val="20"/>
                <w14:textFill>
                  <w14:solidFill>
                    <w14:schemeClr w14:val="tx1"/>
                  </w14:solidFill>
                </w14:textFill>
              </w:rPr>
            </w:pPr>
            <w:r>
              <w:rPr>
                <w:rFonts w:hint="eastAsia" w:ascii="仿宋_GB2312" w:hAnsi="等线" w:eastAsia="仿宋_GB2312" w:cs="宋体"/>
                <w:color w:val="000000" w:themeColor="text1"/>
                <w:kern w:val="0"/>
                <w:sz w:val="20"/>
                <w:szCs w:val="20"/>
                <w14:textFill>
                  <w14:solidFill>
                    <w14:schemeClr w14:val="tx1"/>
                  </w14:solidFill>
                </w14:textFill>
              </w:rPr>
              <w:t>基础资料类</w:t>
            </w:r>
          </w:p>
        </w:tc>
        <w:tc>
          <w:tcPr>
            <w:tcW w:w="384" w:type="pct"/>
            <w:shd w:val="clear" w:color="000000" w:fill="FFFFFF"/>
            <w:vAlign w:val="center"/>
          </w:tcPr>
          <w:p w14:paraId="02D7BD00">
            <w:pPr>
              <w:widowControl/>
              <w:adjustRightInd w:val="0"/>
              <w:snapToGrid w:val="0"/>
              <w:jc w:val="center"/>
              <w:rPr>
                <w:rFonts w:ascii="仿宋_GB2312" w:hAnsi="等线" w:eastAsia="仿宋_GB2312" w:cs="宋体"/>
                <w:color w:val="000000" w:themeColor="text1"/>
                <w:kern w:val="0"/>
                <w:sz w:val="20"/>
                <w:szCs w:val="20"/>
                <w14:textFill>
                  <w14:solidFill>
                    <w14:schemeClr w14:val="tx1"/>
                  </w14:solidFill>
                </w14:textFill>
              </w:rPr>
            </w:pPr>
            <w:r>
              <w:rPr>
                <w:rFonts w:hint="eastAsia" w:ascii="仿宋_GB2312" w:hAnsi="等线" w:eastAsia="仿宋_GB2312" w:cs="宋体"/>
                <w:color w:val="000000" w:themeColor="text1"/>
                <w:kern w:val="0"/>
                <w:sz w:val="20"/>
                <w:szCs w:val="20"/>
                <w14:textFill>
                  <w14:solidFill>
                    <w14:schemeClr w14:val="tx1"/>
                  </w14:solidFill>
                </w14:textFill>
              </w:rPr>
              <w:t>记录档案类</w:t>
            </w:r>
          </w:p>
        </w:tc>
        <w:tc>
          <w:tcPr>
            <w:tcW w:w="1859" w:type="pct"/>
            <w:shd w:val="clear" w:color="auto" w:fill="auto"/>
            <w:vAlign w:val="center"/>
          </w:tcPr>
          <w:p w14:paraId="3FF1581E">
            <w:pPr>
              <w:widowControl/>
              <w:adjustRightInd w:val="0"/>
              <w:snapToGrid w:val="0"/>
              <w:jc w:val="left"/>
              <w:rPr>
                <w:rFonts w:ascii="仿宋_GB2312" w:hAnsi="等线" w:eastAsia="仿宋_GB2312" w:cs="宋体"/>
                <w:color w:val="000000" w:themeColor="text1"/>
                <w:kern w:val="0"/>
                <w:sz w:val="20"/>
                <w:szCs w:val="20"/>
                <w14:textFill>
                  <w14:solidFill>
                    <w14:schemeClr w14:val="tx1"/>
                  </w14:solidFill>
                </w14:textFill>
              </w:rPr>
            </w:pPr>
            <w:r>
              <w:rPr>
                <w:rFonts w:hint="eastAsia" w:ascii="仿宋_GB2312" w:hAnsi="等线" w:eastAsia="仿宋_GB2312" w:cs="宋体"/>
                <w:color w:val="000000" w:themeColor="text1"/>
                <w:kern w:val="0"/>
                <w:sz w:val="20"/>
                <w:szCs w:val="20"/>
                <w14:textFill>
                  <w14:solidFill>
                    <w14:schemeClr w14:val="tx1"/>
                  </w14:solidFill>
                </w14:textFill>
              </w:rPr>
              <w:t>企业未定期对监视和测量设备进行校准和维护，未保存校准和维护活动的记录。</w:t>
            </w:r>
          </w:p>
        </w:tc>
        <w:tc>
          <w:tcPr>
            <w:tcW w:w="1615" w:type="pct"/>
            <w:shd w:val="clear" w:color="auto" w:fill="auto"/>
            <w:vAlign w:val="center"/>
          </w:tcPr>
          <w:p w14:paraId="7442F4FA">
            <w:pPr>
              <w:widowControl/>
              <w:adjustRightInd w:val="0"/>
              <w:snapToGrid w:val="0"/>
              <w:rPr>
                <w:rFonts w:ascii="仿宋_GB2312" w:hAnsi="等线" w:eastAsia="仿宋_GB2312" w:cs="宋体"/>
                <w:color w:val="000000" w:themeColor="text1"/>
                <w:kern w:val="0"/>
                <w:sz w:val="20"/>
                <w:szCs w:val="20"/>
                <w14:textFill>
                  <w14:solidFill>
                    <w14:schemeClr w14:val="tx1"/>
                  </w14:solidFill>
                </w14:textFill>
              </w:rPr>
            </w:pPr>
            <w:r>
              <w:rPr>
                <w:rFonts w:hint="eastAsia" w:ascii="仿宋_GB2312" w:hAnsi="等线" w:eastAsia="仿宋_GB2312" w:cs="宋体"/>
                <w:color w:val="000000" w:themeColor="text1"/>
                <w:kern w:val="0"/>
                <w:sz w:val="20"/>
                <w:szCs w:val="20"/>
                <w14:textFill>
                  <w14:solidFill>
                    <w14:schemeClr w14:val="tx1"/>
                  </w14:solidFill>
                </w14:textFill>
              </w:rPr>
              <w:t>《危险化学品从业单位安全标准化通用规范》（AQ3013-2008） 第5.5.2.5条</w:t>
            </w:r>
          </w:p>
        </w:tc>
        <w:tc>
          <w:tcPr>
            <w:tcW w:w="187" w:type="pct"/>
            <w:shd w:val="clear" w:color="auto" w:fill="auto"/>
            <w:vAlign w:val="center"/>
          </w:tcPr>
          <w:p w14:paraId="35F9C294">
            <w:pPr>
              <w:widowControl/>
              <w:adjustRightInd w:val="0"/>
              <w:snapToGrid w:val="0"/>
              <w:jc w:val="center"/>
              <w:rPr>
                <w:rFonts w:ascii="仿宋_GB2312" w:hAnsi="等线" w:eastAsia="仿宋_GB2312" w:cs="宋体"/>
                <w:color w:val="000000" w:themeColor="text1"/>
                <w:kern w:val="0"/>
                <w:sz w:val="20"/>
                <w:szCs w:val="20"/>
                <w14:textFill>
                  <w14:solidFill>
                    <w14:schemeClr w14:val="tx1"/>
                  </w14:solidFill>
                </w14:textFill>
              </w:rPr>
            </w:pPr>
          </w:p>
        </w:tc>
      </w:tr>
      <w:tr w14:paraId="7E127DF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c>
          <w:tcPr>
            <w:tcW w:w="620" w:type="pct"/>
            <w:shd w:val="clear" w:color="000000" w:fill="FFFFFF"/>
            <w:vAlign w:val="center"/>
          </w:tcPr>
          <w:p w14:paraId="1A874F92">
            <w:pPr>
              <w:pStyle w:val="44"/>
              <w:widowControl/>
              <w:numPr>
                <w:ilvl w:val="0"/>
                <w:numId w:val="1"/>
              </w:numPr>
              <w:adjustRightInd w:val="0"/>
              <w:snapToGrid w:val="0"/>
              <w:ind w:left="0" w:firstLine="0" w:firstLineChars="0"/>
              <w:jc w:val="right"/>
              <w:rPr>
                <w:rFonts w:ascii="仿宋_GB2312" w:hAnsi="等线" w:eastAsia="仿宋_GB2312" w:cs="宋体"/>
                <w:color w:val="000000" w:themeColor="text1"/>
                <w:kern w:val="0"/>
                <w:sz w:val="20"/>
                <w:szCs w:val="20"/>
                <w14:textFill>
                  <w14:solidFill>
                    <w14:schemeClr w14:val="tx1"/>
                  </w14:solidFill>
                </w14:textFill>
              </w:rPr>
            </w:pPr>
          </w:p>
        </w:tc>
        <w:tc>
          <w:tcPr>
            <w:tcW w:w="335" w:type="pct"/>
            <w:shd w:val="clear" w:color="000000" w:fill="FFFFFF"/>
            <w:vAlign w:val="center"/>
          </w:tcPr>
          <w:p w14:paraId="3DA4A364">
            <w:pPr>
              <w:widowControl/>
              <w:adjustRightInd w:val="0"/>
              <w:snapToGrid w:val="0"/>
              <w:jc w:val="center"/>
              <w:rPr>
                <w:rFonts w:ascii="仿宋_GB2312" w:hAnsi="等线" w:eastAsia="仿宋_GB2312" w:cs="宋体"/>
                <w:color w:val="000000" w:themeColor="text1"/>
                <w:kern w:val="0"/>
                <w:sz w:val="20"/>
                <w:szCs w:val="20"/>
                <w14:textFill>
                  <w14:solidFill>
                    <w14:schemeClr w14:val="tx1"/>
                  </w14:solidFill>
                </w14:textFill>
              </w:rPr>
            </w:pPr>
            <w:r>
              <w:rPr>
                <w:rFonts w:hint="eastAsia" w:ascii="仿宋_GB2312" w:hAnsi="等线" w:eastAsia="仿宋_GB2312" w:cs="宋体"/>
                <w:color w:val="000000" w:themeColor="text1"/>
                <w:kern w:val="0"/>
                <w:sz w:val="20"/>
                <w:szCs w:val="20"/>
                <w14:textFill>
                  <w14:solidFill>
                    <w14:schemeClr w14:val="tx1"/>
                  </w14:solidFill>
                </w14:textFill>
              </w:rPr>
              <w:t>基础资料类</w:t>
            </w:r>
          </w:p>
        </w:tc>
        <w:tc>
          <w:tcPr>
            <w:tcW w:w="384" w:type="pct"/>
            <w:shd w:val="clear" w:color="000000" w:fill="FFFFFF"/>
            <w:vAlign w:val="center"/>
          </w:tcPr>
          <w:p w14:paraId="462570FA">
            <w:pPr>
              <w:widowControl/>
              <w:adjustRightInd w:val="0"/>
              <w:snapToGrid w:val="0"/>
              <w:jc w:val="center"/>
              <w:rPr>
                <w:rFonts w:ascii="仿宋_GB2312" w:hAnsi="等线" w:eastAsia="仿宋_GB2312" w:cs="宋体"/>
                <w:color w:val="000000" w:themeColor="text1"/>
                <w:kern w:val="0"/>
                <w:sz w:val="20"/>
                <w:szCs w:val="20"/>
                <w14:textFill>
                  <w14:solidFill>
                    <w14:schemeClr w14:val="tx1"/>
                  </w14:solidFill>
                </w14:textFill>
              </w:rPr>
            </w:pPr>
            <w:r>
              <w:rPr>
                <w:rFonts w:hint="eastAsia" w:ascii="仿宋_GB2312" w:hAnsi="等线" w:eastAsia="仿宋_GB2312" w:cs="宋体"/>
                <w:color w:val="000000" w:themeColor="text1"/>
                <w:kern w:val="0"/>
                <w:sz w:val="20"/>
                <w:szCs w:val="20"/>
                <w14:textFill>
                  <w14:solidFill>
                    <w14:schemeClr w14:val="tx1"/>
                  </w14:solidFill>
                </w14:textFill>
              </w:rPr>
              <w:t>记录档案类</w:t>
            </w:r>
          </w:p>
        </w:tc>
        <w:tc>
          <w:tcPr>
            <w:tcW w:w="1859" w:type="pct"/>
            <w:shd w:val="clear" w:color="auto" w:fill="auto"/>
            <w:vAlign w:val="center"/>
          </w:tcPr>
          <w:p w14:paraId="65B1F18D">
            <w:pPr>
              <w:widowControl/>
              <w:adjustRightInd w:val="0"/>
              <w:snapToGrid w:val="0"/>
              <w:jc w:val="left"/>
              <w:rPr>
                <w:rFonts w:ascii="仿宋_GB2312" w:hAnsi="等线" w:eastAsia="仿宋_GB2312" w:cs="宋体"/>
                <w:color w:val="000000" w:themeColor="text1"/>
                <w:kern w:val="0"/>
                <w:sz w:val="20"/>
                <w:szCs w:val="20"/>
                <w14:textFill>
                  <w14:solidFill>
                    <w14:schemeClr w14:val="tx1"/>
                  </w14:solidFill>
                </w14:textFill>
              </w:rPr>
            </w:pPr>
            <w:r>
              <w:rPr>
                <w:rFonts w:hint="eastAsia" w:ascii="仿宋_GB2312" w:hAnsi="等线" w:eastAsia="仿宋_GB2312" w:cs="宋体"/>
                <w:color w:val="000000" w:themeColor="text1"/>
                <w:kern w:val="0"/>
                <w:sz w:val="20"/>
                <w:szCs w:val="20"/>
                <w14:textFill>
                  <w14:solidFill>
                    <w14:schemeClr w14:val="tx1"/>
                  </w14:solidFill>
                </w14:textFill>
              </w:rPr>
              <w:t>企业未对所有危险化学品进行普查，未建立危险化学品档案</w:t>
            </w:r>
          </w:p>
        </w:tc>
        <w:tc>
          <w:tcPr>
            <w:tcW w:w="1615" w:type="pct"/>
            <w:shd w:val="clear" w:color="auto" w:fill="auto"/>
            <w:vAlign w:val="center"/>
          </w:tcPr>
          <w:p w14:paraId="3022E53C">
            <w:pPr>
              <w:widowControl/>
              <w:adjustRightInd w:val="0"/>
              <w:snapToGrid w:val="0"/>
              <w:rPr>
                <w:rFonts w:ascii="仿宋_GB2312" w:hAnsi="等线" w:eastAsia="仿宋_GB2312" w:cs="宋体"/>
                <w:color w:val="000000" w:themeColor="text1"/>
                <w:kern w:val="0"/>
                <w:sz w:val="20"/>
                <w:szCs w:val="20"/>
                <w14:textFill>
                  <w14:solidFill>
                    <w14:schemeClr w14:val="tx1"/>
                  </w14:solidFill>
                </w14:textFill>
              </w:rPr>
            </w:pPr>
            <w:r>
              <w:rPr>
                <w:rFonts w:hint="eastAsia" w:ascii="仿宋_GB2312" w:hAnsi="等线" w:eastAsia="仿宋_GB2312" w:cs="宋体"/>
                <w:color w:val="000000" w:themeColor="text1"/>
                <w:kern w:val="0"/>
                <w:sz w:val="20"/>
                <w:szCs w:val="20"/>
                <w14:textFill>
                  <w14:solidFill>
                    <w14:schemeClr w14:val="tx1"/>
                  </w14:solidFill>
                </w14:textFill>
              </w:rPr>
              <w:t>《危险化学品从业单位安全标准化通用规范》（</w:t>
            </w:r>
            <w:r>
              <w:rPr>
                <w:rFonts w:ascii="仿宋_GB2312" w:hAnsi="等线" w:eastAsia="仿宋_GB2312" w:cs="宋体"/>
                <w:color w:val="000000" w:themeColor="text1"/>
                <w:kern w:val="0"/>
                <w:sz w:val="20"/>
                <w:szCs w:val="20"/>
                <w14:textFill>
                  <w14:solidFill>
                    <w14:schemeClr w14:val="tx1"/>
                  </w14:solidFill>
                </w14:textFill>
              </w:rPr>
              <w:t>AQ 3013-2008）第5.7.1条</w:t>
            </w:r>
          </w:p>
        </w:tc>
        <w:tc>
          <w:tcPr>
            <w:tcW w:w="187" w:type="pct"/>
            <w:shd w:val="clear" w:color="auto" w:fill="auto"/>
            <w:vAlign w:val="center"/>
          </w:tcPr>
          <w:p w14:paraId="7449F8DE">
            <w:pPr>
              <w:widowControl/>
              <w:adjustRightInd w:val="0"/>
              <w:snapToGrid w:val="0"/>
              <w:jc w:val="center"/>
              <w:rPr>
                <w:rFonts w:ascii="仿宋_GB2312" w:hAnsi="等线" w:eastAsia="仿宋_GB2312" w:cs="宋体"/>
                <w:color w:val="000000" w:themeColor="text1"/>
                <w:kern w:val="0"/>
                <w:sz w:val="20"/>
                <w:szCs w:val="20"/>
                <w14:textFill>
                  <w14:solidFill>
                    <w14:schemeClr w14:val="tx1"/>
                  </w14:solidFill>
                </w14:textFill>
              </w:rPr>
            </w:pPr>
          </w:p>
        </w:tc>
      </w:tr>
      <w:tr w14:paraId="147F5CF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c>
          <w:tcPr>
            <w:tcW w:w="620" w:type="pct"/>
            <w:shd w:val="clear" w:color="000000" w:fill="FFFFFF"/>
            <w:vAlign w:val="center"/>
          </w:tcPr>
          <w:p w14:paraId="735D2BE9">
            <w:pPr>
              <w:pStyle w:val="44"/>
              <w:widowControl/>
              <w:numPr>
                <w:ilvl w:val="0"/>
                <w:numId w:val="1"/>
              </w:numPr>
              <w:adjustRightInd w:val="0"/>
              <w:snapToGrid w:val="0"/>
              <w:ind w:left="0" w:firstLine="0" w:firstLineChars="0"/>
              <w:jc w:val="right"/>
              <w:rPr>
                <w:rFonts w:ascii="仿宋_GB2312" w:hAnsi="等线" w:eastAsia="仿宋_GB2312" w:cs="宋体"/>
                <w:color w:val="000000" w:themeColor="text1"/>
                <w:kern w:val="0"/>
                <w:sz w:val="20"/>
                <w:szCs w:val="20"/>
                <w14:textFill>
                  <w14:solidFill>
                    <w14:schemeClr w14:val="tx1"/>
                  </w14:solidFill>
                </w14:textFill>
              </w:rPr>
            </w:pPr>
          </w:p>
        </w:tc>
        <w:tc>
          <w:tcPr>
            <w:tcW w:w="335" w:type="pct"/>
            <w:shd w:val="clear" w:color="000000" w:fill="FFFFFF"/>
            <w:vAlign w:val="center"/>
          </w:tcPr>
          <w:p w14:paraId="1F5A9A0A">
            <w:pPr>
              <w:widowControl/>
              <w:adjustRightInd w:val="0"/>
              <w:snapToGrid w:val="0"/>
              <w:jc w:val="center"/>
              <w:rPr>
                <w:rFonts w:ascii="仿宋_GB2312" w:hAnsi="等线" w:eastAsia="仿宋_GB2312" w:cs="宋体"/>
                <w:color w:val="000000" w:themeColor="text1"/>
                <w:kern w:val="0"/>
                <w:sz w:val="20"/>
                <w:szCs w:val="20"/>
                <w14:textFill>
                  <w14:solidFill>
                    <w14:schemeClr w14:val="tx1"/>
                  </w14:solidFill>
                </w14:textFill>
              </w:rPr>
            </w:pPr>
            <w:r>
              <w:rPr>
                <w:rFonts w:hint="eastAsia" w:ascii="仿宋_GB2312" w:hAnsi="等线" w:eastAsia="仿宋_GB2312" w:cs="宋体"/>
                <w:color w:val="000000" w:themeColor="text1"/>
                <w:kern w:val="0"/>
                <w:sz w:val="20"/>
                <w:szCs w:val="20"/>
                <w14:textFill>
                  <w14:solidFill>
                    <w14:schemeClr w14:val="tx1"/>
                  </w14:solidFill>
                </w14:textFill>
              </w:rPr>
              <w:t>基础资料类</w:t>
            </w:r>
          </w:p>
        </w:tc>
        <w:tc>
          <w:tcPr>
            <w:tcW w:w="384" w:type="pct"/>
            <w:shd w:val="clear" w:color="000000" w:fill="FFFFFF"/>
            <w:vAlign w:val="center"/>
          </w:tcPr>
          <w:p w14:paraId="6DF568AE">
            <w:pPr>
              <w:widowControl/>
              <w:adjustRightInd w:val="0"/>
              <w:snapToGrid w:val="0"/>
              <w:jc w:val="center"/>
              <w:rPr>
                <w:rFonts w:ascii="仿宋_GB2312" w:hAnsi="等线" w:eastAsia="仿宋_GB2312" w:cs="宋体"/>
                <w:color w:val="000000" w:themeColor="text1"/>
                <w:kern w:val="0"/>
                <w:sz w:val="20"/>
                <w:szCs w:val="20"/>
                <w14:textFill>
                  <w14:solidFill>
                    <w14:schemeClr w14:val="tx1"/>
                  </w14:solidFill>
                </w14:textFill>
              </w:rPr>
            </w:pPr>
            <w:r>
              <w:rPr>
                <w:rFonts w:hint="eastAsia" w:ascii="仿宋_GB2312" w:hAnsi="等线" w:eastAsia="仿宋_GB2312" w:cs="宋体"/>
                <w:color w:val="000000" w:themeColor="text1"/>
                <w:kern w:val="0"/>
                <w:sz w:val="20"/>
                <w:szCs w:val="20"/>
                <w14:textFill>
                  <w14:solidFill>
                    <w14:schemeClr w14:val="tx1"/>
                  </w14:solidFill>
                </w14:textFill>
              </w:rPr>
              <w:t>记录档案类</w:t>
            </w:r>
          </w:p>
        </w:tc>
        <w:tc>
          <w:tcPr>
            <w:tcW w:w="1859" w:type="pct"/>
            <w:shd w:val="clear" w:color="auto" w:fill="auto"/>
            <w:vAlign w:val="center"/>
          </w:tcPr>
          <w:p w14:paraId="4B80B76F">
            <w:pPr>
              <w:widowControl/>
              <w:adjustRightInd w:val="0"/>
              <w:snapToGrid w:val="0"/>
              <w:jc w:val="left"/>
              <w:rPr>
                <w:rFonts w:ascii="仿宋_GB2312" w:hAnsi="等线" w:eastAsia="仿宋_GB2312" w:cs="宋体"/>
                <w:color w:val="000000" w:themeColor="text1"/>
                <w:kern w:val="0"/>
                <w:sz w:val="20"/>
                <w:szCs w:val="20"/>
                <w14:textFill>
                  <w14:solidFill>
                    <w14:schemeClr w14:val="tx1"/>
                  </w14:solidFill>
                </w14:textFill>
              </w:rPr>
            </w:pPr>
            <w:r>
              <w:rPr>
                <w:rFonts w:hint="eastAsia" w:ascii="仿宋_GB2312" w:hAnsi="等线" w:eastAsia="仿宋_GB2312" w:cs="宋体"/>
                <w:color w:val="000000" w:themeColor="text1"/>
                <w:kern w:val="0"/>
                <w:sz w:val="20"/>
                <w:szCs w:val="20"/>
                <w14:textFill>
                  <w14:solidFill>
                    <w14:schemeClr w14:val="tx1"/>
                  </w14:solidFill>
                </w14:textFill>
              </w:rPr>
              <w:t>企业未建立不可接受安全风险清单；</w:t>
            </w:r>
          </w:p>
        </w:tc>
        <w:tc>
          <w:tcPr>
            <w:tcW w:w="1615" w:type="pct"/>
            <w:shd w:val="clear" w:color="auto" w:fill="auto"/>
            <w:vAlign w:val="center"/>
          </w:tcPr>
          <w:p w14:paraId="2AD5FA85">
            <w:pPr>
              <w:widowControl/>
              <w:adjustRightInd w:val="0"/>
              <w:snapToGrid w:val="0"/>
              <w:rPr>
                <w:rFonts w:ascii="仿宋_GB2312" w:hAnsi="等线" w:eastAsia="仿宋_GB2312" w:cs="宋体"/>
                <w:color w:val="000000" w:themeColor="text1"/>
                <w:kern w:val="0"/>
                <w:sz w:val="20"/>
                <w:szCs w:val="20"/>
                <w14:textFill>
                  <w14:solidFill>
                    <w14:schemeClr w14:val="tx1"/>
                  </w14:solidFill>
                </w14:textFill>
              </w:rPr>
            </w:pPr>
            <w:r>
              <w:rPr>
                <w:rFonts w:hint="eastAsia" w:ascii="仿宋_GB2312" w:hAnsi="等线" w:eastAsia="仿宋_GB2312" w:cs="宋体"/>
                <w:color w:val="000000" w:themeColor="text1"/>
                <w:kern w:val="0"/>
                <w:sz w:val="20"/>
                <w:szCs w:val="20"/>
                <w14:textFill>
                  <w14:solidFill>
                    <w14:schemeClr w14:val="tx1"/>
                  </w14:solidFill>
                </w14:textFill>
              </w:rPr>
              <w:t>《关于加强化工过程安全管理的指导意见》（安监总管三〔</w:t>
            </w:r>
            <w:r>
              <w:rPr>
                <w:rFonts w:ascii="仿宋_GB2312" w:hAnsi="等线" w:eastAsia="仿宋_GB2312" w:cs="宋体"/>
                <w:color w:val="000000" w:themeColor="text1"/>
                <w:kern w:val="0"/>
                <w:sz w:val="20"/>
                <w:szCs w:val="20"/>
                <w14:textFill>
                  <w14:solidFill>
                    <w14:schemeClr w14:val="tx1"/>
                  </w14:solidFill>
                </w14:textFill>
              </w:rPr>
              <w:t>2013〕88号）第七条</w:t>
            </w:r>
          </w:p>
        </w:tc>
        <w:tc>
          <w:tcPr>
            <w:tcW w:w="187" w:type="pct"/>
            <w:shd w:val="clear" w:color="auto" w:fill="auto"/>
            <w:vAlign w:val="center"/>
          </w:tcPr>
          <w:p w14:paraId="1FBAA001">
            <w:pPr>
              <w:widowControl/>
              <w:adjustRightInd w:val="0"/>
              <w:snapToGrid w:val="0"/>
              <w:jc w:val="center"/>
              <w:rPr>
                <w:rFonts w:ascii="仿宋_GB2312" w:hAnsi="等线" w:eastAsia="仿宋_GB2312" w:cs="宋体"/>
                <w:color w:val="000000" w:themeColor="text1"/>
                <w:kern w:val="0"/>
                <w:sz w:val="20"/>
                <w:szCs w:val="20"/>
                <w14:textFill>
                  <w14:solidFill>
                    <w14:schemeClr w14:val="tx1"/>
                  </w14:solidFill>
                </w14:textFill>
              </w:rPr>
            </w:pPr>
          </w:p>
        </w:tc>
      </w:tr>
      <w:tr w14:paraId="0B25F9A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c>
          <w:tcPr>
            <w:tcW w:w="620" w:type="pct"/>
            <w:shd w:val="clear" w:color="000000" w:fill="FFFFFF"/>
            <w:vAlign w:val="center"/>
          </w:tcPr>
          <w:p w14:paraId="4FBB8F31">
            <w:pPr>
              <w:pStyle w:val="44"/>
              <w:widowControl/>
              <w:numPr>
                <w:ilvl w:val="0"/>
                <w:numId w:val="1"/>
              </w:numPr>
              <w:adjustRightInd w:val="0"/>
              <w:snapToGrid w:val="0"/>
              <w:ind w:left="0" w:firstLine="0" w:firstLineChars="0"/>
              <w:jc w:val="right"/>
              <w:rPr>
                <w:rFonts w:ascii="仿宋_GB2312" w:hAnsi="等线" w:eastAsia="仿宋_GB2312" w:cs="宋体"/>
                <w:color w:val="000000" w:themeColor="text1"/>
                <w:kern w:val="0"/>
                <w:sz w:val="20"/>
                <w:szCs w:val="20"/>
                <w14:textFill>
                  <w14:solidFill>
                    <w14:schemeClr w14:val="tx1"/>
                  </w14:solidFill>
                </w14:textFill>
              </w:rPr>
            </w:pPr>
          </w:p>
        </w:tc>
        <w:tc>
          <w:tcPr>
            <w:tcW w:w="335" w:type="pct"/>
            <w:shd w:val="clear" w:color="000000" w:fill="FFFFFF"/>
            <w:vAlign w:val="center"/>
          </w:tcPr>
          <w:p w14:paraId="00E4C84E">
            <w:pPr>
              <w:widowControl/>
              <w:adjustRightInd w:val="0"/>
              <w:snapToGrid w:val="0"/>
              <w:jc w:val="center"/>
              <w:rPr>
                <w:rFonts w:ascii="仿宋_GB2312" w:hAnsi="等线" w:eastAsia="仿宋_GB2312" w:cs="宋体"/>
                <w:color w:val="000000" w:themeColor="text1"/>
                <w:kern w:val="0"/>
                <w:sz w:val="20"/>
                <w:szCs w:val="20"/>
                <w14:textFill>
                  <w14:solidFill>
                    <w14:schemeClr w14:val="tx1"/>
                  </w14:solidFill>
                </w14:textFill>
              </w:rPr>
            </w:pPr>
            <w:r>
              <w:rPr>
                <w:rFonts w:hint="eastAsia" w:ascii="仿宋_GB2312" w:hAnsi="等线" w:eastAsia="仿宋_GB2312" w:cs="宋体"/>
                <w:color w:val="000000" w:themeColor="text1"/>
                <w:kern w:val="0"/>
                <w:sz w:val="20"/>
                <w:szCs w:val="20"/>
                <w14:textFill>
                  <w14:solidFill>
                    <w14:schemeClr w14:val="tx1"/>
                  </w14:solidFill>
                </w14:textFill>
              </w:rPr>
              <w:t>基础资料类</w:t>
            </w:r>
          </w:p>
        </w:tc>
        <w:tc>
          <w:tcPr>
            <w:tcW w:w="384" w:type="pct"/>
            <w:shd w:val="clear" w:color="000000" w:fill="FFFFFF"/>
            <w:vAlign w:val="center"/>
          </w:tcPr>
          <w:p w14:paraId="26299C02">
            <w:pPr>
              <w:widowControl/>
              <w:adjustRightInd w:val="0"/>
              <w:snapToGrid w:val="0"/>
              <w:jc w:val="center"/>
              <w:rPr>
                <w:rFonts w:ascii="仿宋_GB2312" w:hAnsi="等线" w:eastAsia="仿宋_GB2312" w:cs="宋体"/>
                <w:color w:val="000000" w:themeColor="text1"/>
                <w:kern w:val="0"/>
                <w:sz w:val="20"/>
                <w:szCs w:val="20"/>
                <w14:textFill>
                  <w14:solidFill>
                    <w14:schemeClr w14:val="tx1"/>
                  </w14:solidFill>
                </w14:textFill>
              </w:rPr>
            </w:pPr>
            <w:r>
              <w:rPr>
                <w:rFonts w:hint="eastAsia" w:ascii="仿宋_GB2312" w:hAnsi="等线" w:eastAsia="仿宋_GB2312" w:cs="宋体"/>
                <w:color w:val="000000" w:themeColor="text1"/>
                <w:kern w:val="0"/>
                <w:sz w:val="20"/>
                <w:szCs w:val="20"/>
                <w14:textFill>
                  <w14:solidFill>
                    <w14:schemeClr w14:val="tx1"/>
                  </w14:solidFill>
                </w14:textFill>
              </w:rPr>
              <w:t>记录档案类</w:t>
            </w:r>
          </w:p>
        </w:tc>
        <w:tc>
          <w:tcPr>
            <w:tcW w:w="1859" w:type="pct"/>
            <w:shd w:val="clear" w:color="auto" w:fill="auto"/>
            <w:vAlign w:val="center"/>
          </w:tcPr>
          <w:p w14:paraId="3C68231B">
            <w:pPr>
              <w:widowControl/>
              <w:adjustRightInd w:val="0"/>
              <w:snapToGrid w:val="0"/>
              <w:jc w:val="left"/>
              <w:rPr>
                <w:rFonts w:ascii="仿宋_GB2312" w:hAnsi="等线" w:eastAsia="仿宋_GB2312" w:cs="宋体"/>
                <w:color w:val="000000" w:themeColor="text1"/>
                <w:kern w:val="0"/>
                <w:sz w:val="20"/>
                <w:szCs w:val="20"/>
                <w14:textFill>
                  <w14:solidFill>
                    <w14:schemeClr w14:val="tx1"/>
                  </w14:solidFill>
                </w14:textFill>
              </w:rPr>
            </w:pPr>
            <w:r>
              <w:rPr>
                <w:rFonts w:hint="eastAsia" w:ascii="仿宋_GB2312" w:hAnsi="等线" w:eastAsia="仿宋_GB2312" w:cs="宋体"/>
                <w:color w:val="000000" w:themeColor="text1"/>
                <w:kern w:val="0"/>
                <w:sz w:val="20"/>
                <w:szCs w:val="20"/>
                <w14:textFill>
                  <w14:solidFill>
                    <w14:schemeClr w14:val="tx1"/>
                  </w14:solidFill>
                </w14:textFill>
              </w:rPr>
              <w:t>未制订应急器材管理与维护保养制度；未建立应急器材台账；未配备应急器材柜（气防柜），放置必要的应急器材。</w:t>
            </w:r>
          </w:p>
          <w:p w14:paraId="5F105D73">
            <w:pPr>
              <w:widowControl/>
              <w:adjustRightInd w:val="0"/>
              <w:snapToGrid w:val="0"/>
              <w:jc w:val="left"/>
              <w:rPr>
                <w:rFonts w:ascii="仿宋_GB2312" w:hAnsi="等线" w:eastAsia="仿宋_GB2312" w:cs="宋体"/>
                <w:color w:val="000000" w:themeColor="text1"/>
                <w:kern w:val="0"/>
                <w:sz w:val="20"/>
                <w:szCs w:val="20"/>
                <w14:textFill>
                  <w14:solidFill>
                    <w14:schemeClr w14:val="tx1"/>
                  </w14:solidFill>
                </w14:textFill>
              </w:rPr>
            </w:pPr>
            <w:r>
              <w:rPr>
                <w:rFonts w:hint="eastAsia" w:ascii="仿宋_GB2312" w:hAnsi="等线" w:eastAsia="仿宋_GB2312" w:cs="宋体"/>
                <w:color w:val="000000" w:themeColor="text1"/>
                <w:kern w:val="0"/>
                <w:sz w:val="20"/>
                <w:szCs w:val="20"/>
                <w14:textFill>
                  <w14:solidFill>
                    <w14:schemeClr w14:val="tx1"/>
                  </w14:solidFill>
                </w14:textFill>
              </w:rPr>
              <w:t>未建立应急救援物资的有关制度和记录：物资清单；物资使用管理制度；物资测试检修制度；物资租用制度资料管理制度；物资调用和使用记录；物资检查维护、报废及更新记录。</w:t>
            </w:r>
          </w:p>
        </w:tc>
        <w:tc>
          <w:tcPr>
            <w:tcW w:w="1615" w:type="pct"/>
            <w:shd w:val="clear" w:color="auto" w:fill="auto"/>
            <w:vAlign w:val="center"/>
          </w:tcPr>
          <w:p w14:paraId="6639A8C1">
            <w:pPr>
              <w:widowControl/>
              <w:adjustRightInd w:val="0"/>
              <w:snapToGrid w:val="0"/>
              <w:rPr>
                <w:rFonts w:ascii="仿宋_GB2312" w:hAnsi="等线" w:eastAsia="仿宋_GB2312" w:cs="宋体"/>
                <w:color w:val="000000" w:themeColor="text1"/>
                <w:kern w:val="0"/>
                <w:sz w:val="20"/>
                <w:szCs w:val="20"/>
                <w14:textFill>
                  <w14:solidFill>
                    <w14:schemeClr w14:val="tx1"/>
                  </w14:solidFill>
                </w14:textFill>
              </w:rPr>
            </w:pPr>
            <w:r>
              <w:rPr>
                <w:rFonts w:hint="eastAsia" w:ascii="仿宋_GB2312" w:hAnsi="等线" w:eastAsia="仿宋_GB2312" w:cs="宋体"/>
                <w:color w:val="000000" w:themeColor="text1"/>
                <w:kern w:val="0"/>
                <w:sz w:val="20"/>
                <w:szCs w:val="20"/>
                <w14:textFill>
                  <w14:solidFill>
                    <w14:schemeClr w14:val="tx1"/>
                  </w14:solidFill>
                </w14:textFill>
              </w:rPr>
              <w:t>《危险化学品单位应急救援物资配备要求》（</w:t>
            </w:r>
            <w:r>
              <w:rPr>
                <w:rFonts w:ascii="仿宋_GB2312" w:hAnsi="等线" w:eastAsia="仿宋_GB2312" w:cs="宋体"/>
                <w:color w:val="000000" w:themeColor="text1"/>
                <w:kern w:val="0"/>
                <w:sz w:val="20"/>
                <w:szCs w:val="20"/>
                <w14:textFill>
                  <w14:solidFill>
                    <w14:schemeClr w14:val="tx1"/>
                  </w14:solidFill>
                </w14:textFill>
              </w:rPr>
              <w:t>GB30077-2013）第9.1</w:t>
            </w:r>
          </w:p>
        </w:tc>
        <w:tc>
          <w:tcPr>
            <w:tcW w:w="187" w:type="pct"/>
            <w:shd w:val="clear" w:color="auto" w:fill="auto"/>
            <w:vAlign w:val="center"/>
          </w:tcPr>
          <w:p w14:paraId="3081F269">
            <w:pPr>
              <w:widowControl/>
              <w:adjustRightInd w:val="0"/>
              <w:snapToGrid w:val="0"/>
              <w:jc w:val="center"/>
              <w:rPr>
                <w:rFonts w:ascii="仿宋_GB2312" w:hAnsi="等线" w:eastAsia="仿宋_GB2312" w:cs="宋体"/>
                <w:color w:val="000000" w:themeColor="text1"/>
                <w:kern w:val="0"/>
                <w:sz w:val="20"/>
                <w:szCs w:val="20"/>
                <w14:textFill>
                  <w14:solidFill>
                    <w14:schemeClr w14:val="tx1"/>
                  </w14:solidFill>
                </w14:textFill>
              </w:rPr>
            </w:pPr>
          </w:p>
        </w:tc>
      </w:tr>
      <w:tr w14:paraId="4530B0C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c>
          <w:tcPr>
            <w:tcW w:w="620" w:type="pct"/>
            <w:shd w:val="clear" w:color="000000" w:fill="FFFFFF"/>
            <w:vAlign w:val="center"/>
          </w:tcPr>
          <w:p w14:paraId="1332F086">
            <w:pPr>
              <w:pStyle w:val="44"/>
              <w:widowControl/>
              <w:numPr>
                <w:ilvl w:val="0"/>
                <w:numId w:val="1"/>
              </w:numPr>
              <w:adjustRightInd w:val="0"/>
              <w:snapToGrid w:val="0"/>
              <w:ind w:left="0" w:firstLine="0" w:firstLineChars="0"/>
              <w:jc w:val="right"/>
              <w:rPr>
                <w:rFonts w:ascii="仿宋_GB2312" w:hAnsi="等线" w:eastAsia="仿宋_GB2312" w:cs="宋体"/>
                <w:color w:val="000000" w:themeColor="text1"/>
                <w:kern w:val="0"/>
                <w:sz w:val="20"/>
                <w:szCs w:val="20"/>
                <w14:textFill>
                  <w14:solidFill>
                    <w14:schemeClr w14:val="tx1"/>
                  </w14:solidFill>
                </w14:textFill>
              </w:rPr>
            </w:pPr>
          </w:p>
        </w:tc>
        <w:tc>
          <w:tcPr>
            <w:tcW w:w="335" w:type="pct"/>
            <w:shd w:val="clear" w:color="000000" w:fill="FFFFFF"/>
            <w:vAlign w:val="center"/>
          </w:tcPr>
          <w:p w14:paraId="403E899D">
            <w:pPr>
              <w:widowControl/>
              <w:adjustRightInd w:val="0"/>
              <w:snapToGrid w:val="0"/>
              <w:jc w:val="center"/>
              <w:rPr>
                <w:rFonts w:ascii="仿宋_GB2312" w:hAnsi="等线" w:eastAsia="仿宋_GB2312" w:cs="宋体"/>
                <w:color w:val="000000" w:themeColor="text1"/>
                <w:kern w:val="0"/>
                <w:sz w:val="20"/>
                <w:szCs w:val="20"/>
                <w14:textFill>
                  <w14:solidFill>
                    <w14:schemeClr w14:val="tx1"/>
                  </w14:solidFill>
                </w14:textFill>
              </w:rPr>
            </w:pPr>
            <w:r>
              <w:rPr>
                <w:rFonts w:hint="eastAsia" w:ascii="仿宋_GB2312" w:hAnsi="等线" w:eastAsia="仿宋_GB2312" w:cs="宋体"/>
                <w:color w:val="000000" w:themeColor="text1"/>
                <w:kern w:val="0"/>
                <w:sz w:val="20"/>
                <w:szCs w:val="20"/>
                <w14:textFill>
                  <w14:solidFill>
                    <w14:schemeClr w14:val="tx1"/>
                  </w14:solidFill>
                </w14:textFill>
              </w:rPr>
              <w:t>基础资料类</w:t>
            </w:r>
          </w:p>
        </w:tc>
        <w:tc>
          <w:tcPr>
            <w:tcW w:w="384" w:type="pct"/>
            <w:shd w:val="clear" w:color="000000" w:fill="FFFFFF"/>
            <w:vAlign w:val="center"/>
          </w:tcPr>
          <w:p w14:paraId="3AB4FB31">
            <w:pPr>
              <w:widowControl/>
              <w:adjustRightInd w:val="0"/>
              <w:snapToGrid w:val="0"/>
              <w:jc w:val="center"/>
              <w:rPr>
                <w:rFonts w:ascii="仿宋_GB2312" w:hAnsi="等线" w:eastAsia="仿宋_GB2312" w:cs="宋体"/>
                <w:color w:val="000000" w:themeColor="text1"/>
                <w:kern w:val="0"/>
                <w:sz w:val="20"/>
                <w:szCs w:val="20"/>
                <w14:textFill>
                  <w14:solidFill>
                    <w14:schemeClr w14:val="tx1"/>
                  </w14:solidFill>
                </w14:textFill>
              </w:rPr>
            </w:pPr>
            <w:r>
              <w:rPr>
                <w:rFonts w:hint="eastAsia" w:ascii="仿宋_GB2312" w:hAnsi="等线" w:eastAsia="仿宋_GB2312" w:cs="宋体"/>
                <w:color w:val="000000" w:themeColor="text1"/>
                <w:kern w:val="0"/>
                <w:sz w:val="20"/>
                <w:szCs w:val="20"/>
                <w14:textFill>
                  <w14:solidFill>
                    <w14:schemeClr w14:val="tx1"/>
                  </w14:solidFill>
                </w14:textFill>
              </w:rPr>
              <w:t>记录档案类</w:t>
            </w:r>
          </w:p>
        </w:tc>
        <w:tc>
          <w:tcPr>
            <w:tcW w:w="1859" w:type="pct"/>
            <w:shd w:val="clear" w:color="auto" w:fill="auto"/>
            <w:vAlign w:val="center"/>
          </w:tcPr>
          <w:p w14:paraId="3BCAA45F">
            <w:pPr>
              <w:widowControl/>
              <w:adjustRightInd w:val="0"/>
              <w:snapToGrid w:val="0"/>
              <w:jc w:val="left"/>
              <w:rPr>
                <w:rFonts w:ascii="仿宋_GB2312" w:hAnsi="等线" w:eastAsia="仿宋_GB2312" w:cs="宋体"/>
                <w:color w:val="000000" w:themeColor="text1"/>
                <w:kern w:val="0"/>
                <w:sz w:val="20"/>
                <w:szCs w:val="20"/>
                <w14:textFill>
                  <w14:solidFill>
                    <w14:schemeClr w14:val="tx1"/>
                  </w14:solidFill>
                </w14:textFill>
              </w:rPr>
            </w:pPr>
            <w:r>
              <w:rPr>
                <w:rFonts w:hint="eastAsia" w:ascii="仿宋_GB2312" w:hAnsi="等线" w:eastAsia="仿宋_GB2312" w:cs="宋体"/>
                <w:color w:val="000000" w:themeColor="text1"/>
                <w:kern w:val="0"/>
                <w:sz w:val="20"/>
                <w:szCs w:val="20"/>
                <w14:textFill>
                  <w14:solidFill>
                    <w14:schemeClr w14:val="tx1"/>
                  </w14:solidFill>
                </w14:textFill>
              </w:rPr>
              <w:t>单位主要负责人和安全生产管理人员安全资格培训时间少于</w:t>
            </w:r>
            <w:r>
              <w:rPr>
                <w:rFonts w:ascii="仿宋_GB2312" w:hAnsi="等线" w:eastAsia="仿宋_GB2312" w:cs="宋体"/>
                <w:color w:val="000000" w:themeColor="text1"/>
                <w:kern w:val="0"/>
                <w:sz w:val="20"/>
                <w:szCs w:val="20"/>
                <w14:textFill>
                  <w14:solidFill>
                    <w14:schemeClr w14:val="tx1"/>
                  </w14:solidFill>
                </w14:textFill>
              </w:rPr>
              <w:t>48学时；每年再培训时间少于16学时。</w:t>
            </w:r>
          </w:p>
        </w:tc>
        <w:tc>
          <w:tcPr>
            <w:tcW w:w="1615" w:type="pct"/>
            <w:shd w:val="clear" w:color="auto" w:fill="auto"/>
            <w:vAlign w:val="center"/>
          </w:tcPr>
          <w:p w14:paraId="632B9504">
            <w:pPr>
              <w:widowControl/>
              <w:adjustRightInd w:val="0"/>
              <w:snapToGrid w:val="0"/>
              <w:rPr>
                <w:rFonts w:ascii="仿宋_GB2312" w:hAnsi="等线" w:eastAsia="仿宋_GB2312" w:cs="宋体"/>
                <w:color w:val="000000" w:themeColor="text1"/>
                <w:kern w:val="0"/>
                <w:sz w:val="20"/>
                <w:szCs w:val="20"/>
                <w14:textFill>
                  <w14:solidFill>
                    <w14:schemeClr w14:val="tx1"/>
                  </w14:solidFill>
                </w14:textFill>
              </w:rPr>
            </w:pPr>
            <w:r>
              <w:rPr>
                <w:rFonts w:hint="eastAsia" w:ascii="仿宋_GB2312" w:hAnsi="等线" w:eastAsia="仿宋_GB2312" w:cs="宋体"/>
                <w:color w:val="000000" w:themeColor="text1"/>
                <w:kern w:val="0"/>
                <w:sz w:val="20"/>
                <w:szCs w:val="20"/>
                <w14:textFill>
                  <w14:solidFill>
                    <w14:schemeClr w14:val="tx1"/>
                  </w14:solidFill>
                </w14:textFill>
              </w:rPr>
              <w:t>《生产经营单位安全培训规定》第九条</w:t>
            </w:r>
          </w:p>
        </w:tc>
        <w:tc>
          <w:tcPr>
            <w:tcW w:w="187" w:type="pct"/>
            <w:shd w:val="clear" w:color="auto" w:fill="auto"/>
            <w:vAlign w:val="center"/>
          </w:tcPr>
          <w:p w14:paraId="6F023A55">
            <w:pPr>
              <w:widowControl/>
              <w:adjustRightInd w:val="0"/>
              <w:snapToGrid w:val="0"/>
              <w:jc w:val="center"/>
              <w:rPr>
                <w:rFonts w:ascii="仿宋_GB2312" w:hAnsi="等线" w:eastAsia="仿宋_GB2312" w:cs="宋体"/>
                <w:color w:val="000000" w:themeColor="text1"/>
                <w:kern w:val="0"/>
                <w:sz w:val="20"/>
                <w:szCs w:val="20"/>
                <w14:textFill>
                  <w14:solidFill>
                    <w14:schemeClr w14:val="tx1"/>
                  </w14:solidFill>
                </w14:textFill>
              </w:rPr>
            </w:pPr>
          </w:p>
        </w:tc>
      </w:tr>
      <w:tr w14:paraId="26A9FE9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c>
          <w:tcPr>
            <w:tcW w:w="620" w:type="pct"/>
            <w:shd w:val="clear" w:color="000000" w:fill="FFFFFF"/>
            <w:vAlign w:val="center"/>
          </w:tcPr>
          <w:p w14:paraId="79842617">
            <w:pPr>
              <w:pStyle w:val="44"/>
              <w:widowControl/>
              <w:numPr>
                <w:ilvl w:val="0"/>
                <w:numId w:val="1"/>
              </w:numPr>
              <w:adjustRightInd w:val="0"/>
              <w:snapToGrid w:val="0"/>
              <w:ind w:left="0" w:firstLine="0" w:firstLineChars="0"/>
              <w:jc w:val="right"/>
              <w:rPr>
                <w:rFonts w:ascii="仿宋_GB2312" w:hAnsi="等线" w:eastAsia="仿宋_GB2312" w:cs="宋体"/>
                <w:color w:val="000000" w:themeColor="text1"/>
                <w:kern w:val="0"/>
                <w:sz w:val="20"/>
                <w:szCs w:val="20"/>
                <w14:textFill>
                  <w14:solidFill>
                    <w14:schemeClr w14:val="tx1"/>
                  </w14:solidFill>
                </w14:textFill>
              </w:rPr>
            </w:pPr>
          </w:p>
        </w:tc>
        <w:tc>
          <w:tcPr>
            <w:tcW w:w="335" w:type="pct"/>
            <w:shd w:val="clear" w:color="000000" w:fill="FFFFFF"/>
            <w:vAlign w:val="center"/>
          </w:tcPr>
          <w:p w14:paraId="05A77D98">
            <w:pPr>
              <w:widowControl/>
              <w:adjustRightInd w:val="0"/>
              <w:snapToGrid w:val="0"/>
              <w:jc w:val="center"/>
              <w:rPr>
                <w:rFonts w:ascii="仿宋_GB2312" w:hAnsi="等线" w:eastAsia="仿宋_GB2312" w:cs="宋体"/>
                <w:color w:val="000000" w:themeColor="text1"/>
                <w:kern w:val="0"/>
                <w:sz w:val="20"/>
                <w:szCs w:val="20"/>
                <w14:textFill>
                  <w14:solidFill>
                    <w14:schemeClr w14:val="tx1"/>
                  </w14:solidFill>
                </w14:textFill>
              </w:rPr>
            </w:pPr>
            <w:r>
              <w:rPr>
                <w:rFonts w:hint="eastAsia" w:ascii="仿宋_GB2312" w:hAnsi="等线" w:eastAsia="仿宋_GB2312" w:cs="宋体"/>
                <w:color w:val="000000" w:themeColor="text1"/>
                <w:kern w:val="0"/>
                <w:sz w:val="20"/>
                <w:szCs w:val="20"/>
                <w14:textFill>
                  <w14:solidFill>
                    <w14:schemeClr w14:val="tx1"/>
                  </w14:solidFill>
                </w14:textFill>
              </w:rPr>
              <w:t>基础资料类</w:t>
            </w:r>
          </w:p>
        </w:tc>
        <w:tc>
          <w:tcPr>
            <w:tcW w:w="384" w:type="pct"/>
            <w:shd w:val="clear" w:color="000000" w:fill="FFFFFF"/>
            <w:vAlign w:val="center"/>
          </w:tcPr>
          <w:p w14:paraId="6990048C">
            <w:pPr>
              <w:widowControl/>
              <w:adjustRightInd w:val="0"/>
              <w:snapToGrid w:val="0"/>
              <w:jc w:val="center"/>
              <w:rPr>
                <w:rFonts w:ascii="仿宋_GB2312" w:hAnsi="等线" w:eastAsia="仿宋_GB2312" w:cs="宋体"/>
                <w:color w:val="000000" w:themeColor="text1"/>
                <w:kern w:val="0"/>
                <w:sz w:val="20"/>
                <w:szCs w:val="20"/>
                <w14:textFill>
                  <w14:solidFill>
                    <w14:schemeClr w14:val="tx1"/>
                  </w14:solidFill>
                </w14:textFill>
              </w:rPr>
            </w:pPr>
            <w:r>
              <w:rPr>
                <w:rFonts w:hint="eastAsia" w:ascii="仿宋_GB2312" w:hAnsi="等线" w:eastAsia="仿宋_GB2312" w:cs="宋体"/>
                <w:color w:val="000000" w:themeColor="text1"/>
                <w:kern w:val="0"/>
                <w:sz w:val="20"/>
                <w:szCs w:val="20"/>
                <w14:textFill>
                  <w14:solidFill>
                    <w14:schemeClr w14:val="tx1"/>
                  </w14:solidFill>
                </w14:textFill>
              </w:rPr>
              <w:t>记录档案类</w:t>
            </w:r>
          </w:p>
        </w:tc>
        <w:tc>
          <w:tcPr>
            <w:tcW w:w="1859" w:type="pct"/>
            <w:shd w:val="clear" w:color="auto" w:fill="auto"/>
            <w:vAlign w:val="center"/>
          </w:tcPr>
          <w:p w14:paraId="133E8264">
            <w:pPr>
              <w:widowControl/>
              <w:adjustRightInd w:val="0"/>
              <w:snapToGrid w:val="0"/>
              <w:jc w:val="left"/>
              <w:rPr>
                <w:rFonts w:ascii="仿宋_GB2312" w:hAnsi="等线" w:eastAsia="仿宋_GB2312" w:cs="宋体"/>
                <w:color w:val="000000" w:themeColor="text1"/>
                <w:kern w:val="0"/>
                <w:sz w:val="20"/>
                <w:szCs w:val="20"/>
                <w14:textFill>
                  <w14:solidFill>
                    <w14:schemeClr w14:val="tx1"/>
                  </w14:solidFill>
                </w14:textFill>
              </w:rPr>
            </w:pPr>
            <w:r>
              <w:rPr>
                <w:rFonts w:hint="eastAsia" w:ascii="仿宋_GB2312" w:hAnsi="等线" w:eastAsia="仿宋_GB2312" w:cs="宋体"/>
                <w:color w:val="000000" w:themeColor="text1"/>
                <w:kern w:val="0"/>
                <w:sz w:val="20"/>
                <w:szCs w:val="20"/>
                <w14:textFill>
                  <w14:solidFill>
                    <w14:schemeClr w14:val="tx1"/>
                  </w14:solidFill>
                </w14:textFill>
              </w:rPr>
              <w:t>从业人员，在上岗前未经过厂、车间（工段、区、队）、班组三级安全培训教育；从业人员未经安全生产教育和培训合格。</w:t>
            </w:r>
          </w:p>
        </w:tc>
        <w:tc>
          <w:tcPr>
            <w:tcW w:w="1615" w:type="pct"/>
            <w:shd w:val="clear" w:color="auto" w:fill="auto"/>
            <w:vAlign w:val="center"/>
          </w:tcPr>
          <w:p w14:paraId="604F8558">
            <w:pPr>
              <w:widowControl/>
              <w:adjustRightInd w:val="0"/>
              <w:snapToGrid w:val="0"/>
              <w:rPr>
                <w:rFonts w:ascii="仿宋_GB2312" w:hAnsi="等线" w:eastAsia="仿宋_GB2312" w:cs="宋体"/>
                <w:color w:val="000000" w:themeColor="text1"/>
                <w:kern w:val="0"/>
                <w:sz w:val="20"/>
                <w:szCs w:val="20"/>
                <w14:textFill>
                  <w14:solidFill>
                    <w14:schemeClr w14:val="tx1"/>
                  </w14:solidFill>
                </w14:textFill>
              </w:rPr>
            </w:pPr>
            <w:r>
              <w:rPr>
                <w:rFonts w:hint="eastAsia" w:ascii="仿宋_GB2312" w:hAnsi="等线" w:eastAsia="仿宋_GB2312" w:cs="宋体"/>
                <w:color w:val="000000" w:themeColor="text1"/>
                <w:kern w:val="0"/>
                <w:sz w:val="20"/>
                <w:szCs w:val="20"/>
                <w14:textFill>
                  <w14:solidFill>
                    <w14:schemeClr w14:val="tx1"/>
                  </w14:solidFill>
                </w14:textFill>
              </w:rPr>
              <w:t>《中华人民共和国安全生产法》第二十五条第一款</w:t>
            </w:r>
          </w:p>
        </w:tc>
        <w:tc>
          <w:tcPr>
            <w:tcW w:w="187" w:type="pct"/>
            <w:shd w:val="clear" w:color="auto" w:fill="auto"/>
            <w:vAlign w:val="center"/>
          </w:tcPr>
          <w:p w14:paraId="0D5BFE13">
            <w:pPr>
              <w:widowControl/>
              <w:adjustRightInd w:val="0"/>
              <w:snapToGrid w:val="0"/>
              <w:jc w:val="center"/>
              <w:rPr>
                <w:rFonts w:ascii="仿宋_GB2312" w:hAnsi="等线" w:eastAsia="仿宋_GB2312" w:cs="宋体"/>
                <w:color w:val="000000" w:themeColor="text1"/>
                <w:kern w:val="0"/>
                <w:sz w:val="20"/>
                <w:szCs w:val="20"/>
                <w14:textFill>
                  <w14:solidFill>
                    <w14:schemeClr w14:val="tx1"/>
                  </w14:solidFill>
                </w14:textFill>
              </w:rPr>
            </w:pPr>
          </w:p>
        </w:tc>
      </w:tr>
      <w:tr w14:paraId="3ED3752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c>
          <w:tcPr>
            <w:tcW w:w="620" w:type="pct"/>
            <w:shd w:val="clear" w:color="000000" w:fill="FFFFFF"/>
            <w:vAlign w:val="center"/>
          </w:tcPr>
          <w:p w14:paraId="4942B015">
            <w:pPr>
              <w:pStyle w:val="44"/>
              <w:widowControl/>
              <w:numPr>
                <w:ilvl w:val="0"/>
                <w:numId w:val="1"/>
              </w:numPr>
              <w:adjustRightInd w:val="0"/>
              <w:snapToGrid w:val="0"/>
              <w:ind w:left="0" w:firstLine="0" w:firstLineChars="0"/>
              <w:jc w:val="right"/>
              <w:rPr>
                <w:rFonts w:ascii="仿宋_GB2312" w:hAnsi="等线" w:eastAsia="仿宋_GB2312" w:cs="宋体"/>
                <w:color w:val="000000" w:themeColor="text1"/>
                <w:kern w:val="0"/>
                <w:sz w:val="20"/>
                <w:szCs w:val="20"/>
                <w14:textFill>
                  <w14:solidFill>
                    <w14:schemeClr w14:val="tx1"/>
                  </w14:solidFill>
                </w14:textFill>
              </w:rPr>
            </w:pPr>
          </w:p>
        </w:tc>
        <w:tc>
          <w:tcPr>
            <w:tcW w:w="335" w:type="pct"/>
            <w:shd w:val="clear" w:color="000000" w:fill="FFFFFF"/>
            <w:vAlign w:val="center"/>
          </w:tcPr>
          <w:p w14:paraId="44285AA6">
            <w:pPr>
              <w:widowControl/>
              <w:adjustRightInd w:val="0"/>
              <w:snapToGrid w:val="0"/>
              <w:jc w:val="center"/>
              <w:rPr>
                <w:rFonts w:ascii="仿宋_GB2312" w:hAnsi="等线" w:eastAsia="仿宋_GB2312" w:cs="宋体"/>
                <w:color w:val="000000" w:themeColor="text1"/>
                <w:kern w:val="0"/>
                <w:sz w:val="20"/>
                <w:szCs w:val="20"/>
                <w14:textFill>
                  <w14:solidFill>
                    <w14:schemeClr w14:val="tx1"/>
                  </w14:solidFill>
                </w14:textFill>
              </w:rPr>
            </w:pPr>
            <w:r>
              <w:rPr>
                <w:rFonts w:hint="eastAsia" w:ascii="仿宋_GB2312" w:hAnsi="等线" w:eastAsia="仿宋_GB2312" w:cs="宋体"/>
                <w:color w:val="000000" w:themeColor="text1"/>
                <w:kern w:val="0"/>
                <w:sz w:val="20"/>
                <w:szCs w:val="20"/>
                <w14:textFill>
                  <w14:solidFill>
                    <w14:schemeClr w14:val="tx1"/>
                  </w14:solidFill>
                </w14:textFill>
              </w:rPr>
              <w:t>基础资料类</w:t>
            </w:r>
          </w:p>
        </w:tc>
        <w:tc>
          <w:tcPr>
            <w:tcW w:w="384" w:type="pct"/>
            <w:shd w:val="clear" w:color="000000" w:fill="FFFFFF"/>
            <w:vAlign w:val="center"/>
          </w:tcPr>
          <w:p w14:paraId="7D5BA625">
            <w:pPr>
              <w:widowControl/>
              <w:adjustRightInd w:val="0"/>
              <w:snapToGrid w:val="0"/>
              <w:jc w:val="center"/>
              <w:rPr>
                <w:rFonts w:ascii="仿宋_GB2312" w:hAnsi="等线" w:eastAsia="仿宋_GB2312" w:cs="宋体"/>
                <w:color w:val="000000" w:themeColor="text1"/>
                <w:kern w:val="0"/>
                <w:sz w:val="20"/>
                <w:szCs w:val="20"/>
                <w14:textFill>
                  <w14:solidFill>
                    <w14:schemeClr w14:val="tx1"/>
                  </w14:solidFill>
                </w14:textFill>
              </w:rPr>
            </w:pPr>
            <w:r>
              <w:rPr>
                <w:rFonts w:hint="eastAsia" w:ascii="仿宋_GB2312" w:hAnsi="等线" w:eastAsia="仿宋_GB2312" w:cs="宋体"/>
                <w:color w:val="000000" w:themeColor="text1"/>
                <w:kern w:val="0"/>
                <w:sz w:val="20"/>
                <w:szCs w:val="20"/>
                <w14:textFill>
                  <w14:solidFill>
                    <w14:schemeClr w14:val="tx1"/>
                  </w14:solidFill>
                </w14:textFill>
              </w:rPr>
              <w:t>记录档案类</w:t>
            </w:r>
          </w:p>
        </w:tc>
        <w:tc>
          <w:tcPr>
            <w:tcW w:w="1859" w:type="pct"/>
            <w:shd w:val="clear" w:color="auto" w:fill="auto"/>
            <w:vAlign w:val="center"/>
          </w:tcPr>
          <w:p w14:paraId="13B030A1">
            <w:pPr>
              <w:widowControl/>
              <w:adjustRightInd w:val="0"/>
              <w:snapToGrid w:val="0"/>
              <w:jc w:val="left"/>
              <w:rPr>
                <w:rFonts w:ascii="仿宋_GB2312" w:hAnsi="等线" w:eastAsia="仿宋_GB2312" w:cs="宋体"/>
                <w:color w:val="000000" w:themeColor="text1"/>
                <w:kern w:val="0"/>
                <w:sz w:val="20"/>
                <w:szCs w:val="20"/>
                <w14:textFill>
                  <w14:solidFill>
                    <w14:schemeClr w14:val="tx1"/>
                  </w14:solidFill>
                </w14:textFill>
              </w:rPr>
            </w:pPr>
            <w:r>
              <w:rPr>
                <w:rFonts w:hint="eastAsia" w:ascii="仿宋_GB2312" w:hAnsi="等线" w:eastAsia="仿宋_GB2312" w:cs="宋体"/>
                <w:color w:val="000000" w:themeColor="text1"/>
                <w:kern w:val="0"/>
                <w:sz w:val="20"/>
                <w:szCs w:val="20"/>
                <w14:textFill>
                  <w14:solidFill>
                    <w14:schemeClr w14:val="tx1"/>
                  </w14:solidFill>
                </w14:textFill>
              </w:rPr>
              <w:t>企业未对新上岗的临时工、合同工、劳务工、轮换工、协议工等进行强制性安全培训。</w:t>
            </w:r>
          </w:p>
        </w:tc>
        <w:tc>
          <w:tcPr>
            <w:tcW w:w="1615" w:type="pct"/>
            <w:shd w:val="clear" w:color="auto" w:fill="auto"/>
            <w:vAlign w:val="center"/>
          </w:tcPr>
          <w:p w14:paraId="1C61F064">
            <w:pPr>
              <w:widowControl/>
              <w:adjustRightInd w:val="0"/>
              <w:snapToGrid w:val="0"/>
              <w:rPr>
                <w:rFonts w:ascii="仿宋_GB2312" w:hAnsi="等线" w:eastAsia="仿宋_GB2312" w:cs="宋体"/>
                <w:color w:val="000000" w:themeColor="text1"/>
                <w:kern w:val="0"/>
                <w:sz w:val="20"/>
                <w:szCs w:val="20"/>
                <w14:textFill>
                  <w14:solidFill>
                    <w14:schemeClr w14:val="tx1"/>
                  </w14:solidFill>
                </w14:textFill>
              </w:rPr>
            </w:pPr>
            <w:r>
              <w:rPr>
                <w:rFonts w:hint="eastAsia" w:ascii="仿宋_GB2312" w:hAnsi="等线" w:eastAsia="仿宋_GB2312" w:cs="宋体"/>
                <w:color w:val="000000" w:themeColor="text1"/>
                <w:kern w:val="0"/>
                <w:sz w:val="20"/>
                <w:szCs w:val="20"/>
                <w14:textFill>
                  <w14:solidFill>
                    <w14:schemeClr w14:val="tx1"/>
                  </w14:solidFill>
                </w14:textFill>
              </w:rPr>
              <w:t>《生产经营单位安全培训规定》第十一条</w:t>
            </w:r>
          </w:p>
        </w:tc>
        <w:tc>
          <w:tcPr>
            <w:tcW w:w="187" w:type="pct"/>
            <w:shd w:val="clear" w:color="auto" w:fill="auto"/>
            <w:vAlign w:val="center"/>
          </w:tcPr>
          <w:p w14:paraId="2CC2FEC6">
            <w:pPr>
              <w:widowControl/>
              <w:adjustRightInd w:val="0"/>
              <w:snapToGrid w:val="0"/>
              <w:jc w:val="center"/>
              <w:rPr>
                <w:rFonts w:ascii="仿宋_GB2312" w:hAnsi="等线" w:eastAsia="仿宋_GB2312" w:cs="宋体"/>
                <w:color w:val="000000" w:themeColor="text1"/>
                <w:kern w:val="0"/>
                <w:sz w:val="20"/>
                <w:szCs w:val="20"/>
                <w14:textFill>
                  <w14:solidFill>
                    <w14:schemeClr w14:val="tx1"/>
                  </w14:solidFill>
                </w14:textFill>
              </w:rPr>
            </w:pPr>
          </w:p>
        </w:tc>
      </w:tr>
      <w:tr w14:paraId="4E2AD27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c>
          <w:tcPr>
            <w:tcW w:w="620" w:type="pct"/>
            <w:shd w:val="clear" w:color="000000" w:fill="FFFFFF"/>
            <w:vAlign w:val="center"/>
          </w:tcPr>
          <w:p w14:paraId="1756F2AF">
            <w:pPr>
              <w:pStyle w:val="44"/>
              <w:widowControl/>
              <w:numPr>
                <w:ilvl w:val="0"/>
                <w:numId w:val="1"/>
              </w:numPr>
              <w:adjustRightInd w:val="0"/>
              <w:snapToGrid w:val="0"/>
              <w:ind w:left="0" w:firstLine="0" w:firstLineChars="0"/>
              <w:jc w:val="right"/>
              <w:rPr>
                <w:rFonts w:ascii="仿宋_GB2312" w:hAnsi="等线" w:eastAsia="仿宋_GB2312" w:cs="宋体"/>
                <w:color w:val="000000" w:themeColor="text1"/>
                <w:kern w:val="0"/>
                <w:sz w:val="20"/>
                <w:szCs w:val="20"/>
                <w14:textFill>
                  <w14:solidFill>
                    <w14:schemeClr w14:val="tx1"/>
                  </w14:solidFill>
                </w14:textFill>
              </w:rPr>
            </w:pPr>
          </w:p>
        </w:tc>
        <w:tc>
          <w:tcPr>
            <w:tcW w:w="335" w:type="pct"/>
            <w:shd w:val="clear" w:color="000000" w:fill="FFFFFF"/>
            <w:vAlign w:val="center"/>
          </w:tcPr>
          <w:p w14:paraId="1BD592D3">
            <w:pPr>
              <w:widowControl/>
              <w:adjustRightInd w:val="0"/>
              <w:snapToGrid w:val="0"/>
              <w:jc w:val="center"/>
              <w:rPr>
                <w:rFonts w:ascii="仿宋_GB2312" w:hAnsi="等线" w:eastAsia="仿宋_GB2312" w:cs="宋体"/>
                <w:color w:val="000000" w:themeColor="text1"/>
                <w:kern w:val="0"/>
                <w:sz w:val="20"/>
                <w:szCs w:val="20"/>
                <w14:textFill>
                  <w14:solidFill>
                    <w14:schemeClr w14:val="tx1"/>
                  </w14:solidFill>
                </w14:textFill>
              </w:rPr>
            </w:pPr>
            <w:r>
              <w:rPr>
                <w:rFonts w:hint="eastAsia" w:ascii="仿宋_GB2312" w:hAnsi="等线" w:eastAsia="仿宋_GB2312" w:cs="宋体"/>
                <w:color w:val="000000" w:themeColor="text1"/>
                <w:kern w:val="0"/>
                <w:sz w:val="20"/>
                <w:szCs w:val="20"/>
                <w14:textFill>
                  <w14:solidFill>
                    <w14:schemeClr w14:val="tx1"/>
                  </w14:solidFill>
                </w14:textFill>
              </w:rPr>
              <w:t>基础资料类</w:t>
            </w:r>
          </w:p>
        </w:tc>
        <w:tc>
          <w:tcPr>
            <w:tcW w:w="384" w:type="pct"/>
            <w:shd w:val="clear" w:color="000000" w:fill="FFFFFF"/>
            <w:vAlign w:val="center"/>
          </w:tcPr>
          <w:p w14:paraId="4F8987F6">
            <w:pPr>
              <w:widowControl/>
              <w:adjustRightInd w:val="0"/>
              <w:snapToGrid w:val="0"/>
              <w:jc w:val="center"/>
              <w:rPr>
                <w:rFonts w:ascii="仿宋_GB2312" w:hAnsi="等线" w:eastAsia="仿宋_GB2312" w:cs="宋体"/>
                <w:color w:val="000000" w:themeColor="text1"/>
                <w:kern w:val="0"/>
                <w:sz w:val="20"/>
                <w:szCs w:val="20"/>
                <w14:textFill>
                  <w14:solidFill>
                    <w14:schemeClr w14:val="tx1"/>
                  </w14:solidFill>
                </w14:textFill>
              </w:rPr>
            </w:pPr>
            <w:r>
              <w:rPr>
                <w:rFonts w:hint="eastAsia" w:ascii="仿宋_GB2312" w:hAnsi="等线" w:eastAsia="仿宋_GB2312" w:cs="宋体"/>
                <w:color w:val="000000" w:themeColor="text1"/>
                <w:kern w:val="0"/>
                <w:sz w:val="20"/>
                <w:szCs w:val="20"/>
                <w14:textFill>
                  <w14:solidFill>
                    <w14:schemeClr w14:val="tx1"/>
                  </w14:solidFill>
                </w14:textFill>
              </w:rPr>
              <w:t>记录档案类</w:t>
            </w:r>
          </w:p>
        </w:tc>
        <w:tc>
          <w:tcPr>
            <w:tcW w:w="1859" w:type="pct"/>
            <w:shd w:val="clear" w:color="auto" w:fill="auto"/>
            <w:vAlign w:val="center"/>
          </w:tcPr>
          <w:p w14:paraId="3AEC4F4A">
            <w:pPr>
              <w:widowControl/>
              <w:adjustRightInd w:val="0"/>
              <w:snapToGrid w:val="0"/>
              <w:jc w:val="left"/>
              <w:rPr>
                <w:rFonts w:ascii="仿宋_GB2312" w:hAnsi="等线" w:eastAsia="仿宋_GB2312" w:cs="宋体"/>
                <w:color w:val="000000" w:themeColor="text1"/>
                <w:kern w:val="0"/>
                <w:sz w:val="20"/>
                <w:szCs w:val="20"/>
                <w14:textFill>
                  <w14:solidFill>
                    <w14:schemeClr w14:val="tx1"/>
                  </w14:solidFill>
                </w14:textFill>
              </w:rPr>
            </w:pPr>
            <w:r>
              <w:rPr>
                <w:rFonts w:hint="eastAsia" w:ascii="仿宋_GB2312" w:hAnsi="等线" w:eastAsia="仿宋_GB2312" w:cs="宋体"/>
                <w:color w:val="000000" w:themeColor="text1"/>
                <w:kern w:val="0"/>
                <w:sz w:val="20"/>
                <w:szCs w:val="20"/>
                <w14:textFill>
                  <w14:solidFill>
                    <w14:schemeClr w14:val="tx1"/>
                  </w14:solidFill>
                </w14:textFill>
              </w:rPr>
              <w:t>上岗的从业人员安全培训时间少于 72 学时，每年再培训的时间少于 20 学时。</w:t>
            </w:r>
          </w:p>
        </w:tc>
        <w:tc>
          <w:tcPr>
            <w:tcW w:w="1615" w:type="pct"/>
            <w:shd w:val="clear" w:color="auto" w:fill="auto"/>
            <w:vAlign w:val="center"/>
          </w:tcPr>
          <w:p w14:paraId="1D9B4D48">
            <w:pPr>
              <w:widowControl/>
              <w:adjustRightInd w:val="0"/>
              <w:snapToGrid w:val="0"/>
              <w:rPr>
                <w:rFonts w:ascii="仿宋_GB2312" w:hAnsi="等线" w:eastAsia="仿宋_GB2312" w:cs="宋体"/>
                <w:color w:val="000000" w:themeColor="text1"/>
                <w:kern w:val="0"/>
                <w:sz w:val="20"/>
                <w:szCs w:val="20"/>
                <w14:textFill>
                  <w14:solidFill>
                    <w14:schemeClr w14:val="tx1"/>
                  </w14:solidFill>
                </w14:textFill>
              </w:rPr>
            </w:pPr>
            <w:r>
              <w:rPr>
                <w:rFonts w:hint="eastAsia" w:ascii="仿宋_GB2312" w:hAnsi="等线" w:eastAsia="仿宋_GB2312" w:cs="宋体"/>
                <w:color w:val="000000" w:themeColor="text1"/>
                <w:kern w:val="0"/>
                <w:sz w:val="20"/>
                <w:szCs w:val="20"/>
                <w14:textFill>
                  <w14:solidFill>
                    <w14:schemeClr w14:val="tx1"/>
                  </w14:solidFill>
                </w14:textFill>
              </w:rPr>
              <w:t>《生产经营单位安全培训规定》第十三条第二款</w:t>
            </w:r>
          </w:p>
        </w:tc>
        <w:tc>
          <w:tcPr>
            <w:tcW w:w="187" w:type="pct"/>
            <w:shd w:val="clear" w:color="auto" w:fill="auto"/>
            <w:vAlign w:val="center"/>
          </w:tcPr>
          <w:p w14:paraId="6F58EC09">
            <w:pPr>
              <w:widowControl/>
              <w:adjustRightInd w:val="0"/>
              <w:snapToGrid w:val="0"/>
              <w:jc w:val="center"/>
              <w:rPr>
                <w:rFonts w:ascii="仿宋_GB2312" w:hAnsi="等线" w:eastAsia="仿宋_GB2312" w:cs="宋体"/>
                <w:color w:val="000000" w:themeColor="text1"/>
                <w:kern w:val="0"/>
                <w:sz w:val="20"/>
                <w:szCs w:val="20"/>
                <w14:textFill>
                  <w14:solidFill>
                    <w14:schemeClr w14:val="tx1"/>
                  </w14:solidFill>
                </w14:textFill>
              </w:rPr>
            </w:pPr>
          </w:p>
        </w:tc>
      </w:tr>
      <w:tr w14:paraId="5F4C2F1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c>
          <w:tcPr>
            <w:tcW w:w="620" w:type="pct"/>
            <w:shd w:val="clear" w:color="000000" w:fill="FFFFFF"/>
            <w:vAlign w:val="center"/>
          </w:tcPr>
          <w:p w14:paraId="7CDAE12A">
            <w:pPr>
              <w:pStyle w:val="44"/>
              <w:widowControl/>
              <w:numPr>
                <w:ilvl w:val="0"/>
                <w:numId w:val="1"/>
              </w:numPr>
              <w:adjustRightInd w:val="0"/>
              <w:snapToGrid w:val="0"/>
              <w:ind w:left="0" w:firstLine="0" w:firstLineChars="0"/>
              <w:jc w:val="right"/>
              <w:rPr>
                <w:rFonts w:ascii="仿宋_GB2312" w:hAnsi="等线" w:eastAsia="仿宋_GB2312" w:cs="宋体"/>
                <w:color w:val="000000" w:themeColor="text1"/>
                <w:kern w:val="0"/>
                <w:sz w:val="20"/>
                <w:szCs w:val="20"/>
                <w14:textFill>
                  <w14:solidFill>
                    <w14:schemeClr w14:val="tx1"/>
                  </w14:solidFill>
                </w14:textFill>
              </w:rPr>
            </w:pPr>
          </w:p>
        </w:tc>
        <w:tc>
          <w:tcPr>
            <w:tcW w:w="335" w:type="pct"/>
            <w:shd w:val="clear" w:color="000000" w:fill="FFFFFF"/>
            <w:vAlign w:val="center"/>
          </w:tcPr>
          <w:p w14:paraId="6BC259E9">
            <w:pPr>
              <w:widowControl/>
              <w:adjustRightInd w:val="0"/>
              <w:snapToGrid w:val="0"/>
              <w:jc w:val="center"/>
              <w:rPr>
                <w:rFonts w:ascii="仿宋_GB2312" w:hAnsi="等线" w:eastAsia="仿宋_GB2312" w:cs="宋体"/>
                <w:color w:val="000000" w:themeColor="text1"/>
                <w:kern w:val="0"/>
                <w:sz w:val="20"/>
                <w:szCs w:val="20"/>
                <w14:textFill>
                  <w14:solidFill>
                    <w14:schemeClr w14:val="tx1"/>
                  </w14:solidFill>
                </w14:textFill>
              </w:rPr>
            </w:pPr>
            <w:r>
              <w:rPr>
                <w:rFonts w:hint="eastAsia" w:ascii="仿宋_GB2312" w:hAnsi="等线" w:eastAsia="仿宋_GB2312" w:cs="宋体"/>
                <w:color w:val="000000" w:themeColor="text1"/>
                <w:kern w:val="0"/>
                <w:sz w:val="20"/>
                <w:szCs w:val="20"/>
                <w14:textFill>
                  <w14:solidFill>
                    <w14:schemeClr w14:val="tx1"/>
                  </w14:solidFill>
                </w14:textFill>
              </w:rPr>
              <w:t>基础资料类</w:t>
            </w:r>
          </w:p>
        </w:tc>
        <w:tc>
          <w:tcPr>
            <w:tcW w:w="384" w:type="pct"/>
            <w:shd w:val="clear" w:color="000000" w:fill="FFFFFF"/>
            <w:vAlign w:val="center"/>
          </w:tcPr>
          <w:p w14:paraId="07F2C49D">
            <w:pPr>
              <w:widowControl/>
              <w:adjustRightInd w:val="0"/>
              <w:snapToGrid w:val="0"/>
              <w:jc w:val="center"/>
              <w:rPr>
                <w:rFonts w:ascii="仿宋_GB2312" w:hAnsi="等线" w:eastAsia="仿宋_GB2312" w:cs="宋体"/>
                <w:color w:val="000000" w:themeColor="text1"/>
                <w:kern w:val="0"/>
                <w:sz w:val="20"/>
                <w:szCs w:val="20"/>
                <w14:textFill>
                  <w14:solidFill>
                    <w14:schemeClr w14:val="tx1"/>
                  </w14:solidFill>
                </w14:textFill>
              </w:rPr>
            </w:pPr>
            <w:r>
              <w:rPr>
                <w:rFonts w:hint="eastAsia" w:ascii="仿宋_GB2312" w:hAnsi="等线" w:eastAsia="仿宋_GB2312" w:cs="宋体"/>
                <w:color w:val="000000" w:themeColor="text1"/>
                <w:kern w:val="0"/>
                <w:sz w:val="20"/>
                <w:szCs w:val="20"/>
                <w14:textFill>
                  <w14:solidFill>
                    <w14:schemeClr w14:val="tx1"/>
                  </w14:solidFill>
                </w14:textFill>
              </w:rPr>
              <w:t>记录档案类</w:t>
            </w:r>
          </w:p>
        </w:tc>
        <w:tc>
          <w:tcPr>
            <w:tcW w:w="1859" w:type="pct"/>
            <w:shd w:val="clear" w:color="auto" w:fill="auto"/>
            <w:vAlign w:val="center"/>
          </w:tcPr>
          <w:p w14:paraId="0125C085">
            <w:pPr>
              <w:widowControl/>
              <w:adjustRightInd w:val="0"/>
              <w:snapToGrid w:val="0"/>
              <w:jc w:val="left"/>
              <w:rPr>
                <w:rFonts w:ascii="仿宋_GB2312" w:hAnsi="等线" w:eastAsia="仿宋_GB2312" w:cs="宋体"/>
                <w:color w:val="000000" w:themeColor="text1"/>
                <w:kern w:val="0"/>
                <w:sz w:val="20"/>
                <w:szCs w:val="20"/>
                <w14:textFill>
                  <w14:solidFill>
                    <w14:schemeClr w14:val="tx1"/>
                  </w14:solidFill>
                </w14:textFill>
              </w:rPr>
            </w:pPr>
            <w:r>
              <w:rPr>
                <w:rFonts w:hint="eastAsia" w:ascii="仿宋_GB2312" w:hAnsi="等线" w:eastAsia="仿宋_GB2312" w:cs="宋体"/>
                <w:color w:val="000000" w:themeColor="text1"/>
                <w:kern w:val="0"/>
                <w:sz w:val="20"/>
                <w:szCs w:val="20"/>
                <w14:textFill>
                  <w14:solidFill>
                    <w14:schemeClr w14:val="tx1"/>
                  </w14:solidFill>
                </w14:textFill>
              </w:rPr>
              <w:t>从业人员在本生产经营单位内调整工作岗位或离岗一年以上重新上岗时，未重新接受车间（工段、区、队）和班组级的安全培训。</w:t>
            </w:r>
          </w:p>
        </w:tc>
        <w:tc>
          <w:tcPr>
            <w:tcW w:w="1615" w:type="pct"/>
            <w:shd w:val="clear" w:color="auto" w:fill="auto"/>
            <w:vAlign w:val="center"/>
          </w:tcPr>
          <w:p w14:paraId="11C567FD">
            <w:pPr>
              <w:widowControl/>
              <w:adjustRightInd w:val="0"/>
              <w:snapToGrid w:val="0"/>
              <w:jc w:val="left"/>
              <w:rPr>
                <w:rFonts w:ascii="仿宋_GB2312" w:hAnsi="等线" w:eastAsia="仿宋_GB2312" w:cs="宋体"/>
                <w:color w:val="000000" w:themeColor="text1"/>
                <w:kern w:val="0"/>
                <w:sz w:val="20"/>
                <w:szCs w:val="20"/>
                <w14:textFill>
                  <w14:solidFill>
                    <w14:schemeClr w14:val="tx1"/>
                  </w14:solidFill>
                </w14:textFill>
              </w:rPr>
            </w:pPr>
            <w:r>
              <w:rPr>
                <w:rFonts w:hint="eastAsia" w:ascii="仿宋_GB2312" w:hAnsi="等线" w:eastAsia="仿宋_GB2312" w:cs="宋体"/>
                <w:color w:val="000000" w:themeColor="text1"/>
                <w:kern w:val="0"/>
                <w:sz w:val="20"/>
                <w:szCs w:val="20"/>
                <w14:textFill>
                  <w14:solidFill>
                    <w14:schemeClr w14:val="tx1"/>
                  </w14:solidFill>
                </w14:textFill>
              </w:rPr>
              <w:t>《生产经营单位安全培训规定》第十七条</w:t>
            </w:r>
          </w:p>
        </w:tc>
        <w:tc>
          <w:tcPr>
            <w:tcW w:w="187" w:type="pct"/>
            <w:shd w:val="clear" w:color="auto" w:fill="auto"/>
            <w:vAlign w:val="center"/>
          </w:tcPr>
          <w:p w14:paraId="5D79B439">
            <w:pPr>
              <w:widowControl/>
              <w:adjustRightInd w:val="0"/>
              <w:snapToGrid w:val="0"/>
              <w:jc w:val="center"/>
              <w:rPr>
                <w:rFonts w:ascii="仿宋_GB2312" w:hAnsi="等线" w:eastAsia="仿宋_GB2312" w:cs="宋体"/>
                <w:color w:val="000000" w:themeColor="text1"/>
                <w:kern w:val="0"/>
                <w:sz w:val="20"/>
                <w:szCs w:val="20"/>
                <w14:textFill>
                  <w14:solidFill>
                    <w14:schemeClr w14:val="tx1"/>
                  </w14:solidFill>
                </w14:textFill>
              </w:rPr>
            </w:pPr>
          </w:p>
        </w:tc>
      </w:tr>
      <w:tr w14:paraId="53FBEC0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c>
          <w:tcPr>
            <w:tcW w:w="620" w:type="pct"/>
            <w:shd w:val="clear" w:color="000000" w:fill="FFFFFF"/>
            <w:vAlign w:val="center"/>
          </w:tcPr>
          <w:p w14:paraId="78EF4A7D">
            <w:pPr>
              <w:pStyle w:val="44"/>
              <w:widowControl/>
              <w:numPr>
                <w:ilvl w:val="0"/>
                <w:numId w:val="1"/>
              </w:numPr>
              <w:adjustRightInd w:val="0"/>
              <w:snapToGrid w:val="0"/>
              <w:ind w:left="0" w:firstLine="0" w:firstLineChars="0"/>
              <w:jc w:val="right"/>
              <w:rPr>
                <w:rFonts w:ascii="仿宋_GB2312" w:hAnsi="等线" w:eastAsia="仿宋_GB2312" w:cs="宋体"/>
                <w:color w:val="000000" w:themeColor="text1"/>
                <w:kern w:val="0"/>
                <w:sz w:val="20"/>
                <w:szCs w:val="20"/>
                <w14:textFill>
                  <w14:solidFill>
                    <w14:schemeClr w14:val="tx1"/>
                  </w14:solidFill>
                </w14:textFill>
              </w:rPr>
            </w:pPr>
          </w:p>
        </w:tc>
        <w:tc>
          <w:tcPr>
            <w:tcW w:w="335" w:type="pct"/>
            <w:shd w:val="clear" w:color="000000" w:fill="FFFFFF"/>
            <w:vAlign w:val="center"/>
          </w:tcPr>
          <w:p w14:paraId="6FCC6A73">
            <w:pPr>
              <w:widowControl/>
              <w:adjustRightInd w:val="0"/>
              <w:snapToGrid w:val="0"/>
              <w:jc w:val="center"/>
              <w:rPr>
                <w:rFonts w:ascii="仿宋_GB2312" w:hAnsi="等线" w:eastAsia="仿宋_GB2312" w:cs="宋体"/>
                <w:color w:val="000000" w:themeColor="text1"/>
                <w:kern w:val="0"/>
                <w:sz w:val="20"/>
                <w:szCs w:val="20"/>
                <w14:textFill>
                  <w14:solidFill>
                    <w14:schemeClr w14:val="tx1"/>
                  </w14:solidFill>
                </w14:textFill>
              </w:rPr>
            </w:pPr>
            <w:r>
              <w:rPr>
                <w:rFonts w:hint="eastAsia" w:ascii="仿宋_GB2312" w:hAnsi="等线" w:eastAsia="仿宋_GB2312" w:cs="宋体"/>
                <w:color w:val="000000" w:themeColor="text1"/>
                <w:kern w:val="0"/>
                <w:sz w:val="20"/>
                <w:szCs w:val="20"/>
                <w14:textFill>
                  <w14:solidFill>
                    <w14:schemeClr w14:val="tx1"/>
                  </w14:solidFill>
                </w14:textFill>
              </w:rPr>
              <w:t>基础资料类</w:t>
            </w:r>
          </w:p>
        </w:tc>
        <w:tc>
          <w:tcPr>
            <w:tcW w:w="384" w:type="pct"/>
            <w:shd w:val="clear" w:color="000000" w:fill="FFFFFF"/>
            <w:vAlign w:val="center"/>
          </w:tcPr>
          <w:p w14:paraId="284ED776">
            <w:pPr>
              <w:widowControl/>
              <w:adjustRightInd w:val="0"/>
              <w:snapToGrid w:val="0"/>
              <w:jc w:val="center"/>
              <w:rPr>
                <w:rFonts w:ascii="仿宋_GB2312" w:hAnsi="等线" w:eastAsia="仿宋_GB2312" w:cs="宋体"/>
                <w:color w:val="000000" w:themeColor="text1"/>
                <w:kern w:val="0"/>
                <w:sz w:val="20"/>
                <w:szCs w:val="20"/>
                <w14:textFill>
                  <w14:solidFill>
                    <w14:schemeClr w14:val="tx1"/>
                  </w14:solidFill>
                </w14:textFill>
              </w:rPr>
            </w:pPr>
            <w:r>
              <w:rPr>
                <w:rFonts w:hint="eastAsia" w:ascii="仿宋_GB2312" w:hAnsi="等线" w:eastAsia="仿宋_GB2312" w:cs="宋体"/>
                <w:color w:val="000000" w:themeColor="text1"/>
                <w:kern w:val="0"/>
                <w:sz w:val="20"/>
                <w:szCs w:val="20"/>
                <w14:textFill>
                  <w14:solidFill>
                    <w14:schemeClr w14:val="tx1"/>
                  </w14:solidFill>
                </w14:textFill>
              </w:rPr>
              <w:t>记录档案类</w:t>
            </w:r>
          </w:p>
        </w:tc>
        <w:tc>
          <w:tcPr>
            <w:tcW w:w="1859" w:type="pct"/>
            <w:shd w:val="clear" w:color="auto" w:fill="auto"/>
            <w:vAlign w:val="center"/>
          </w:tcPr>
          <w:p w14:paraId="541FAD7D">
            <w:pPr>
              <w:widowControl/>
              <w:adjustRightInd w:val="0"/>
              <w:snapToGrid w:val="0"/>
              <w:jc w:val="left"/>
              <w:rPr>
                <w:rFonts w:ascii="仿宋_GB2312" w:hAnsi="等线" w:eastAsia="仿宋_GB2312" w:cs="宋体"/>
                <w:color w:val="000000" w:themeColor="text1"/>
                <w:kern w:val="0"/>
                <w:sz w:val="20"/>
                <w:szCs w:val="20"/>
                <w14:textFill>
                  <w14:solidFill>
                    <w14:schemeClr w14:val="tx1"/>
                  </w14:solidFill>
                </w14:textFill>
              </w:rPr>
            </w:pPr>
            <w:r>
              <w:rPr>
                <w:rFonts w:hint="eastAsia" w:ascii="仿宋_GB2312" w:hAnsi="等线" w:eastAsia="仿宋_GB2312" w:cs="宋体"/>
                <w:color w:val="000000" w:themeColor="text1"/>
                <w:kern w:val="0"/>
                <w:sz w:val="20"/>
                <w:szCs w:val="20"/>
                <w14:textFill>
                  <w14:solidFill>
                    <w14:schemeClr w14:val="tx1"/>
                  </w14:solidFill>
                </w14:textFill>
              </w:rPr>
              <w:t>企业未加强泄漏管理培训，增强员工的泄漏管理意识，掌握泄漏辨识和预防处置方法。未对负责设备泄漏检测和设备维修的员工进行泄漏管理专项培训。</w:t>
            </w:r>
          </w:p>
        </w:tc>
        <w:tc>
          <w:tcPr>
            <w:tcW w:w="1615" w:type="pct"/>
            <w:shd w:val="clear" w:color="auto" w:fill="auto"/>
            <w:vAlign w:val="center"/>
          </w:tcPr>
          <w:p w14:paraId="14785632">
            <w:pPr>
              <w:widowControl/>
              <w:adjustRightInd w:val="0"/>
              <w:snapToGrid w:val="0"/>
              <w:jc w:val="left"/>
              <w:rPr>
                <w:rFonts w:ascii="仿宋_GB2312" w:hAnsi="等线" w:eastAsia="仿宋_GB2312" w:cs="宋体"/>
                <w:color w:val="000000" w:themeColor="text1"/>
                <w:kern w:val="0"/>
                <w:sz w:val="20"/>
                <w:szCs w:val="20"/>
                <w14:textFill>
                  <w14:solidFill>
                    <w14:schemeClr w14:val="tx1"/>
                  </w14:solidFill>
                </w14:textFill>
              </w:rPr>
            </w:pPr>
            <w:r>
              <w:rPr>
                <w:rFonts w:hint="eastAsia" w:ascii="仿宋_GB2312" w:hAnsi="等线" w:eastAsia="仿宋_GB2312" w:cs="宋体"/>
                <w:color w:val="000000" w:themeColor="text1"/>
                <w:kern w:val="0"/>
                <w:sz w:val="20"/>
                <w:szCs w:val="20"/>
                <w14:textFill>
                  <w14:solidFill>
                    <w14:schemeClr w14:val="tx1"/>
                  </w14:solidFill>
                </w14:textFill>
              </w:rPr>
              <w:t>《国家安全监管总局关于加强化工企业泄漏管理的指导意见》（安监总管三</w:t>
            </w:r>
            <w:r>
              <w:rPr>
                <w:rFonts w:ascii="仿宋_GB2312" w:hAnsi="等线" w:eastAsia="仿宋_GB2312" w:cs="宋体"/>
                <w:color w:val="000000" w:themeColor="text1"/>
                <w:kern w:val="0"/>
                <w:sz w:val="20"/>
                <w:szCs w:val="20"/>
                <w14:textFill>
                  <w14:solidFill>
                    <w14:schemeClr w14:val="tx1"/>
                  </w14:solidFill>
                </w14:textFill>
              </w:rPr>
              <w:t>[2014]94号）</w:t>
            </w:r>
          </w:p>
        </w:tc>
        <w:tc>
          <w:tcPr>
            <w:tcW w:w="187" w:type="pct"/>
            <w:shd w:val="clear" w:color="auto" w:fill="auto"/>
            <w:vAlign w:val="center"/>
          </w:tcPr>
          <w:p w14:paraId="48E7C37F">
            <w:pPr>
              <w:widowControl/>
              <w:adjustRightInd w:val="0"/>
              <w:snapToGrid w:val="0"/>
              <w:jc w:val="center"/>
              <w:rPr>
                <w:rFonts w:ascii="仿宋_GB2312" w:hAnsi="等线" w:eastAsia="仿宋_GB2312" w:cs="宋体"/>
                <w:color w:val="000000" w:themeColor="text1"/>
                <w:kern w:val="0"/>
                <w:sz w:val="20"/>
                <w:szCs w:val="20"/>
                <w14:textFill>
                  <w14:solidFill>
                    <w14:schemeClr w14:val="tx1"/>
                  </w14:solidFill>
                </w14:textFill>
              </w:rPr>
            </w:pPr>
          </w:p>
        </w:tc>
      </w:tr>
      <w:tr w14:paraId="259ED84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c>
          <w:tcPr>
            <w:tcW w:w="620" w:type="pct"/>
            <w:shd w:val="clear" w:color="000000" w:fill="FFFFFF"/>
            <w:vAlign w:val="center"/>
          </w:tcPr>
          <w:p w14:paraId="0782CF8C">
            <w:pPr>
              <w:pStyle w:val="44"/>
              <w:widowControl/>
              <w:numPr>
                <w:ilvl w:val="0"/>
                <w:numId w:val="1"/>
              </w:numPr>
              <w:adjustRightInd w:val="0"/>
              <w:snapToGrid w:val="0"/>
              <w:ind w:left="0" w:firstLine="0" w:firstLineChars="0"/>
              <w:jc w:val="right"/>
              <w:rPr>
                <w:rFonts w:ascii="仿宋_GB2312" w:hAnsi="等线" w:eastAsia="仿宋_GB2312" w:cs="宋体"/>
                <w:color w:val="000000" w:themeColor="text1"/>
                <w:kern w:val="0"/>
                <w:sz w:val="20"/>
                <w:szCs w:val="20"/>
                <w14:textFill>
                  <w14:solidFill>
                    <w14:schemeClr w14:val="tx1"/>
                  </w14:solidFill>
                </w14:textFill>
              </w:rPr>
            </w:pPr>
          </w:p>
        </w:tc>
        <w:tc>
          <w:tcPr>
            <w:tcW w:w="335" w:type="pct"/>
            <w:shd w:val="clear" w:color="000000" w:fill="FFFFFF"/>
            <w:vAlign w:val="center"/>
          </w:tcPr>
          <w:p w14:paraId="0E83AB19">
            <w:pPr>
              <w:widowControl/>
              <w:adjustRightInd w:val="0"/>
              <w:snapToGrid w:val="0"/>
              <w:jc w:val="center"/>
              <w:rPr>
                <w:rFonts w:ascii="仿宋_GB2312" w:hAnsi="等线" w:eastAsia="仿宋_GB2312" w:cs="宋体"/>
                <w:color w:val="000000" w:themeColor="text1"/>
                <w:kern w:val="0"/>
                <w:sz w:val="20"/>
                <w:szCs w:val="20"/>
                <w14:textFill>
                  <w14:solidFill>
                    <w14:schemeClr w14:val="tx1"/>
                  </w14:solidFill>
                </w14:textFill>
              </w:rPr>
            </w:pPr>
            <w:r>
              <w:rPr>
                <w:rFonts w:hint="eastAsia" w:ascii="仿宋_GB2312" w:hAnsi="等线" w:eastAsia="仿宋_GB2312" w:cs="宋体"/>
                <w:color w:val="000000" w:themeColor="text1"/>
                <w:kern w:val="0"/>
                <w:sz w:val="20"/>
                <w:szCs w:val="20"/>
                <w14:textFill>
                  <w14:solidFill>
                    <w14:schemeClr w14:val="tx1"/>
                  </w14:solidFill>
                </w14:textFill>
              </w:rPr>
              <w:t>基础资料类</w:t>
            </w:r>
          </w:p>
        </w:tc>
        <w:tc>
          <w:tcPr>
            <w:tcW w:w="384" w:type="pct"/>
            <w:shd w:val="clear" w:color="000000" w:fill="FFFFFF"/>
            <w:vAlign w:val="center"/>
          </w:tcPr>
          <w:p w14:paraId="5C8D2290">
            <w:pPr>
              <w:widowControl/>
              <w:adjustRightInd w:val="0"/>
              <w:snapToGrid w:val="0"/>
              <w:jc w:val="center"/>
              <w:rPr>
                <w:rFonts w:ascii="仿宋_GB2312" w:hAnsi="等线" w:eastAsia="仿宋_GB2312" w:cs="宋体"/>
                <w:color w:val="000000" w:themeColor="text1"/>
                <w:kern w:val="0"/>
                <w:sz w:val="20"/>
                <w:szCs w:val="20"/>
                <w14:textFill>
                  <w14:solidFill>
                    <w14:schemeClr w14:val="tx1"/>
                  </w14:solidFill>
                </w14:textFill>
              </w:rPr>
            </w:pPr>
            <w:r>
              <w:rPr>
                <w:rFonts w:hint="eastAsia" w:ascii="仿宋_GB2312" w:hAnsi="等线" w:eastAsia="仿宋_GB2312" w:cs="宋体"/>
                <w:color w:val="000000" w:themeColor="text1"/>
                <w:kern w:val="0"/>
                <w:sz w:val="20"/>
                <w:szCs w:val="20"/>
                <w14:textFill>
                  <w14:solidFill>
                    <w14:schemeClr w14:val="tx1"/>
                  </w14:solidFill>
                </w14:textFill>
              </w:rPr>
              <w:t>记录档案类</w:t>
            </w:r>
          </w:p>
        </w:tc>
        <w:tc>
          <w:tcPr>
            <w:tcW w:w="1859" w:type="pct"/>
            <w:shd w:val="clear" w:color="auto" w:fill="auto"/>
            <w:vAlign w:val="center"/>
          </w:tcPr>
          <w:p w14:paraId="482DDC5F">
            <w:pPr>
              <w:widowControl/>
              <w:adjustRightInd w:val="0"/>
              <w:snapToGrid w:val="0"/>
              <w:jc w:val="left"/>
              <w:rPr>
                <w:rFonts w:ascii="仿宋_GB2312" w:hAnsi="等线" w:eastAsia="仿宋_GB2312" w:cs="宋体"/>
                <w:color w:val="000000" w:themeColor="text1"/>
                <w:kern w:val="0"/>
                <w:sz w:val="20"/>
                <w:szCs w:val="20"/>
                <w14:textFill>
                  <w14:solidFill>
                    <w14:schemeClr w14:val="tx1"/>
                  </w14:solidFill>
                </w14:textFill>
              </w:rPr>
            </w:pPr>
            <w:r>
              <w:rPr>
                <w:rFonts w:hint="eastAsia" w:ascii="仿宋_GB2312" w:hAnsi="等线" w:eastAsia="仿宋_GB2312" w:cs="宋体"/>
                <w:color w:val="000000" w:themeColor="text1"/>
                <w:kern w:val="0"/>
                <w:sz w:val="20"/>
                <w:szCs w:val="20"/>
                <w14:textFill>
                  <w14:solidFill>
                    <w14:schemeClr w14:val="tx1"/>
                  </w14:solidFill>
                </w14:textFill>
              </w:rPr>
              <w:t>企业未定期对各岗位进行工艺安全教育培训；未对岗位人员开展操作规程培训和考核，考核内容与所培训的操作规程内容不符。</w:t>
            </w:r>
          </w:p>
        </w:tc>
        <w:tc>
          <w:tcPr>
            <w:tcW w:w="1615" w:type="pct"/>
            <w:shd w:val="clear" w:color="auto" w:fill="auto"/>
            <w:vAlign w:val="center"/>
          </w:tcPr>
          <w:p w14:paraId="61072DF3">
            <w:pPr>
              <w:widowControl/>
              <w:adjustRightInd w:val="0"/>
              <w:snapToGrid w:val="0"/>
              <w:jc w:val="left"/>
              <w:rPr>
                <w:rFonts w:ascii="仿宋_GB2312" w:hAnsi="等线" w:eastAsia="仿宋_GB2312" w:cs="宋体"/>
                <w:color w:val="000000" w:themeColor="text1"/>
                <w:kern w:val="0"/>
                <w:sz w:val="20"/>
                <w:szCs w:val="20"/>
                <w14:textFill>
                  <w14:solidFill>
                    <w14:schemeClr w14:val="tx1"/>
                  </w14:solidFill>
                </w14:textFill>
              </w:rPr>
            </w:pPr>
            <w:r>
              <w:rPr>
                <w:rFonts w:hint="eastAsia" w:ascii="仿宋_GB2312" w:hAnsi="等线" w:eastAsia="仿宋_GB2312" w:cs="宋体"/>
                <w:color w:val="000000" w:themeColor="text1"/>
                <w:kern w:val="0"/>
                <w:sz w:val="20"/>
                <w:szCs w:val="20"/>
                <w14:textFill>
                  <w14:solidFill>
                    <w14:schemeClr w14:val="tx1"/>
                  </w14:solidFill>
                </w14:textFill>
              </w:rPr>
              <w:t>《中华人民共和国安全生产法》第五十八条、第二十八条</w:t>
            </w:r>
          </w:p>
          <w:p w14:paraId="05320C9A">
            <w:pPr>
              <w:widowControl/>
              <w:adjustRightInd w:val="0"/>
              <w:snapToGrid w:val="0"/>
              <w:jc w:val="left"/>
              <w:rPr>
                <w:rFonts w:ascii="仿宋_GB2312" w:hAnsi="等线" w:eastAsia="仿宋_GB2312" w:cs="宋体"/>
                <w:color w:val="000000" w:themeColor="text1"/>
                <w:kern w:val="0"/>
                <w:sz w:val="20"/>
                <w:szCs w:val="20"/>
                <w14:textFill>
                  <w14:solidFill>
                    <w14:schemeClr w14:val="tx1"/>
                  </w14:solidFill>
                </w14:textFill>
              </w:rPr>
            </w:pPr>
            <w:r>
              <w:rPr>
                <w:rFonts w:hint="eastAsia" w:ascii="仿宋_GB2312" w:hAnsi="等线" w:eastAsia="仿宋_GB2312" w:cs="宋体"/>
                <w:color w:val="000000" w:themeColor="text1"/>
                <w:kern w:val="0"/>
                <w:sz w:val="20"/>
                <w:szCs w:val="20"/>
                <w14:textFill>
                  <w14:solidFill>
                    <w14:schemeClr w14:val="tx1"/>
                  </w14:solidFill>
                </w14:textFill>
              </w:rPr>
              <w:t>《化工过程安全管理导则》（AQ/T3034-2022） 第4.5条</w:t>
            </w:r>
          </w:p>
        </w:tc>
        <w:tc>
          <w:tcPr>
            <w:tcW w:w="187" w:type="pct"/>
            <w:shd w:val="clear" w:color="auto" w:fill="auto"/>
            <w:vAlign w:val="center"/>
          </w:tcPr>
          <w:p w14:paraId="592E72BF">
            <w:pPr>
              <w:widowControl/>
              <w:adjustRightInd w:val="0"/>
              <w:snapToGrid w:val="0"/>
              <w:jc w:val="center"/>
              <w:rPr>
                <w:rFonts w:ascii="仿宋_GB2312" w:hAnsi="等线" w:eastAsia="仿宋_GB2312" w:cs="宋体"/>
                <w:color w:val="000000" w:themeColor="text1"/>
                <w:kern w:val="0"/>
                <w:sz w:val="20"/>
                <w:szCs w:val="20"/>
                <w14:textFill>
                  <w14:solidFill>
                    <w14:schemeClr w14:val="tx1"/>
                  </w14:solidFill>
                </w14:textFill>
              </w:rPr>
            </w:pPr>
          </w:p>
        </w:tc>
      </w:tr>
      <w:tr w14:paraId="085A541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c>
          <w:tcPr>
            <w:tcW w:w="620" w:type="pct"/>
            <w:shd w:val="clear" w:color="000000" w:fill="FFFFFF"/>
            <w:vAlign w:val="center"/>
          </w:tcPr>
          <w:p w14:paraId="17D636CE">
            <w:pPr>
              <w:pStyle w:val="44"/>
              <w:widowControl/>
              <w:numPr>
                <w:ilvl w:val="0"/>
                <w:numId w:val="1"/>
              </w:numPr>
              <w:adjustRightInd w:val="0"/>
              <w:snapToGrid w:val="0"/>
              <w:ind w:left="0" w:firstLine="0" w:firstLineChars="0"/>
              <w:jc w:val="right"/>
              <w:rPr>
                <w:rFonts w:ascii="仿宋_GB2312" w:hAnsi="等线" w:eastAsia="仿宋_GB2312" w:cs="宋体"/>
                <w:color w:val="000000" w:themeColor="text1"/>
                <w:kern w:val="0"/>
                <w:sz w:val="20"/>
                <w:szCs w:val="20"/>
                <w14:textFill>
                  <w14:solidFill>
                    <w14:schemeClr w14:val="tx1"/>
                  </w14:solidFill>
                </w14:textFill>
              </w:rPr>
            </w:pPr>
          </w:p>
        </w:tc>
        <w:tc>
          <w:tcPr>
            <w:tcW w:w="335" w:type="pct"/>
            <w:shd w:val="clear" w:color="000000" w:fill="FFFFFF"/>
            <w:vAlign w:val="center"/>
          </w:tcPr>
          <w:p w14:paraId="612B8151">
            <w:pPr>
              <w:widowControl/>
              <w:adjustRightInd w:val="0"/>
              <w:snapToGrid w:val="0"/>
              <w:jc w:val="center"/>
              <w:rPr>
                <w:rFonts w:ascii="仿宋_GB2312" w:hAnsi="等线" w:eastAsia="仿宋_GB2312" w:cs="宋体"/>
                <w:color w:val="000000" w:themeColor="text1"/>
                <w:kern w:val="0"/>
                <w:sz w:val="20"/>
                <w:szCs w:val="20"/>
                <w14:textFill>
                  <w14:solidFill>
                    <w14:schemeClr w14:val="tx1"/>
                  </w14:solidFill>
                </w14:textFill>
              </w:rPr>
            </w:pPr>
            <w:r>
              <w:rPr>
                <w:rFonts w:hint="eastAsia" w:ascii="仿宋_GB2312" w:hAnsi="等线" w:eastAsia="仿宋_GB2312" w:cs="宋体"/>
                <w:color w:val="000000" w:themeColor="text1"/>
                <w:kern w:val="0"/>
                <w:sz w:val="20"/>
                <w:szCs w:val="20"/>
                <w14:textFill>
                  <w14:solidFill>
                    <w14:schemeClr w14:val="tx1"/>
                  </w14:solidFill>
                </w14:textFill>
              </w:rPr>
              <w:t>基础资料类</w:t>
            </w:r>
          </w:p>
        </w:tc>
        <w:tc>
          <w:tcPr>
            <w:tcW w:w="384" w:type="pct"/>
            <w:shd w:val="clear" w:color="000000" w:fill="FFFFFF"/>
            <w:vAlign w:val="center"/>
          </w:tcPr>
          <w:p w14:paraId="38267049">
            <w:pPr>
              <w:widowControl/>
              <w:adjustRightInd w:val="0"/>
              <w:snapToGrid w:val="0"/>
              <w:jc w:val="center"/>
              <w:rPr>
                <w:rFonts w:ascii="仿宋_GB2312" w:hAnsi="等线" w:eastAsia="仿宋_GB2312" w:cs="宋体"/>
                <w:color w:val="000000" w:themeColor="text1"/>
                <w:kern w:val="0"/>
                <w:sz w:val="20"/>
                <w:szCs w:val="20"/>
                <w14:textFill>
                  <w14:solidFill>
                    <w14:schemeClr w14:val="tx1"/>
                  </w14:solidFill>
                </w14:textFill>
              </w:rPr>
            </w:pPr>
            <w:r>
              <w:rPr>
                <w:rFonts w:hint="eastAsia" w:ascii="仿宋_GB2312" w:hAnsi="等线" w:eastAsia="仿宋_GB2312" w:cs="宋体"/>
                <w:color w:val="000000" w:themeColor="text1"/>
                <w:kern w:val="0"/>
                <w:sz w:val="20"/>
                <w:szCs w:val="20"/>
                <w14:textFill>
                  <w14:solidFill>
                    <w14:schemeClr w14:val="tx1"/>
                  </w14:solidFill>
                </w14:textFill>
              </w:rPr>
              <w:t>记录档案类</w:t>
            </w:r>
          </w:p>
        </w:tc>
        <w:tc>
          <w:tcPr>
            <w:tcW w:w="1859" w:type="pct"/>
            <w:shd w:val="clear" w:color="auto" w:fill="auto"/>
            <w:vAlign w:val="center"/>
          </w:tcPr>
          <w:p w14:paraId="168650F1">
            <w:pPr>
              <w:widowControl/>
              <w:adjustRightInd w:val="0"/>
              <w:snapToGrid w:val="0"/>
              <w:jc w:val="left"/>
              <w:rPr>
                <w:rFonts w:ascii="仿宋_GB2312" w:hAnsi="等线" w:eastAsia="仿宋_GB2312" w:cs="宋体"/>
                <w:color w:val="000000" w:themeColor="text1"/>
                <w:kern w:val="0"/>
                <w:sz w:val="20"/>
                <w:szCs w:val="20"/>
                <w14:textFill>
                  <w14:solidFill>
                    <w14:schemeClr w14:val="tx1"/>
                  </w14:solidFill>
                </w14:textFill>
              </w:rPr>
            </w:pPr>
            <w:r>
              <w:rPr>
                <w:rFonts w:hint="eastAsia" w:ascii="仿宋_GB2312" w:hAnsi="等线" w:eastAsia="仿宋_GB2312" w:cs="宋体"/>
                <w:color w:val="000000" w:themeColor="text1"/>
                <w:kern w:val="0"/>
                <w:sz w:val="20"/>
                <w:szCs w:val="20"/>
                <w14:textFill>
                  <w14:solidFill>
                    <w14:schemeClr w14:val="tx1"/>
                  </w14:solidFill>
                </w14:textFill>
              </w:rPr>
              <w:t>企业用新工艺、新技术、新材料或者使用新设备时，未对从业人员进行专门的安全生产教育和培训。</w:t>
            </w:r>
          </w:p>
        </w:tc>
        <w:tc>
          <w:tcPr>
            <w:tcW w:w="1615" w:type="pct"/>
            <w:shd w:val="clear" w:color="auto" w:fill="auto"/>
            <w:vAlign w:val="center"/>
          </w:tcPr>
          <w:p w14:paraId="4E6C1E98">
            <w:pPr>
              <w:widowControl/>
              <w:adjustRightInd w:val="0"/>
              <w:snapToGrid w:val="0"/>
              <w:jc w:val="left"/>
              <w:rPr>
                <w:rFonts w:ascii="仿宋_GB2312" w:hAnsi="等线" w:eastAsia="仿宋_GB2312" w:cs="宋体"/>
                <w:color w:val="000000" w:themeColor="text1"/>
                <w:kern w:val="0"/>
                <w:sz w:val="20"/>
                <w:szCs w:val="20"/>
                <w14:textFill>
                  <w14:solidFill>
                    <w14:schemeClr w14:val="tx1"/>
                  </w14:solidFill>
                </w14:textFill>
              </w:rPr>
            </w:pPr>
            <w:r>
              <w:rPr>
                <w:rFonts w:hint="eastAsia" w:ascii="仿宋_GB2312" w:hAnsi="等线" w:eastAsia="仿宋_GB2312" w:cs="宋体"/>
                <w:color w:val="000000" w:themeColor="text1"/>
                <w:kern w:val="0"/>
                <w:sz w:val="20"/>
                <w:szCs w:val="20"/>
                <w14:textFill>
                  <w14:solidFill>
                    <w14:schemeClr w14:val="tx1"/>
                  </w14:solidFill>
                </w14:textFill>
              </w:rPr>
              <w:t>《中华人民共和国安全生产法》第二十九条</w:t>
            </w:r>
          </w:p>
        </w:tc>
        <w:tc>
          <w:tcPr>
            <w:tcW w:w="187" w:type="pct"/>
            <w:shd w:val="clear" w:color="auto" w:fill="auto"/>
            <w:vAlign w:val="center"/>
          </w:tcPr>
          <w:p w14:paraId="6363D5F0">
            <w:pPr>
              <w:widowControl/>
              <w:adjustRightInd w:val="0"/>
              <w:snapToGrid w:val="0"/>
              <w:jc w:val="center"/>
              <w:rPr>
                <w:rFonts w:ascii="仿宋_GB2312" w:hAnsi="等线" w:eastAsia="仿宋_GB2312" w:cs="宋体"/>
                <w:color w:val="000000" w:themeColor="text1"/>
                <w:kern w:val="0"/>
                <w:sz w:val="20"/>
                <w:szCs w:val="20"/>
                <w14:textFill>
                  <w14:solidFill>
                    <w14:schemeClr w14:val="tx1"/>
                  </w14:solidFill>
                </w14:textFill>
              </w:rPr>
            </w:pPr>
          </w:p>
        </w:tc>
      </w:tr>
      <w:tr w14:paraId="43DF509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c>
          <w:tcPr>
            <w:tcW w:w="620" w:type="pct"/>
            <w:shd w:val="clear" w:color="000000" w:fill="FFFFFF"/>
            <w:vAlign w:val="center"/>
          </w:tcPr>
          <w:p w14:paraId="745C4E6A">
            <w:pPr>
              <w:pStyle w:val="44"/>
              <w:widowControl/>
              <w:numPr>
                <w:ilvl w:val="0"/>
                <w:numId w:val="1"/>
              </w:numPr>
              <w:adjustRightInd w:val="0"/>
              <w:snapToGrid w:val="0"/>
              <w:ind w:left="0" w:firstLine="0" w:firstLineChars="0"/>
              <w:jc w:val="right"/>
              <w:rPr>
                <w:rFonts w:ascii="仿宋_GB2312" w:hAnsi="等线" w:eastAsia="仿宋_GB2312" w:cs="宋体"/>
                <w:color w:val="000000" w:themeColor="text1"/>
                <w:kern w:val="0"/>
                <w:sz w:val="20"/>
                <w:szCs w:val="20"/>
                <w14:textFill>
                  <w14:solidFill>
                    <w14:schemeClr w14:val="tx1"/>
                  </w14:solidFill>
                </w14:textFill>
              </w:rPr>
            </w:pPr>
          </w:p>
        </w:tc>
        <w:tc>
          <w:tcPr>
            <w:tcW w:w="335" w:type="pct"/>
            <w:shd w:val="clear" w:color="000000" w:fill="FFFFFF"/>
            <w:vAlign w:val="center"/>
          </w:tcPr>
          <w:p w14:paraId="2776515A">
            <w:pPr>
              <w:widowControl/>
              <w:adjustRightInd w:val="0"/>
              <w:snapToGrid w:val="0"/>
              <w:jc w:val="center"/>
              <w:rPr>
                <w:rFonts w:ascii="仿宋_GB2312" w:hAnsi="等线" w:eastAsia="仿宋_GB2312" w:cs="宋体"/>
                <w:color w:val="000000" w:themeColor="text1"/>
                <w:kern w:val="0"/>
                <w:sz w:val="20"/>
                <w:szCs w:val="20"/>
                <w14:textFill>
                  <w14:solidFill>
                    <w14:schemeClr w14:val="tx1"/>
                  </w14:solidFill>
                </w14:textFill>
              </w:rPr>
            </w:pPr>
            <w:r>
              <w:rPr>
                <w:rFonts w:hint="eastAsia" w:ascii="仿宋_GB2312" w:hAnsi="等线" w:eastAsia="仿宋_GB2312" w:cs="宋体"/>
                <w:color w:val="000000" w:themeColor="text1"/>
                <w:kern w:val="0"/>
                <w:sz w:val="20"/>
                <w:szCs w:val="20"/>
                <w14:textFill>
                  <w14:solidFill>
                    <w14:schemeClr w14:val="tx1"/>
                  </w14:solidFill>
                </w14:textFill>
              </w:rPr>
              <w:t>基础资料类</w:t>
            </w:r>
          </w:p>
        </w:tc>
        <w:tc>
          <w:tcPr>
            <w:tcW w:w="384" w:type="pct"/>
            <w:shd w:val="clear" w:color="000000" w:fill="FFFFFF"/>
            <w:vAlign w:val="center"/>
          </w:tcPr>
          <w:p w14:paraId="3E219488">
            <w:pPr>
              <w:widowControl/>
              <w:adjustRightInd w:val="0"/>
              <w:snapToGrid w:val="0"/>
              <w:jc w:val="center"/>
              <w:rPr>
                <w:rFonts w:ascii="仿宋_GB2312" w:hAnsi="等线" w:eastAsia="仿宋_GB2312" w:cs="宋体"/>
                <w:color w:val="000000" w:themeColor="text1"/>
                <w:kern w:val="0"/>
                <w:sz w:val="20"/>
                <w:szCs w:val="20"/>
                <w14:textFill>
                  <w14:solidFill>
                    <w14:schemeClr w14:val="tx1"/>
                  </w14:solidFill>
                </w14:textFill>
              </w:rPr>
            </w:pPr>
            <w:r>
              <w:rPr>
                <w:rFonts w:hint="eastAsia" w:ascii="仿宋_GB2312" w:hAnsi="等线" w:eastAsia="仿宋_GB2312" w:cs="宋体"/>
                <w:color w:val="000000" w:themeColor="text1"/>
                <w:kern w:val="0"/>
                <w:sz w:val="20"/>
                <w:szCs w:val="20"/>
                <w14:textFill>
                  <w14:solidFill>
                    <w14:schemeClr w14:val="tx1"/>
                  </w14:solidFill>
                </w14:textFill>
              </w:rPr>
              <w:t>记录档案类</w:t>
            </w:r>
          </w:p>
        </w:tc>
        <w:tc>
          <w:tcPr>
            <w:tcW w:w="1859" w:type="pct"/>
            <w:shd w:val="clear" w:color="auto" w:fill="auto"/>
            <w:vAlign w:val="center"/>
          </w:tcPr>
          <w:p w14:paraId="78EF11F7">
            <w:pPr>
              <w:widowControl/>
              <w:adjustRightInd w:val="0"/>
              <w:snapToGrid w:val="0"/>
              <w:jc w:val="left"/>
              <w:rPr>
                <w:rFonts w:ascii="仿宋_GB2312" w:hAnsi="等线" w:eastAsia="仿宋_GB2312" w:cs="宋体"/>
                <w:color w:val="000000" w:themeColor="text1"/>
                <w:kern w:val="0"/>
                <w:sz w:val="20"/>
                <w:szCs w:val="20"/>
                <w14:textFill>
                  <w14:solidFill>
                    <w14:schemeClr w14:val="tx1"/>
                  </w14:solidFill>
                </w14:textFill>
              </w:rPr>
            </w:pPr>
            <w:r>
              <w:rPr>
                <w:rFonts w:hint="eastAsia" w:ascii="仿宋_GB2312" w:hAnsi="等线" w:eastAsia="仿宋_GB2312" w:cs="宋体"/>
                <w:color w:val="000000" w:themeColor="text1"/>
                <w:kern w:val="0"/>
                <w:sz w:val="20"/>
                <w:szCs w:val="20"/>
                <w14:textFill>
                  <w14:solidFill>
                    <w14:schemeClr w14:val="tx1"/>
                  </w14:solidFill>
                </w14:textFill>
              </w:rPr>
              <w:t>危险化学品生产装置和储存设施的设计资料不完善，现场与设计资料、安全评价报告不一致。</w:t>
            </w:r>
          </w:p>
        </w:tc>
        <w:tc>
          <w:tcPr>
            <w:tcW w:w="1615" w:type="pct"/>
            <w:shd w:val="clear" w:color="auto" w:fill="auto"/>
            <w:vAlign w:val="center"/>
          </w:tcPr>
          <w:p w14:paraId="2A24CEEC">
            <w:pPr>
              <w:widowControl/>
              <w:adjustRightInd w:val="0"/>
              <w:snapToGrid w:val="0"/>
              <w:rPr>
                <w:rFonts w:ascii="仿宋_GB2312" w:hAnsi="等线" w:eastAsia="仿宋_GB2312" w:cs="宋体"/>
                <w:color w:val="000000" w:themeColor="text1"/>
                <w:kern w:val="0"/>
                <w:sz w:val="20"/>
                <w:szCs w:val="20"/>
                <w14:textFill>
                  <w14:solidFill>
                    <w14:schemeClr w14:val="tx1"/>
                  </w14:solidFill>
                </w14:textFill>
              </w:rPr>
            </w:pPr>
            <w:r>
              <w:rPr>
                <w:rFonts w:hint="eastAsia" w:ascii="仿宋_GB2312" w:hAnsi="等线" w:eastAsia="仿宋_GB2312" w:cs="宋体"/>
                <w:color w:val="000000" w:themeColor="text1"/>
                <w:kern w:val="0"/>
                <w:sz w:val="20"/>
                <w:szCs w:val="20"/>
                <w14:textFill>
                  <w14:solidFill>
                    <w14:schemeClr w14:val="tx1"/>
                  </w14:solidFill>
                </w14:textFill>
              </w:rPr>
              <w:t>《危险化学品建设项目安全监督管理办法》（国家安全生产监督管理总局令第</w:t>
            </w:r>
            <w:r>
              <w:rPr>
                <w:rFonts w:ascii="仿宋_GB2312" w:hAnsi="等线" w:eastAsia="仿宋_GB2312" w:cs="宋体"/>
                <w:color w:val="000000" w:themeColor="text1"/>
                <w:kern w:val="0"/>
                <w:sz w:val="20"/>
                <w:szCs w:val="20"/>
                <w14:textFill>
                  <w14:solidFill>
                    <w14:schemeClr w14:val="tx1"/>
                  </w14:solidFill>
                </w14:textFill>
              </w:rPr>
              <w:t>45号</w:t>
            </w:r>
            <w:r>
              <w:rPr>
                <w:rFonts w:hint="eastAsia" w:ascii="仿宋_GB2312" w:hAnsi="等线" w:eastAsia="仿宋_GB2312" w:cs="宋体"/>
                <w:color w:val="000000" w:themeColor="text1"/>
                <w:kern w:val="0"/>
                <w:sz w:val="20"/>
                <w:szCs w:val="20"/>
                <w14:textFill>
                  <w14:solidFill>
                    <w14:schemeClr w14:val="tx1"/>
                  </w14:solidFill>
                </w14:textFill>
              </w:rPr>
              <w:t>）</w:t>
            </w:r>
          </w:p>
        </w:tc>
        <w:tc>
          <w:tcPr>
            <w:tcW w:w="187" w:type="pct"/>
            <w:shd w:val="clear" w:color="auto" w:fill="auto"/>
            <w:vAlign w:val="center"/>
          </w:tcPr>
          <w:p w14:paraId="7BBE9196">
            <w:pPr>
              <w:widowControl/>
              <w:adjustRightInd w:val="0"/>
              <w:snapToGrid w:val="0"/>
              <w:jc w:val="center"/>
              <w:rPr>
                <w:rFonts w:ascii="仿宋_GB2312" w:hAnsi="等线" w:eastAsia="仿宋_GB2312" w:cs="宋体"/>
                <w:color w:val="000000" w:themeColor="text1"/>
                <w:kern w:val="0"/>
                <w:sz w:val="20"/>
                <w:szCs w:val="20"/>
                <w14:textFill>
                  <w14:solidFill>
                    <w14:schemeClr w14:val="tx1"/>
                  </w14:solidFill>
                </w14:textFill>
              </w:rPr>
            </w:pPr>
          </w:p>
        </w:tc>
      </w:tr>
      <w:tr w14:paraId="6E57414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c>
          <w:tcPr>
            <w:tcW w:w="620" w:type="pct"/>
            <w:shd w:val="clear" w:color="000000" w:fill="FFFFFF"/>
            <w:vAlign w:val="center"/>
          </w:tcPr>
          <w:p w14:paraId="341C15D9">
            <w:pPr>
              <w:pStyle w:val="44"/>
              <w:widowControl/>
              <w:numPr>
                <w:ilvl w:val="0"/>
                <w:numId w:val="1"/>
              </w:numPr>
              <w:adjustRightInd w:val="0"/>
              <w:snapToGrid w:val="0"/>
              <w:ind w:left="0" w:firstLine="0" w:firstLineChars="0"/>
              <w:jc w:val="right"/>
              <w:rPr>
                <w:rFonts w:ascii="仿宋_GB2312" w:hAnsi="等线" w:eastAsia="仿宋_GB2312" w:cs="宋体"/>
                <w:color w:val="000000" w:themeColor="text1"/>
                <w:kern w:val="0"/>
                <w:sz w:val="20"/>
                <w:szCs w:val="20"/>
                <w14:textFill>
                  <w14:solidFill>
                    <w14:schemeClr w14:val="tx1"/>
                  </w14:solidFill>
                </w14:textFill>
              </w:rPr>
            </w:pPr>
          </w:p>
        </w:tc>
        <w:tc>
          <w:tcPr>
            <w:tcW w:w="335" w:type="pct"/>
            <w:shd w:val="clear" w:color="000000" w:fill="FFFFFF"/>
            <w:vAlign w:val="center"/>
          </w:tcPr>
          <w:p w14:paraId="219C165E">
            <w:pPr>
              <w:widowControl/>
              <w:adjustRightInd w:val="0"/>
              <w:snapToGrid w:val="0"/>
              <w:jc w:val="center"/>
              <w:rPr>
                <w:rFonts w:ascii="仿宋_GB2312" w:hAnsi="等线" w:eastAsia="仿宋_GB2312" w:cs="宋体"/>
                <w:color w:val="000000" w:themeColor="text1"/>
                <w:kern w:val="0"/>
                <w:sz w:val="20"/>
                <w:szCs w:val="20"/>
                <w14:textFill>
                  <w14:solidFill>
                    <w14:schemeClr w14:val="tx1"/>
                  </w14:solidFill>
                </w14:textFill>
              </w:rPr>
            </w:pPr>
            <w:r>
              <w:rPr>
                <w:rFonts w:hint="eastAsia" w:ascii="仿宋_GB2312" w:hAnsi="等线" w:eastAsia="仿宋_GB2312" w:cs="宋体"/>
                <w:color w:val="000000" w:themeColor="text1"/>
                <w:kern w:val="0"/>
                <w:sz w:val="20"/>
                <w:szCs w:val="20"/>
                <w14:textFill>
                  <w14:solidFill>
                    <w14:schemeClr w14:val="tx1"/>
                  </w14:solidFill>
                </w14:textFill>
              </w:rPr>
              <w:t>基础资料类</w:t>
            </w:r>
          </w:p>
        </w:tc>
        <w:tc>
          <w:tcPr>
            <w:tcW w:w="384" w:type="pct"/>
            <w:shd w:val="clear" w:color="000000" w:fill="FFFFFF"/>
            <w:vAlign w:val="center"/>
          </w:tcPr>
          <w:p w14:paraId="2A5485A9">
            <w:pPr>
              <w:widowControl/>
              <w:adjustRightInd w:val="0"/>
              <w:snapToGrid w:val="0"/>
              <w:jc w:val="center"/>
              <w:rPr>
                <w:rFonts w:ascii="仿宋_GB2312" w:hAnsi="等线" w:eastAsia="仿宋_GB2312" w:cs="宋体"/>
                <w:color w:val="000000" w:themeColor="text1"/>
                <w:kern w:val="0"/>
                <w:sz w:val="20"/>
                <w:szCs w:val="20"/>
                <w14:textFill>
                  <w14:solidFill>
                    <w14:schemeClr w14:val="tx1"/>
                  </w14:solidFill>
                </w14:textFill>
              </w:rPr>
            </w:pPr>
            <w:r>
              <w:rPr>
                <w:rFonts w:hint="eastAsia" w:ascii="仿宋_GB2312" w:hAnsi="等线" w:eastAsia="仿宋_GB2312" w:cs="宋体"/>
                <w:color w:val="000000" w:themeColor="text1"/>
                <w:kern w:val="0"/>
                <w:sz w:val="20"/>
                <w:szCs w:val="20"/>
                <w14:textFill>
                  <w14:solidFill>
                    <w14:schemeClr w14:val="tx1"/>
                  </w14:solidFill>
                </w14:textFill>
              </w:rPr>
              <w:t>记录档案类</w:t>
            </w:r>
          </w:p>
        </w:tc>
        <w:tc>
          <w:tcPr>
            <w:tcW w:w="1859" w:type="pct"/>
            <w:shd w:val="clear" w:color="auto" w:fill="auto"/>
            <w:vAlign w:val="center"/>
          </w:tcPr>
          <w:p w14:paraId="6B4DD922">
            <w:pPr>
              <w:widowControl/>
              <w:adjustRightInd w:val="0"/>
              <w:snapToGrid w:val="0"/>
              <w:jc w:val="left"/>
              <w:rPr>
                <w:rFonts w:ascii="仿宋_GB2312" w:hAnsi="等线" w:eastAsia="仿宋_GB2312" w:cs="宋体"/>
                <w:color w:val="000000" w:themeColor="text1"/>
                <w:kern w:val="0"/>
                <w:sz w:val="20"/>
                <w:szCs w:val="20"/>
                <w14:textFill>
                  <w14:solidFill>
                    <w14:schemeClr w14:val="tx1"/>
                  </w14:solidFill>
                </w14:textFill>
              </w:rPr>
            </w:pPr>
            <w:r>
              <w:rPr>
                <w:rFonts w:hint="eastAsia" w:ascii="仿宋_GB2312" w:hAnsi="等线" w:eastAsia="仿宋_GB2312" w:cs="宋体"/>
                <w:color w:val="000000" w:themeColor="text1"/>
                <w:kern w:val="0"/>
                <w:sz w:val="20"/>
                <w:szCs w:val="20"/>
                <w14:textFill>
                  <w14:solidFill>
                    <w14:schemeClr w14:val="tx1"/>
                  </w14:solidFill>
                </w14:textFill>
              </w:rPr>
              <w:t>涉及加热炉的车间未建立加热炉运行记录。</w:t>
            </w:r>
          </w:p>
        </w:tc>
        <w:tc>
          <w:tcPr>
            <w:tcW w:w="1615" w:type="pct"/>
            <w:shd w:val="clear" w:color="auto" w:fill="auto"/>
            <w:vAlign w:val="center"/>
          </w:tcPr>
          <w:p w14:paraId="4CFC30E3">
            <w:pPr>
              <w:widowControl/>
              <w:adjustRightInd w:val="0"/>
              <w:snapToGrid w:val="0"/>
              <w:jc w:val="left"/>
              <w:rPr>
                <w:rFonts w:ascii="仿宋_GB2312" w:hAnsi="等线" w:eastAsia="仿宋_GB2312" w:cs="宋体"/>
                <w:color w:val="000000" w:themeColor="text1"/>
                <w:kern w:val="0"/>
                <w:sz w:val="20"/>
                <w:szCs w:val="20"/>
                <w14:textFill>
                  <w14:solidFill>
                    <w14:schemeClr w14:val="tx1"/>
                  </w14:solidFill>
                </w14:textFill>
              </w:rPr>
            </w:pPr>
            <w:r>
              <w:rPr>
                <w:rFonts w:hint="eastAsia" w:ascii="仿宋_GB2312" w:hAnsi="等线" w:eastAsia="仿宋_GB2312" w:cs="宋体"/>
                <w:color w:val="000000" w:themeColor="text1"/>
                <w:kern w:val="0"/>
                <w:sz w:val="20"/>
                <w:szCs w:val="20"/>
                <w14:textFill>
                  <w14:solidFill>
                    <w14:schemeClr w14:val="tx1"/>
                  </w14:solidFill>
                </w14:textFill>
              </w:rPr>
              <w:t>《危险化学品企业事故隐患排查治理实施导则》（安监总管三〔</w:t>
            </w:r>
            <w:r>
              <w:rPr>
                <w:rFonts w:ascii="仿宋_GB2312" w:hAnsi="等线" w:eastAsia="仿宋_GB2312" w:cs="宋体"/>
                <w:color w:val="000000" w:themeColor="text1"/>
                <w:kern w:val="0"/>
                <w:sz w:val="20"/>
                <w:szCs w:val="20"/>
                <w14:textFill>
                  <w14:solidFill>
                    <w14:schemeClr w14:val="tx1"/>
                  </w14:solidFill>
                </w14:textFill>
              </w:rPr>
              <w:t>2012〕103号）附件4：设备隐患排查表。</w:t>
            </w:r>
          </w:p>
        </w:tc>
        <w:tc>
          <w:tcPr>
            <w:tcW w:w="187" w:type="pct"/>
            <w:shd w:val="clear" w:color="auto" w:fill="auto"/>
            <w:vAlign w:val="center"/>
          </w:tcPr>
          <w:p w14:paraId="58A55FD6">
            <w:pPr>
              <w:widowControl/>
              <w:adjustRightInd w:val="0"/>
              <w:snapToGrid w:val="0"/>
              <w:jc w:val="center"/>
              <w:rPr>
                <w:rFonts w:ascii="仿宋_GB2312" w:hAnsi="等线" w:eastAsia="仿宋_GB2312" w:cs="宋体"/>
                <w:color w:val="000000" w:themeColor="text1"/>
                <w:kern w:val="0"/>
                <w:sz w:val="20"/>
                <w:szCs w:val="20"/>
                <w14:textFill>
                  <w14:solidFill>
                    <w14:schemeClr w14:val="tx1"/>
                  </w14:solidFill>
                </w14:textFill>
              </w:rPr>
            </w:pPr>
          </w:p>
        </w:tc>
      </w:tr>
      <w:tr w14:paraId="720F32E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c>
          <w:tcPr>
            <w:tcW w:w="620" w:type="pct"/>
            <w:shd w:val="clear" w:color="000000" w:fill="FFFFFF"/>
            <w:vAlign w:val="center"/>
          </w:tcPr>
          <w:p w14:paraId="03211A00">
            <w:pPr>
              <w:pStyle w:val="44"/>
              <w:widowControl/>
              <w:numPr>
                <w:ilvl w:val="0"/>
                <w:numId w:val="1"/>
              </w:numPr>
              <w:adjustRightInd w:val="0"/>
              <w:snapToGrid w:val="0"/>
              <w:ind w:left="0" w:firstLine="0" w:firstLineChars="0"/>
              <w:jc w:val="right"/>
              <w:rPr>
                <w:rFonts w:ascii="仿宋_GB2312" w:hAnsi="等线" w:eastAsia="仿宋_GB2312" w:cs="宋体"/>
                <w:color w:val="000000" w:themeColor="text1"/>
                <w:kern w:val="0"/>
                <w:sz w:val="20"/>
                <w:szCs w:val="20"/>
                <w14:textFill>
                  <w14:solidFill>
                    <w14:schemeClr w14:val="tx1"/>
                  </w14:solidFill>
                </w14:textFill>
              </w:rPr>
            </w:pPr>
          </w:p>
        </w:tc>
        <w:tc>
          <w:tcPr>
            <w:tcW w:w="335" w:type="pct"/>
            <w:shd w:val="clear" w:color="000000" w:fill="FFFFFF"/>
            <w:vAlign w:val="center"/>
          </w:tcPr>
          <w:p w14:paraId="5CF28290">
            <w:pPr>
              <w:widowControl/>
              <w:adjustRightInd w:val="0"/>
              <w:snapToGrid w:val="0"/>
              <w:jc w:val="center"/>
              <w:rPr>
                <w:rFonts w:ascii="仿宋_GB2312" w:hAnsi="等线" w:eastAsia="仿宋_GB2312" w:cs="宋体"/>
                <w:color w:val="000000" w:themeColor="text1"/>
                <w:kern w:val="0"/>
                <w:sz w:val="20"/>
                <w:szCs w:val="20"/>
                <w14:textFill>
                  <w14:solidFill>
                    <w14:schemeClr w14:val="tx1"/>
                  </w14:solidFill>
                </w14:textFill>
              </w:rPr>
            </w:pPr>
            <w:r>
              <w:rPr>
                <w:rFonts w:hint="eastAsia" w:ascii="仿宋_GB2312" w:hAnsi="等线" w:eastAsia="仿宋_GB2312" w:cs="宋体"/>
                <w:color w:val="000000" w:themeColor="text1"/>
                <w:kern w:val="0"/>
                <w:sz w:val="20"/>
                <w:szCs w:val="20"/>
                <w14:textFill>
                  <w14:solidFill>
                    <w14:schemeClr w14:val="tx1"/>
                  </w14:solidFill>
                </w14:textFill>
              </w:rPr>
              <w:t>基础资料类</w:t>
            </w:r>
          </w:p>
        </w:tc>
        <w:tc>
          <w:tcPr>
            <w:tcW w:w="384" w:type="pct"/>
            <w:shd w:val="clear" w:color="000000" w:fill="FFFFFF"/>
            <w:vAlign w:val="center"/>
          </w:tcPr>
          <w:p w14:paraId="50F14144">
            <w:pPr>
              <w:widowControl/>
              <w:adjustRightInd w:val="0"/>
              <w:snapToGrid w:val="0"/>
              <w:jc w:val="center"/>
              <w:rPr>
                <w:rFonts w:ascii="仿宋_GB2312" w:hAnsi="等线" w:eastAsia="仿宋_GB2312" w:cs="宋体"/>
                <w:color w:val="000000" w:themeColor="text1"/>
                <w:kern w:val="0"/>
                <w:sz w:val="20"/>
                <w:szCs w:val="20"/>
                <w14:textFill>
                  <w14:solidFill>
                    <w14:schemeClr w14:val="tx1"/>
                  </w14:solidFill>
                </w14:textFill>
              </w:rPr>
            </w:pPr>
            <w:r>
              <w:rPr>
                <w:rFonts w:hint="eastAsia" w:ascii="仿宋_GB2312" w:hAnsi="等线" w:eastAsia="仿宋_GB2312" w:cs="宋体"/>
                <w:color w:val="000000" w:themeColor="text1"/>
                <w:kern w:val="0"/>
                <w:sz w:val="20"/>
                <w:szCs w:val="20"/>
                <w14:textFill>
                  <w14:solidFill>
                    <w14:schemeClr w14:val="tx1"/>
                  </w14:solidFill>
                </w14:textFill>
              </w:rPr>
              <w:t>记录档案类</w:t>
            </w:r>
          </w:p>
        </w:tc>
        <w:tc>
          <w:tcPr>
            <w:tcW w:w="1859" w:type="pct"/>
            <w:shd w:val="clear" w:color="auto" w:fill="auto"/>
            <w:vAlign w:val="center"/>
          </w:tcPr>
          <w:p w14:paraId="1B0E876E">
            <w:pPr>
              <w:adjustRightInd w:val="0"/>
              <w:snapToGrid w:val="0"/>
              <w:jc w:val="left"/>
              <w:rPr>
                <w:rFonts w:ascii="仿宋_GB2312" w:hAnsi="等线" w:eastAsia="仿宋_GB2312" w:cs="宋体"/>
                <w:color w:val="000000" w:themeColor="text1"/>
                <w:kern w:val="0"/>
                <w:sz w:val="20"/>
                <w:szCs w:val="20"/>
                <w14:textFill>
                  <w14:solidFill>
                    <w14:schemeClr w14:val="tx1"/>
                  </w14:solidFill>
                </w14:textFill>
              </w:rPr>
            </w:pPr>
            <w:r>
              <w:rPr>
                <w:rFonts w:hint="eastAsia" w:ascii="仿宋_GB2312" w:hAnsi="等线" w:eastAsia="仿宋_GB2312" w:cs="宋体"/>
                <w:color w:val="000000" w:themeColor="text1"/>
                <w:kern w:val="0"/>
                <w:sz w:val="20"/>
                <w:szCs w:val="20"/>
                <w14:textFill>
                  <w14:solidFill>
                    <w14:schemeClr w14:val="tx1"/>
                  </w14:solidFill>
                </w14:textFill>
              </w:rPr>
              <w:t>企业大机组联锁未正常投用；大机组联锁变更、解除未办理相关手续，未制订了联锁变更、解除的防范措施。</w:t>
            </w:r>
          </w:p>
        </w:tc>
        <w:tc>
          <w:tcPr>
            <w:tcW w:w="1615" w:type="pct"/>
            <w:shd w:val="clear" w:color="auto" w:fill="auto"/>
            <w:vAlign w:val="center"/>
          </w:tcPr>
          <w:p w14:paraId="0BBA5652">
            <w:pPr>
              <w:adjustRightInd w:val="0"/>
              <w:snapToGrid w:val="0"/>
              <w:jc w:val="left"/>
              <w:rPr>
                <w:rFonts w:ascii="仿宋_GB2312" w:hAnsi="等线" w:eastAsia="仿宋_GB2312" w:cs="宋体"/>
                <w:color w:val="000000" w:themeColor="text1"/>
                <w:kern w:val="0"/>
                <w:sz w:val="20"/>
                <w:szCs w:val="20"/>
                <w14:textFill>
                  <w14:solidFill>
                    <w14:schemeClr w14:val="tx1"/>
                  </w14:solidFill>
                </w14:textFill>
              </w:rPr>
            </w:pPr>
            <w:r>
              <w:rPr>
                <w:rFonts w:hint="eastAsia" w:ascii="仿宋_GB2312" w:hAnsi="等线" w:eastAsia="仿宋_GB2312" w:cs="宋体"/>
                <w:color w:val="000000" w:themeColor="text1"/>
                <w:kern w:val="0"/>
                <w:sz w:val="20"/>
                <w:szCs w:val="20"/>
                <w14:textFill>
                  <w14:solidFill>
                    <w14:schemeClr w14:val="tx1"/>
                  </w14:solidFill>
                </w14:textFill>
              </w:rPr>
              <w:t>《危险化学品企业事故隐患排查治理实施导则》（安监总管三〔2012〕103号）附件4：设备隐患排查表。</w:t>
            </w:r>
          </w:p>
        </w:tc>
        <w:tc>
          <w:tcPr>
            <w:tcW w:w="187" w:type="pct"/>
            <w:shd w:val="clear" w:color="auto" w:fill="auto"/>
            <w:vAlign w:val="center"/>
          </w:tcPr>
          <w:p w14:paraId="603D6151">
            <w:pPr>
              <w:widowControl/>
              <w:adjustRightInd w:val="0"/>
              <w:snapToGrid w:val="0"/>
              <w:jc w:val="center"/>
              <w:rPr>
                <w:rFonts w:ascii="仿宋_GB2312" w:hAnsi="等线" w:eastAsia="仿宋_GB2312" w:cs="宋体"/>
                <w:color w:val="000000" w:themeColor="text1"/>
                <w:kern w:val="0"/>
                <w:sz w:val="20"/>
                <w:szCs w:val="20"/>
                <w14:textFill>
                  <w14:solidFill>
                    <w14:schemeClr w14:val="tx1"/>
                  </w14:solidFill>
                </w14:textFill>
              </w:rPr>
            </w:pPr>
          </w:p>
        </w:tc>
      </w:tr>
      <w:tr w14:paraId="0B57A47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c>
          <w:tcPr>
            <w:tcW w:w="620" w:type="pct"/>
            <w:shd w:val="clear" w:color="000000" w:fill="FFFFFF"/>
            <w:vAlign w:val="center"/>
          </w:tcPr>
          <w:p w14:paraId="0926E45B">
            <w:pPr>
              <w:pStyle w:val="44"/>
              <w:widowControl/>
              <w:numPr>
                <w:ilvl w:val="0"/>
                <w:numId w:val="1"/>
              </w:numPr>
              <w:adjustRightInd w:val="0"/>
              <w:snapToGrid w:val="0"/>
              <w:ind w:left="0" w:firstLine="0" w:firstLineChars="0"/>
              <w:jc w:val="right"/>
              <w:rPr>
                <w:rFonts w:ascii="仿宋_GB2312" w:hAnsi="等线" w:eastAsia="仿宋_GB2312" w:cs="宋体"/>
                <w:color w:val="000000" w:themeColor="text1"/>
                <w:kern w:val="0"/>
                <w:sz w:val="20"/>
                <w:szCs w:val="20"/>
                <w14:textFill>
                  <w14:solidFill>
                    <w14:schemeClr w14:val="tx1"/>
                  </w14:solidFill>
                </w14:textFill>
              </w:rPr>
            </w:pPr>
          </w:p>
        </w:tc>
        <w:tc>
          <w:tcPr>
            <w:tcW w:w="335" w:type="pct"/>
            <w:shd w:val="clear" w:color="000000" w:fill="FFFFFF"/>
            <w:vAlign w:val="center"/>
          </w:tcPr>
          <w:p w14:paraId="1EC4646F">
            <w:pPr>
              <w:widowControl/>
              <w:adjustRightInd w:val="0"/>
              <w:snapToGrid w:val="0"/>
              <w:jc w:val="center"/>
              <w:rPr>
                <w:rFonts w:ascii="仿宋_GB2312" w:hAnsi="等线" w:eastAsia="仿宋_GB2312" w:cs="宋体"/>
                <w:color w:val="000000" w:themeColor="text1"/>
                <w:kern w:val="0"/>
                <w:sz w:val="20"/>
                <w:szCs w:val="20"/>
                <w14:textFill>
                  <w14:solidFill>
                    <w14:schemeClr w14:val="tx1"/>
                  </w14:solidFill>
                </w14:textFill>
              </w:rPr>
            </w:pPr>
            <w:r>
              <w:rPr>
                <w:rFonts w:hint="eastAsia" w:ascii="仿宋_GB2312" w:hAnsi="等线" w:eastAsia="仿宋_GB2312" w:cs="宋体"/>
                <w:color w:val="000000" w:themeColor="text1"/>
                <w:kern w:val="0"/>
                <w:sz w:val="20"/>
                <w:szCs w:val="20"/>
                <w14:textFill>
                  <w14:solidFill>
                    <w14:schemeClr w14:val="tx1"/>
                  </w14:solidFill>
                </w14:textFill>
              </w:rPr>
              <w:t>基础资料类</w:t>
            </w:r>
          </w:p>
        </w:tc>
        <w:tc>
          <w:tcPr>
            <w:tcW w:w="384" w:type="pct"/>
            <w:shd w:val="clear" w:color="000000" w:fill="FFFFFF"/>
            <w:vAlign w:val="center"/>
          </w:tcPr>
          <w:p w14:paraId="3B88FB2E">
            <w:pPr>
              <w:widowControl/>
              <w:adjustRightInd w:val="0"/>
              <w:snapToGrid w:val="0"/>
              <w:jc w:val="center"/>
              <w:rPr>
                <w:rFonts w:ascii="仿宋_GB2312" w:hAnsi="等线" w:eastAsia="仿宋_GB2312" w:cs="宋体"/>
                <w:color w:val="000000" w:themeColor="text1"/>
                <w:kern w:val="0"/>
                <w:sz w:val="20"/>
                <w:szCs w:val="20"/>
                <w14:textFill>
                  <w14:solidFill>
                    <w14:schemeClr w14:val="tx1"/>
                  </w14:solidFill>
                </w14:textFill>
              </w:rPr>
            </w:pPr>
            <w:r>
              <w:rPr>
                <w:rFonts w:hint="eastAsia" w:ascii="仿宋_GB2312" w:hAnsi="等线" w:eastAsia="仿宋_GB2312" w:cs="宋体"/>
                <w:color w:val="000000" w:themeColor="text1"/>
                <w:kern w:val="0"/>
                <w:sz w:val="20"/>
                <w:szCs w:val="20"/>
                <w14:textFill>
                  <w14:solidFill>
                    <w14:schemeClr w14:val="tx1"/>
                  </w14:solidFill>
                </w14:textFill>
              </w:rPr>
              <w:t>记录档案类</w:t>
            </w:r>
          </w:p>
        </w:tc>
        <w:tc>
          <w:tcPr>
            <w:tcW w:w="1859" w:type="pct"/>
            <w:shd w:val="clear" w:color="auto" w:fill="auto"/>
            <w:vAlign w:val="center"/>
          </w:tcPr>
          <w:p w14:paraId="2FF383CC">
            <w:pPr>
              <w:adjustRightInd w:val="0"/>
              <w:snapToGrid w:val="0"/>
              <w:jc w:val="left"/>
              <w:rPr>
                <w:rFonts w:ascii="仿宋_GB2312" w:hAnsi="等线" w:eastAsia="仿宋_GB2312" w:cs="宋体"/>
                <w:color w:val="000000" w:themeColor="text1"/>
                <w:kern w:val="0"/>
                <w:sz w:val="20"/>
                <w:szCs w:val="20"/>
                <w14:textFill>
                  <w14:solidFill>
                    <w14:schemeClr w14:val="tx1"/>
                  </w14:solidFill>
                </w14:textFill>
              </w:rPr>
            </w:pPr>
            <w:r>
              <w:rPr>
                <w:rFonts w:hint="eastAsia" w:ascii="仿宋_GB2312" w:hAnsi="等线" w:eastAsia="仿宋_GB2312" w:cs="宋体"/>
                <w:color w:val="000000" w:themeColor="text1"/>
                <w:kern w:val="0"/>
                <w:sz w:val="20"/>
                <w:szCs w:val="20"/>
                <w14:textFill>
                  <w14:solidFill>
                    <w14:schemeClr w14:val="tx1"/>
                  </w14:solidFill>
                </w14:textFill>
              </w:rPr>
              <w:t>大机组润滑油未定期分析。</w:t>
            </w:r>
          </w:p>
        </w:tc>
        <w:tc>
          <w:tcPr>
            <w:tcW w:w="1615" w:type="pct"/>
            <w:shd w:val="clear" w:color="auto" w:fill="auto"/>
            <w:vAlign w:val="center"/>
          </w:tcPr>
          <w:p w14:paraId="67ECE1AD">
            <w:pPr>
              <w:adjustRightInd w:val="0"/>
              <w:snapToGrid w:val="0"/>
              <w:jc w:val="left"/>
              <w:rPr>
                <w:rFonts w:ascii="仿宋_GB2312" w:hAnsi="等线" w:eastAsia="仿宋_GB2312" w:cs="宋体"/>
                <w:color w:val="000000" w:themeColor="text1"/>
                <w:kern w:val="0"/>
                <w:sz w:val="20"/>
                <w:szCs w:val="20"/>
                <w14:textFill>
                  <w14:solidFill>
                    <w14:schemeClr w14:val="tx1"/>
                  </w14:solidFill>
                </w14:textFill>
              </w:rPr>
            </w:pPr>
            <w:r>
              <w:rPr>
                <w:rFonts w:hint="eastAsia" w:ascii="仿宋_GB2312" w:hAnsi="等线" w:eastAsia="仿宋_GB2312" w:cs="宋体"/>
                <w:color w:val="000000" w:themeColor="text1"/>
                <w:kern w:val="0"/>
                <w:sz w:val="20"/>
                <w:szCs w:val="20"/>
                <w14:textFill>
                  <w14:solidFill>
                    <w14:schemeClr w14:val="tx1"/>
                  </w14:solidFill>
                </w14:textFill>
              </w:rPr>
              <w:t>《危险化学品企业事故隐患排查治理实施导则》（安监总管三〔2012〕103号）附件4：设备隐患排查表。</w:t>
            </w:r>
          </w:p>
        </w:tc>
        <w:tc>
          <w:tcPr>
            <w:tcW w:w="187" w:type="pct"/>
            <w:shd w:val="clear" w:color="auto" w:fill="auto"/>
            <w:vAlign w:val="center"/>
          </w:tcPr>
          <w:p w14:paraId="61FAE802">
            <w:pPr>
              <w:widowControl/>
              <w:adjustRightInd w:val="0"/>
              <w:snapToGrid w:val="0"/>
              <w:jc w:val="center"/>
              <w:rPr>
                <w:rFonts w:ascii="仿宋_GB2312" w:hAnsi="等线" w:eastAsia="仿宋_GB2312" w:cs="宋体"/>
                <w:color w:val="000000" w:themeColor="text1"/>
                <w:kern w:val="0"/>
                <w:sz w:val="20"/>
                <w:szCs w:val="20"/>
                <w14:textFill>
                  <w14:solidFill>
                    <w14:schemeClr w14:val="tx1"/>
                  </w14:solidFill>
                </w14:textFill>
              </w:rPr>
            </w:pPr>
          </w:p>
        </w:tc>
      </w:tr>
      <w:tr w14:paraId="6C14321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c>
          <w:tcPr>
            <w:tcW w:w="620" w:type="pct"/>
            <w:shd w:val="clear" w:color="000000" w:fill="FFFFFF"/>
            <w:vAlign w:val="center"/>
          </w:tcPr>
          <w:p w14:paraId="1B96FCDC">
            <w:pPr>
              <w:pStyle w:val="44"/>
              <w:widowControl/>
              <w:numPr>
                <w:ilvl w:val="0"/>
                <w:numId w:val="1"/>
              </w:numPr>
              <w:adjustRightInd w:val="0"/>
              <w:snapToGrid w:val="0"/>
              <w:ind w:left="0" w:firstLine="0" w:firstLineChars="0"/>
              <w:jc w:val="right"/>
              <w:rPr>
                <w:rFonts w:ascii="仿宋_GB2312" w:hAnsi="等线" w:eastAsia="仿宋_GB2312" w:cs="宋体"/>
                <w:color w:val="000000" w:themeColor="text1"/>
                <w:kern w:val="0"/>
                <w:sz w:val="20"/>
                <w:szCs w:val="20"/>
                <w14:textFill>
                  <w14:solidFill>
                    <w14:schemeClr w14:val="tx1"/>
                  </w14:solidFill>
                </w14:textFill>
              </w:rPr>
            </w:pPr>
          </w:p>
        </w:tc>
        <w:tc>
          <w:tcPr>
            <w:tcW w:w="335" w:type="pct"/>
            <w:shd w:val="clear" w:color="000000" w:fill="FFFFFF"/>
            <w:vAlign w:val="center"/>
          </w:tcPr>
          <w:p w14:paraId="281CEA7D">
            <w:pPr>
              <w:widowControl/>
              <w:adjustRightInd w:val="0"/>
              <w:snapToGrid w:val="0"/>
              <w:jc w:val="center"/>
              <w:rPr>
                <w:rFonts w:ascii="仿宋_GB2312" w:hAnsi="等线" w:eastAsia="仿宋_GB2312" w:cs="宋体"/>
                <w:color w:val="000000" w:themeColor="text1"/>
                <w:kern w:val="0"/>
                <w:sz w:val="20"/>
                <w:szCs w:val="20"/>
                <w14:textFill>
                  <w14:solidFill>
                    <w14:schemeClr w14:val="tx1"/>
                  </w14:solidFill>
                </w14:textFill>
              </w:rPr>
            </w:pPr>
            <w:r>
              <w:rPr>
                <w:rFonts w:hint="eastAsia" w:ascii="仿宋_GB2312" w:hAnsi="等线" w:eastAsia="仿宋_GB2312" w:cs="宋体"/>
                <w:color w:val="000000" w:themeColor="text1"/>
                <w:kern w:val="0"/>
                <w:sz w:val="20"/>
                <w:szCs w:val="20"/>
                <w14:textFill>
                  <w14:solidFill>
                    <w14:schemeClr w14:val="tx1"/>
                  </w14:solidFill>
                </w14:textFill>
              </w:rPr>
              <w:t>基础资料类</w:t>
            </w:r>
          </w:p>
        </w:tc>
        <w:tc>
          <w:tcPr>
            <w:tcW w:w="384" w:type="pct"/>
            <w:shd w:val="clear" w:color="000000" w:fill="FFFFFF"/>
            <w:vAlign w:val="center"/>
          </w:tcPr>
          <w:p w14:paraId="510334A0">
            <w:pPr>
              <w:widowControl/>
              <w:adjustRightInd w:val="0"/>
              <w:snapToGrid w:val="0"/>
              <w:jc w:val="center"/>
              <w:rPr>
                <w:rFonts w:ascii="仿宋_GB2312" w:hAnsi="等线" w:eastAsia="仿宋_GB2312" w:cs="宋体"/>
                <w:color w:val="000000" w:themeColor="text1"/>
                <w:kern w:val="0"/>
                <w:sz w:val="20"/>
                <w:szCs w:val="20"/>
                <w14:textFill>
                  <w14:solidFill>
                    <w14:schemeClr w14:val="tx1"/>
                  </w14:solidFill>
                </w14:textFill>
              </w:rPr>
            </w:pPr>
            <w:r>
              <w:rPr>
                <w:rFonts w:hint="eastAsia" w:ascii="仿宋_GB2312" w:hAnsi="等线" w:eastAsia="仿宋_GB2312" w:cs="宋体"/>
                <w:color w:val="000000" w:themeColor="text1"/>
                <w:kern w:val="0"/>
                <w:sz w:val="20"/>
                <w:szCs w:val="20"/>
                <w14:textFill>
                  <w14:solidFill>
                    <w14:schemeClr w14:val="tx1"/>
                  </w14:solidFill>
                </w14:textFill>
              </w:rPr>
              <w:t>记录档案类</w:t>
            </w:r>
          </w:p>
        </w:tc>
        <w:tc>
          <w:tcPr>
            <w:tcW w:w="1859" w:type="pct"/>
            <w:shd w:val="clear" w:color="auto" w:fill="auto"/>
            <w:vAlign w:val="center"/>
          </w:tcPr>
          <w:p w14:paraId="68BC172B">
            <w:pPr>
              <w:adjustRightInd w:val="0"/>
              <w:snapToGrid w:val="0"/>
              <w:jc w:val="left"/>
              <w:rPr>
                <w:rFonts w:ascii="仿宋_GB2312" w:hAnsi="等线" w:eastAsia="仿宋_GB2312" w:cs="宋体"/>
                <w:color w:val="000000" w:themeColor="text1"/>
                <w:kern w:val="0"/>
                <w:sz w:val="20"/>
                <w:szCs w:val="20"/>
                <w14:textFill>
                  <w14:solidFill>
                    <w14:schemeClr w14:val="tx1"/>
                  </w14:solidFill>
                </w14:textFill>
              </w:rPr>
            </w:pPr>
            <w:r>
              <w:rPr>
                <w:rFonts w:hint="eastAsia" w:ascii="仿宋_GB2312" w:hAnsi="等线" w:eastAsia="仿宋_GB2312" w:cs="宋体"/>
                <w:color w:val="000000" w:themeColor="text1"/>
                <w:kern w:val="0"/>
                <w:sz w:val="20"/>
                <w:szCs w:val="20"/>
                <w14:textFill>
                  <w14:solidFill>
                    <w14:schemeClr w14:val="tx1"/>
                  </w14:solidFill>
                </w14:textFill>
              </w:rPr>
              <w:t>机泵操作记录和机泵操作规程不符合规范要求。未建立有联锁、报警装置的机泵台账。</w:t>
            </w:r>
          </w:p>
        </w:tc>
        <w:tc>
          <w:tcPr>
            <w:tcW w:w="1615" w:type="pct"/>
            <w:shd w:val="clear" w:color="auto" w:fill="auto"/>
            <w:vAlign w:val="center"/>
          </w:tcPr>
          <w:p w14:paraId="11DBE548">
            <w:pPr>
              <w:adjustRightInd w:val="0"/>
              <w:snapToGrid w:val="0"/>
              <w:jc w:val="left"/>
              <w:rPr>
                <w:rFonts w:ascii="仿宋_GB2312" w:hAnsi="等线" w:eastAsia="仿宋_GB2312" w:cs="宋体"/>
                <w:color w:val="000000" w:themeColor="text1"/>
                <w:kern w:val="0"/>
                <w:sz w:val="20"/>
                <w:szCs w:val="20"/>
                <w14:textFill>
                  <w14:solidFill>
                    <w14:schemeClr w14:val="tx1"/>
                  </w14:solidFill>
                </w14:textFill>
              </w:rPr>
            </w:pPr>
            <w:r>
              <w:rPr>
                <w:rFonts w:hint="eastAsia" w:ascii="仿宋_GB2312" w:hAnsi="等线" w:eastAsia="仿宋_GB2312" w:cs="宋体"/>
                <w:color w:val="000000" w:themeColor="text1"/>
                <w:kern w:val="0"/>
                <w:sz w:val="20"/>
                <w:szCs w:val="20"/>
                <w14:textFill>
                  <w14:solidFill>
                    <w14:schemeClr w14:val="tx1"/>
                  </w14:solidFill>
                </w14:textFill>
              </w:rPr>
              <w:t>《危险化学品企业事故隐患排查治理实施导则》（安监总管三〔2012〕103号）附件4：设备隐患排查表。</w:t>
            </w:r>
          </w:p>
        </w:tc>
        <w:tc>
          <w:tcPr>
            <w:tcW w:w="187" w:type="pct"/>
            <w:shd w:val="clear" w:color="auto" w:fill="auto"/>
            <w:vAlign w:val="center"/>
          </w:tcPr>
          <w:p w14:paraId="5CEC044D">
            <w:pPr>
              <w:widowControl/>
              <w:adjustRightInd w:val="0"/>
              <w:snapToGrid w:val="0"/>
              <w:jc w:val="center"/>
              <w:rPr>
                <w:rFonts w:ascii="仿宋_GB2312" w:hAnsi="等线" w:eastAsia="仿宋_GB2312" w:cs="宋体"/>
                <w:color w:val="000000" w:themeColor="text1"/>
                <w:kern w:val="0"/>
                <w:sz w:val="20"/>
                <w:szCs w:val="20"/>
                <w14:textFill>
                  <w14:solidFill>
                    <w14:schemeClr w14:val="tx1"/>
                  </w14:solidFill>
                </w14:textFill>
              </w:rPr>
            </w:pPr>
          </w:p>
        </w:tc>
      </w:tr>
      <w:tr w14:paraId="30F7AEB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c>
          <w:tcPr>
            <w:tcW w:w="620" w:type="pct"/>
            <w:shd w:val="clear" w:color="000000" w:fill="FFFFFF"/>
            <w:vAlign w:val="center"/>
          </w:tcPr>
          <w:p w14:paraId="2831235C">
            <w:pPr>
              <w:pStyle w:val="44"/>
              <w:widowControl/>
              <w:numPr>
                <w:ilvl w:val="0"/>
                <w:numId w:val="1"/>
              </w:numPr>
              <w:adjustRightInd w:val="0"/>
              <w:snapToGrid w:val="0"/>
              <w:ind w:left="0" w:firstLine="0" w:firstLineChars="0"/>
              <w:jc w:val="right"/>
              <w:rPr>
                <w:rFonts w:ascii="仿宋_GB2312" w:hAnsi="等线" w:eastAsia="仿宋_GB2312" w:cs="宋体"/>
                <w:color w:val="000000" w:themeColor="text1"/>
                <w:kern w:val="0"/>
                <w:sz w:val="20"/>
                <w:szCs w:val="20"/>
                <w14:textFill>
                  <w14:solidFill>
                    <w14:schemeClr w14:val="tx1"/>
                  </w14:solidFill>
                </w14:textFill>
              </w:rPr>
            </w:pPr>
          </w:p>
        </w:tc>
        <w:tc>
          <w:tcPr>
            <w:tcW w:w="335" w:type="pct"/>
            <w:shd w:val="clear" w:color="000000" w:fill="FFFFFF"/>
            <w:vAlign w:val="center"/>
          </w:tcPr>
          <w:p w14:paraId="3200863D">
            <w:pPr>
              <w:widowControl/>
              <w:adjustRightInd w:val="0"/>
              <w:snapToGrid w:val="0"/>
              <w:jc w:val="center"/>
              <w:rPr>
                <w:rFonts w:ascii="仿宋_GB2312" w:hAnsi="等线" w:eastAsia="仿宋_GB2312" w:cs="宋体"/>
                <w:color w:val="000000" w:themeColor="text1"/>
                <w:kern w:val="0"/>
                <w:sz w:val="20"/>
                <w:szCs w:val="20"/>
                <w14:textFill>
                  <w14:solidFill>
                    <w14:schemeClr w14:val="tx1"/>
                  </w14:solidFill>
                </w14:textFill>
              </w:rPr>
            </w:pPr>
            <w:r>
              <w:rPr>
                <w:rFonts w:hint="eastAsia" w:ascii="仿宋_GB2312" w:hAnsi="等线" w:eastAsia="仿宋_GB2312" w:cs="宋体"/>
                <w:color w:val="000000" w:themeColor="text1"/>
                <w:kern w:val="0"/>
                <w:sz w:val="20"/>
                <w:szCs w:val="20"/>
                <w14:textFill>
                  <w14:solidFill>
                    <w14:schemeClr w14:val="tx1"/>
                  </w14:solidFill>
                </w14:textFill>
              </w:rPr>
              <w:t>基础资料类</w:t>
            </w:r>
          </w:p>
        </w:tc>
        <w:tc>
          <w:tcPr>
            <w:tcW w:w="384" w:type="pct"/>
            <w:shd w:val="clear" w:color="000000" w:fill="FFFFFF"/>
            <w:vAlign w:val="center"/>
          </w:tcPr>
          <w:p w14:paraId="6880CE9B">
            <w:pPr>
              <w:widowControl/>
              <w:adjustRightInd w:val="0"/>
              <w:snapToGrid w:val="0"/>
              <w:jc w:val="center"/>
              <w:rPr>
                <w:rFonts w:ascii="仿宋_GB2312" w:hAnsi="等线" w:eastAsia="仿宋_GB2312" w:cs="宋体"/>
                <w:color w:val="000000" w:themeColor="text1"/>
                <w:kern w:val="0"/>
                <w:sz w:val="20"/>
                <w:szCs w:val="20"/>
                <w14:textFill>
                  <w14:solidFill>
                    <w14:schemeClr w14:val="tx1"/>
                  </w14:solidFill>
                </w14:textFill>
              </w:rPr>
            </w:pPr>
            <w:r>
              <w:rPr>
                <w:rFonts w:hint="eastAsia" w:ascii="仿宋_GB2312" w:hAnsi="等线" w:eastAsia="仿宋_GB2312" w:cs="宋体"/>
                <w:color w:val="000000" w:themeColor="text1"/>
                <w:kern w:val="0"/>
                <w:sz w:val="20"/>
                <w:szCs w:val="20"/>
                <w14:textFill>
                  <w14:solidFill>
                    <w14:schemeClr w14:val="tx1"/>
                  </w14:solidFill>
                </w14:textFill>
              </w:rPr>
              <w:t>记录档案类</w:t>
            </w:r>
          </w:p>
        </w:tc>
        <w:tc>
          <w:tcPr>
            <w:tcW w:w="1859" w:type="pct"/>
            <w:shd w:val="clear" w:color="auto" w:fill="auto"/>
            <w:vAlign w:val="center"/>
          </w:tcPr>
          <w:p w14:paraId="420AF57E">
            <w:pPr>
              <w:widowControl/>
              <w:adjustRightInd w:val="0"/>
              <w:snapToGrid w:val="0"/>
              <w:jc w:val="left"/>
              <w:rPr>
                <w:rFonts w:ascii="仿宋_GB2312" w:hAnsi="等线" w:eastAsia="仿宋_GB2312" w:cs="宋体"/>
                <w:color w:val="000000" w:themeColor="text1"/>
                <w:kern w:val="0"/>
                <w:sz w:val="20"/>
                <w:szCs w:val="20"/>
                <w14:textFill>
                  <w14:solidFill>
                    <w14:schemeClr w14:val="tx1"/>
                  </w14:solidFill>
                </w14:textFill>
              </w:rPr>
            </w:pPr>
            <w:r>
              <w:rPr>
                <w:rFonts w:hint="eastAsia" w:ascii="仿宋_GB2312" w:hAnsi="等线" w:eastAsia="仿宋_GB2312" w:cs="宋体"/>
                <w:color w:val="000000" w:themeColor="text1"/>
                <w:kern w:val="0"/>
                <w:sz w:val="20"/>
                <w:szCs w:val="20"/>
                <w14:textFill>
                  <w14:solidFill>
                    <w14:schemeClr w14:val="tx1"/>
                  </w14:solidFill>
                </w14:textFill>
              </w:rPr>
              <w:t>企业未如实记录仪表检查、维护、使用、检定、巡检等各类台账，或者台账记录有缺失。</w:t>
            </w:r>
          </w:p>
        </w:tc>
        <w:tc>
          <w:tcPr>
            <w:tcW w:w="1615" w:type="pct"/>
            <w:shd w:val="clear" w:color="auto" w:fill="auto"/>
            <w:vAlign w:val="center"/>
          </w:tcPr>
          <w:p w14:paraId="6FD35F1A">
            <w:pPr>
              <w:widowControl/>
              <w:adjustRightInd w:val="0"/>
              <w:snapToGrid w:val="0"/>
              <w:rPr>
                <w:rFonts w:ascii="仿宋_GB2312" w:hAnsi="等线" w:eastAsia="仿宋_GB2312" w:cs="宋体"/>
                <w:color w:val="000000" w:themeColor="text1"/>
                <w:kern w:val="0"/>
                <w:sz w:val="20"/>
                <w:szCs w:val="20"/>
                <w14:textFill>
                  <w14:solidFill>
                    <w14:schemeClr w14:val="tx1"/>
                  </w14:solidFill>
                </w14:textFill>
              </w:rPr>
            </w:pPr>
            <w:r>
              <w:rPr>
                <w:rFonts w:hint="eastAsia" w:ascii="仿宋_GB2312" w:hAnsi="等线" w:eastAsia="仿宋_GB2312" w:cs="宋体"/>
                <w:color w:val="000000" w:themeColor="text1"/>
                <w:kern w:val="0"/>
                <w:sz w:val="20"/>
                <w:szCs w:val="20"/>
                <w14:textFill>
                  <w14:solidFill>
                    <w14:schemeClr w14:val="tx1"/>
                  </w14:solidFill>
                </w14:textFill>
              </w:rPr>
              <w:t>《危险化学品企业安全风险隐患排查治理导则》 附件 表6（一）2</w:t>
            </w:r>
          </w:p>
        </w:tc>
        <w:tc>
          <w:tcPr>
            <w:tcW w:w="187" w:type="pct"/>
            <w:shd w:val="clear" w:color="auto" w:fill="auto"/>
            <w:vAlign w:val="center"/>
          </w:tcPr>
          <w:p w14:paraId="25994AA9">
            <w:pPr>
              <w:widowControl/>
              <w:adjustRightInd w:val="0"/>
              <w:snapToGrid w:val="0"/>
              <w:jc w:val="center"/>
              <w:rPr>
                <w:rFonts w:ascii="仿宋_GB2312" w:hAnsi="等线" w:eastAsia="仿宋_GB2312" w:cs="宋体"/>
                <w:color w:val="000000" w:themeColor="text1"/>
                <w:kern w:val="0"/>
                <w:sz w:val="20"/>
                <w:szCs w:val="20"/>
                <w14:textFill>
                  <w14:solidFill>
                    <w14:schemeClr w14:val="tx1"/>
                  </w14:solidFill>
                </w14:textFill>
              </w:rPr>
            </w:pPr>
          </w:p>
        </w:tc>
      </w:tr>
      <w:tr w14:paraId="42828A2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c>
          <w:tcPr>
            <w:tcW w:w="620" w:type="pct"/>
            <w:shd w:val="clear" w:color="000000" w:fill="FFFFFF"/>
            <w:vAlign w:val="center"/>
          </w:tcPr>
          <w:p w14:paraId="5E816D35">
            <w:pPr>
              <w:pStyle w:val="44"/>
              <w:widowControl/>
              <w:numPr>
                <w:ilvl w:val="0"/>
                <w:numId w:val="1"/>
              </w:numPr>
              <w:adjustRightInd w:val="0"/>
              <w:snapToGrid w:val="0"/>
              <w:ind w:left="0" w:firstLine="0" w:firstLineChars="0"/>
              <w:jc w:val="right"/>
              <w:rPr>
                <w:rFonts w:ascii="仿宋_GB2312" w:hAnsi="等线" w:eastAsia="仿宋_GB2312" w:cs="宋体"/>
                <w:color w:val="000000" w:themeColor="text1"/>
                <w:kern w:val="0"/>
                <w:sz w:val="20"/>
                <w:szCs w:val="20"/>
                <w14:textFill>
                  <w14:solidFill>
                    <w14:schemeClr w14:val="tx1"/>
                  </w14:solidFill>
                </w14:textFill>
              </w:rPr>
            </w:pPr>
          </w:p>
        </w:tc>
        <w:tc>
          <w:tcPr>
            <w:tcW w:w="335" w:type="pct"/>
            <w:shd w:val="clear" w:color="000000" w:fill="FFFFFF"/>
            <w:vAlign w:val="center"/>
          </w:tcPr>
          <w:p w14:paraId="6E3DE331">
            <w:pPr>
              <w:widowControl/>
              <w:adjustRightInd w:val="0"/>
              <w:snapToGrid w:val="0"/>
              <w:jc w:val="center"/>
              <w:rPr>
                <w:rFonts w:ascii="仿宋_GB2312" w:hAnsi="等线" w:eastAsia="仿宋_GB2312" w:cs="宋体"/>
                <w:color w:val="000000" w:themeColor="text1"/>
                <w:kern w:val="0"/>
                <w:sz w:val="20"/>
                <w:szCs w:val="20"/>
                <w14:textFill>
                  <w14:solidFill>
                    <w14:schemeClr w14:val="tx1"/>
                  </w14:solidFill>
                </w14:textFill>
              </w:rPr>
            </w:pPr>
            <w:r>
              <w:rPr>
                <w:rFonts w:hint="eastAsia" w:ascii="仿宋_GB2312" w:hAnsi="等线" w:eastAsia="仿宋_GB2312" w:cs="宋体"/>
                <w:color w:val="000000" w:themeColor="text1"/>
                <w:kern w:val="0"/>
                <w:sz w:val="20"/>
                <w:szCs w:val="20"/>
                <w14:textFill>
                  <w14:solidFill>
                    <w14:schemeClr w14:val="tx1"/>
                  </w14:solidFill>
                </w14:textFill>
              </w:rPr>
              <w:t>基础资料类</w:t>
            </w:r>
          </w:p>
        </w:tc>
        <w:tc>
          <w:tcPr>
            <w:tcW w:w="384" w:type="pct"/>
            <w:shd w:val="clear" w:color="000000" w:fill="FFFFFF"/>
            <w:vAlign w:val="center"/>
          </w:tcPr>
          <w:p w14:paraId="4B629D31">
            <w:pPr>
              <w:widowControl/>
              <w:adjustRightInd w:val="0"/>
              <w:snapToGrid w:val="0"/>
              <w:jc w:val="center"/>
              <w:rPr>
                <w:rFonts w:ascii="仿宋_GB2312" w:hAnsi="等线" w:eastAsia="仿宋_GB2312" w:cs="宋体"/>
                <w:color w:val="000000" w:themeColor="text1"/>
                <w:kern w:val="0"/>
                <w:sz w:val="20"/>
                <w:szCs w:val="20"/>
                <w14:textFill>
                  <w14:solidFill>
                    <w14:schemeClr w14:val="tx1"/>
                  </w14:solidFill>
                </w14:textFill>
              </w:rPr>
            </w:pPr>
            <w:r>
              <w:rPr>
                <w:rFonts w:hint="eastAsia" w:ascii="仿宋_GB2312" w:hAnsi="等线" w:eastAsia="仿宋_GB2312" w:cs="宋体"/>
                <w:color w:val="000000" w:themeColor="text1"/>
                <w:kern w:val="0"/>
                <w:sz w:val="20"/>
                <w:szCs w:val="20"/>
                <w14:textFill>
                  <w14:solidFill>
                    <w14:schemeClr w14:val="tx1"/>
                  </w14:solidFill>
                </w14:textFill>
              </w:rPr>
              <w:t>应急救援类</w:t>
            </w:r>
          </w:p>
        </w:tc>
        <w:tc>
          <w:tcPr>
            <w:tcW w:w="1859" w:type="pct"/>
            <w:shd w:val="clear" w:color="auto" w:fill="auto"/>
            <w:vAlign w:val="center"/>
          </w:tcPr>
          <w:p w14:paraId="1F366542">
            <w:pPr>
              <w:widowControl/>
              <w:adjustRightInd w:val="0"/>
              <w:snapToGrid w:val="0"/>
              <w:jc w:val="left"/>
              <w:rPr>
                <w:rFonts w:ascii="仿宋_GB2312" w:hAnsi="等线" w:eastAsia="仿宋_GB2312" w:cs="宋体"/>
                <w:color w:val="000000" w:themeColor="text1"/>
                <w:kern w:val="0"/>
                <w:sz w:val="20"/>
                <w:szCs w:val="20"/>
                <w14:textFill>
                  <w14:solidFill>
                    <w14:schemeClr w14:val="tx1"/>
                  </w14:solidFill>
                </w14:textFill>
              </w:rPr>
            </w:pPr>
            <w:r>
              <w:rPr>
                <w:rFonts w:hint="eastAsia" w:ascii="仿宋_GB2312" w:hAnsi="等线" w:eastAsia="仿宋_GB2312" w:cs="宋体"/>
                <w:color w:val="000000" w:themeColor="text1"/>
                <w:kern w:val="0"/>
                <w:sz w:val="20"/>
                <w:szCs w:val="20"/>
                <w14:textFill>
                  <w14:solidFill>
                    <w14:schemeClr w14:val="tx1"/>
                  </w14:solidFill>
                </w14:textFill>
              </w:rPr>
              <w:t>企业未确立本单位的应急预案体系，未按照GB/T 29639要求编制综合应急预案、专项应急预案、现场处置方案和应急处置卡。</w:t>
            </w:r>
          </w:p>
        </w:tc>
        <w:tc>
          <w:tcPr>
            <w:tcW w:w="1615" w:type="pct"/>
            <w:shd w:val="clear" w:color="auto" w:fill="auto"/>
            <w:vAlign w:val="center"/>
          </w:tcPr>
          <w:p w14:paraId="638CC1EC">
            <w:pPr>
              <w:widowControl/>
              <w:adjustRightInd w:val="0"/>
              <w:snapToGrid w:val="0"/>
              <w:rPr>
                <w:rFonts w:ascii="仿宋_GB2312" w:hAnsi="等线" w:eastAsia="仿宋_GB2312" w:cs="宋体"/>
                <w:color w:val="000000" w:themeColor="text1"/>
                <w:kern w:val="0"/>
                <w:sz w:val="20"/>
                <w:szCs w:val="20"/>
                <w14:textFill>
                  <w14:solidFill>
                    <w14:schemeClr w14:val="tx1"/>
                  </w14:solidFill>
                </w14:textFill>
              </w:rPr>
            </w:pPr>
            <w:r>
              <w:rPr>
                <w:rFonts w:hint="eastAsia" w:ascii="仿宋_GB2312" w:hAnsi="等线" w:eastAsia="仿宋_GB2312" w:cs="宋体"/>
                <w:color w:val="000000" w:themeColor="text1"/>
                <w:kern w:val="0"/>
                <w:sz w:val="20"/>
                <w:szCs w:val="20"/>
                <w14:textFill>
                  <w14:solidFill>
                    <w14:schemeClr w14:val="tx1"/>
                  </w14:solidFill>
                </w14:textFill>
              </w:rPr>
              <w:t>《生产安全事故应急预案管理办法》(国家安全监管总局令88号)(应急管理部令第2号修正) 第六条、第十九条；</w:t>
            </w:r>
          </w:p>
        </w:tc>
        <w:tc>
          <w:tcPr>
            <w:tcW w:w="187" w:type="pct"/>
            <w:shd w:val="clear" w:color="auto" w:fill="auto"/>
            <w:vAlign w:val="center"/>
          </w:tcPr>
          <w:p w14:paraId="428AC4E6">
            <w:pPr>
              <w:widowControl/>
              <w:adjustRightInd w:val="0"/>
              <w:snapToGrid w:val="0"/>
              <w:jc w:val="center"/>
              <w:rPr>
                <w:rFonts w:ascii="仿宋_GB2312" w:hAnsi="等线" w:eastAsia="仿宋_GB2312" w:cs="宋体"/>
                <w:color w:val="000000" w:themeColor="text1"/>
                <w:kern w:val="0"/>
                <w:sz w:val="20"/>
                <w:szCs w:val="20"/>
                <w14:textFill>
                  <w14:solidFill>
                    <w14:schemeClr w14:val="tx1"/>
                  </w14:solidFill>
                </w14:textFill>
              </w:rPr>
            </w:pPr>
          </w:p>
        </w:tc>
      </w:tr>
      <w:tr w14:paraId="55F668A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c>
          <w:tcPr>
            <w:tcW w:w="620" w:type="pct"/>
            <w:shd w:val="clear" w:color="000000" w:fill="FFFFFF"/>
            <w:vAlign w:val="center"/>
          </w:tcPr>
          <w:p w14:paraId="2B24D0F4">
            <w:pPr>
              <w:pStyle w:val="44"/>
              <w:widowControl/>
              <w:numPr>
                <w:ilvl w:val="0"/>
                <w:numId w:val="1"/>
              </w:numPr>
              <w:adjustRightInd w:val="0"/>
              <w:snapToGrid w:val="0"/>
              <w:ind w:left="0" w:firstLine="0" w:firstLineChars="0"/>
              <w:jc w:val="right"/>
              <w:rPr>
                <w:rFonts w:ascii="仿宋_GB2312" w:hAnsi="等线" w:eastAsia="仿宋_GB2312" w:cs="宋体"/>
                <w:color w:val="000000" w:themeColor="text1"/>
                <w:kern w:val="0"/>
                <w:sz w:val="20"/>
                <w:szCs w:val="20"/>
                <w14:textFill>
                  <w14:solidFill>
                    <w14:schemeClr w14:val="tx1"/>
                  </w14:solidFill>
                </w14:textFill>
              </w:rPr>
            </w:pPr>
          </w:p>
        </w:tc>
        <w:tc>
          <w:tcPr>
            <w:tcW w:w="335" w:type="pct"/>
            <w:shd w:val="clear" w:color="000000" w:fill="FFFFFF"/>
            <w:vAlign w:val="center"/>
          </w:tcPr>
          <w:p w14:paraId="31EE986C">
            <w:pPr>
              <w:widowControl/>
              <w:adjustRightInd w:val="0"/>
              <w:snapToGrid w:val="0"/>
              <w:jc w:val="center"/>
              <w:rPr>
                <w:rFonts w:ascii="仿宋_GB2312" w:hAnsi="等线" w:eastAsia="仿宋_GB2312" w:cs="宋体"/>
                <w:color w:val="000000" w:themeColor="text1"/>
                <w:kern w:val="0"/>
                <w:sz w:val="20"/>
                <w:szCs w:val="20"/>
                <w14:textFill>
                  <w14:solidFill>
                    <w14:schemeClr w14:val="tx1"/>
                  </w14:solidFill>
                </w14:textFill>
              </w:rPr>
            </w:pPr>
            <w:r>
              <w:rPr>
                <w:rFonts w:hint="eastAsia" w:ascii="仿宋_GB2312" w:hAnsi="等线" w:eastAsia="仿宋_GB2312" w:cs="宋体"/>
                <w:color w:val="000000" w:themeColor="text1"/>
                <w:kern w:val="0"/>
                <w:sz w:val="20"/>
                <w:szCs w:val="20"/>
                <w14:textFill>
                  <w14:solidFill>
                    <w14:schemeClr w14:val="tx1"/>
                  </w14:solidFill>
                </w14:textFill>
              </w:rPr>
              <w:t>基础资料类</w:t>
            </w:r>
          </w:p>
        </w:tc>
        <w:tc>
          <w:tcPr>
            <w:tcW w:w="384" w:type="pct"/>
            <w:shd w:val="clear" w:color="000000" w:fill="FFFFFF"/>
            <w:vAlign w:val="center"/>
          </w:tcPr>
          <w:p w14:paraId="5651212B">
            <w:pPr>
              <w:widowControl/>
              <w:adjustRightInd w:val="0"/>
              <w:snapToGrid w:val="0"/>
              <w:jc w:val="center"/>
              <w:rPr>
                <w:rFonts w:ascii="仿宋_GB2312" w:hAnsi="等线" w:eastAsia="仿宋_GB2312" w:cs="宋体"/>
                <w:color w:val="000000" w:themeColor="text1"/>
                <w:kern w:val="0"/>
                <w:sz w:val="20"/>
                <w:szCs w:val="20"/>
                <w14:textFill>
                  <w14:solidFill>
                    <w14:schemeClr w14:val="tx1"/>
                  </w14:solidFill>
                </w14:textFill>
              </w:rPr>
            </w:pPr>
            <w:r>
              <w:rPr>
                <w:rFonts w:hint="eastAsia" w:ascii="仿宋_GB2312" w:hAnsi="等线" w:eastAsia="仿宋_GB2312" w:cs="宋体"/>
                <w:color w:val="000000" w:themeColor="text1"/>
                <w:kern w:val="0"/>
                <w:sz w:val="20"/>
                <w:szCs w:val="20"/>
                <w14:textFill>
                  <w14:solidFill>
                    <w14:schemeClr w14:val="tx1"/>
                  </w14:solidFill>
                </w14:textFill>
              </w:rPr>
              <w:t>应急救援类</w:t>
            </w:r>
          </w:p>
        </w:tc>
        <w:tc>
          <w:tcPr>
            <w:tcW w:w="1859" w:type="pct"/>
            <w:shd w:val="clear" w:color="auto" w:fill="auto"/>
            <w:vAlign w:val="center"/>
          </w:tcPr>
          <w:p w14:paraId="4492EFE7">
            <w:pPr>
              <w:widowControl/>
              <w:adjustRightInd w:val="0"/>
              <w:snapToGrid w:val="0"/>
              <w:jc w:val="left"/>
              <w:rPr>
                <w:rFonts w:ascii="仿宋_GB2312" w:hAnsi="等线" w:eastAsia="仿宋_GB2312" w:cs="宋体"/>
                <w:color w:val="000000" w:themeColor="text1"/>
                <w:kern w:val="0"/>
                <w:sz w:val="20"/>
                <w:szCs w:val="20"/>
                <w14:textFill>
                  <w14:solidFill>
                    <w14:schemeClr w14:val="tx1"/>
                  </w14:solidFill>
                </w14:textFill>
              </w:rPr>
            </w:pPr>
            <w:r>
              <w:rPr>
                <w:rFonts w:hint="eastAsia" w:ascii="仿宋_GB2312" w:hAnsi="等线" w:eastAsia="仿宋_GB2312" w:cs="宋体"/>
                <w:color w:val="000000" w:themeColor="text1"/>
                <w:kern w:val="0"/>
                <w:sz w:val="20"/>
                <w:szCs w:val="20"/>
                <w14:textFill>
                  <w14:solidFill>
                    <w14:schemeClr w14:val="tx1"/>
                  </w14:solidFill>
                </w14:textFill>
              </w:rPr>
              <w:t>未建立应急救援组织机构，未指定专兼职的应急救援队伍且未与邻近专职救援队伍签订救援协议。</w:t>
            </w:r>
          </w:p>
        </w:tc>
        <w:tc>
          <w:tcPr>
            <w:tcW w:w="1615" w:type="pct"/>
            <w:shd w:val="clear" w:color="auto" w:fill="auto"/>
            <w:vAlign w:val="center"/>
          </w:tcPr>
          <w:p w14:paraId="246E44D1">
            <w:pPr>
              <w:widowControl/>
              <w:adjustRightInd w:val="0"/>
              <w:snapToGrid w:val="0"/>
              <w:jc w:val="left"/>
              <w:rPr>
                <w:rFonts w:ascii="仿宋_GB2312" w:hAnsi="等线" w:eastAsia="仿宋_GB2312" w:cs="宋体"/>
                <w:color w:val="000000" w:themeColor="text1"/>
                <w:kern w:val="0"/>
                <w:sz w:val="20"/>
                <w:szCs w:val="20"/>
                <w14:textFill>
                  <w14:solidFill>
                    <w14:schemeClr w14:val="tx1"/>
                  </w14:solidFill>
                </w14:textFill>
              </w:rPr>
            </w:pPr>
            <w:r>
              <w:rPr>
                <w:rFonts w:hint="eastAsia" w:ascii="仿宋_GB2312" w:hAnsi="等线" w:eastAsia="仿宋_GB2312" w:cs="宋体"/>
                <w:color w:val="000000" w:themeColor="text1"/>
                <w:kern w:val="0"/>
                <w:sz w:val="20"/>
                <w:szCs w:val="20"/>
                <w14:textFill>
                  <w14:solidFill>
                    <w14:schemeClr w14:val="tx1"/>
                  </w14:solidFill>
                </w14:textFill>
              </w:rPr>
              <w:t>《北京市生产经营单位安全生产主体责任规定》第三十条；DB11/T 1322.90-2020《安全生产等级评定技术规范 第90部分：化工企业》第4.1.1条</w:t>
            </w:r>
          </w:p>
        </w:tc>
        <w:tc>
          <w:tcPr>
            <w:tcW w:w="187" w:type="pct"/>
            <w:shd w:val="clear" w:color="auto" w:fill="auto"/>
            <w:vAlign w:val="center"/>
          </w:tcPr>
          <w:p w14:paraId="741ACB91">
            <w:pPr>
              <w:widowControl/>
              <w:adjustRightInd w:val="0"/>
              <w:snapToGrid w:val="0"/>
              <w:jc w:val="center"/>
              <w:rPr>
                <w:rFonts w:ascii="仿宋_GB2312" w:hAnsi="等线" w:eastAsia="仿宋_GB2312" w:cs="宋体"/>
                <w:color w:val="000000" w:themeColor="text1"/>
                <w:kern w:val="0"/>
                <w:sz w:val="20"/>
                <w:szCs w:val="20"/>
                <w14:textFill>
                  <w14:solidFill>
                    <w14:schemeClr w14:val="tx1"/>
                  </w14:solidFill>
                </w14:textFill>
              </w:rPr>
            </w:pPr>
          </w:p>
        </w:tc>
      </w:tr>
      <w:tr w14:paraId="6039016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c>
          <w:tcPr>
            <w:tcW w:w="620" w:type="pct"/>
            <w:shd w:val="clear" w:color="000000" w:fill="FFFFFF"/>
            <w:vAlign w:val="center"/>
          </w:tcPr>
          <w:p w14:paraId="1C837784">
            <w:pPr>
              <w:pStyle w:val="44"/>
              <w:widowControl/>
              <w:numPr>
                <w:ilvl w:val="0"/>
                <w:numId w:val="1"/>
              </w:numPr>
              <w:adjustRightInd w:val="0"/>
              <w:snapToGrid w:val="0"/>
              <w:ind w:left="0" w:firstLine="0" w:firstLineChars="0"/>
              <w:jc w:val="right"/>
              <w:rPr>
                <w:rFonts w:ascii="仿宋_GB2312" w:hAnsi="等线" w:eastAsia="仿宋_GB2312" w:cs="宋体"/>
                <w:color w:val="000000" w:themeColor="text1"/>
                <w:kern w:val="0"/>
                <w:sz w:val="20"/>
                <w:szCs w:val="20"/>
                <w14:textFill>
                  <w14:solidFill>
                    <w14:schemeClr w14:val="tx1"/>
                  </w14:solidFill>
                </w14:textFill>
              </w:rPr>
            </w:pPr>
          </w:p>
        </w:tc>
        <w:tc>
          <w:tcPr>
            <w:tcW w:w="335" w:type="pct"/>
            <w:shd w:val="clear" w:color="000000" w:fill="FFFFFF"/>
            <w:vAlign w:val="center"/>
          </w:tcPr>
          <w:p w14:paraId="0E187D67">
            <w:pPr>
              <w:widowControl/>
              <w:adjustRightInd w:val="0"/>
              <w:snapToGrid w:val="0"/>
              <w:jc w:val="center"/>
              <w:rPr>
                <w:rFonts w:ascii="仿宋_GB2312" w:hAnsi="等线" w:eastAsia="仿宋_GB2312" w:cs="宋体"/>
                <w:color w:val="000000" w:themeColor="text1"/>
                <w:kern w:val="0"/>
                <w:sz w:val="20"/>
                <w:szCs w:val="20"/>
                <w14:textFill>
                  <w14:solidFill>
                    <w14:schemeClr w14:val="tx1"/>
                  </w14:solidFill>
                </w14:textFill>
              </w:rPr>
            </w:pPr>
            <w:r>
              <w:rPr>
                <w:rFonts w:hint="eastAsia" w:ascii="仿宋_GB2312" w:hAnsi="等线" w:eastAsia="仿宋_GB2312" w:cs="宋体"/>
                <w:color w:val="000000" w:themeColor="text1"/>
                <w:kern w:val="0"/>
                <w:sz w:val="20"/>
                <w:szCs w:val="20"/>
                <w14:textFill>
                  <w14:solidFill>
                    <w14:schemeClr w14:val="tx1"/>
                  </w14:solidFill>
                </w14:textFill>
              </w:rPr>
              <w:t>基础资料类</w:t>
            </w:r>
          </w:p>
        </w:tc>
        <w:tc>
          <w:tcPr>
            <w:tcW w:w="384" w:type="pct"/>
            <w:shd w:val="clear" w:color="000000" w:fill="FFFFFF"/>
            <w:vAlign w:val="center"/>
          </w:tcPr>
          <w:p w14:paraId="4F44CC8F">
            <w:pPr>
              <w:widowControl/>
              <w:adjustRightInd w:val="0"/>
              <w:snapToGrid w:val="0"/>
              <w:jc w:val="center"/>
              <w:rPr>
                <w:rFonts w:ascii="仿宋_GB2312" w:hAnsi="等线" w:eastAsia="仿宋_GB2312" w:cs="宋体"/>
                <w:color w:val="000000" w:themeColor="text1"/>
                <w:kern w:val="0"/>
                <w:sz w:val="20"/>
                <w:szCs w:val="20"/>
                <w14:textFill>
                  <w14:solidFill>
                    <w14:schemeClr w14:val="tx1"/>
                  </w14:solidFill>
                </w14:textFill>
              </w:rPr>
            </w:pPr>
            <w:r>
              <w:rPr>
                <w:rFonts w:hint="eastAsia" w:ascii="仿宋_GB2312" w:hAnsi="等线" w:eastAsia="仿宋_GB2312" w:cs="宋体"/>
                <w:color w:val="000000" w:themeColor="text1"/>
                <w:kern w:val="0"/>
                <w:sz w:val="20"/>
                <w:szCs w:val="20"/>
                <w14:textFill>
                  <w14:solidFill>
                    <w14:schemeClr w14:val="tx1"/>
                  </w14:solidFill>
                </w14:textFill>
              </w:rPr>
              <w:t>应急救援类</w:t>
            </w:r>
          </w:p>
        </w:tc>
        <w:tc>
          <w:tcPr>
            <w:tcW w:w="1859" w:type="pct"/>
            <w:shd w:val="clear" w:color="auto" w:fill="auto"/>
            <w:vAlign w:val="center"/>
          </w:tcPr>
          <w:p w14:paraId="5B2E3C1B">
            <w:pPr>
              <w:widowControl/>
              <w:adjustRightInd w:val="0"/>
              <w:snapToGrid w:val="0"/>
              <w:jc w:val="left"/>
              <w:rPr>
                <w:rFonts w:ascii="仿宋_GB2312" w:hAnsi="等线" w:eastAsia="仿宋_GB2312" w:cs="宋体"/>
                <w:color w:val="000000" w:themeColor="text1"/>
                <w:kern w:val="0"/>
                <w:sz w:val="20"/>
                <w:szCs w:val="20"/>
                <w14:textFill>
                  <w14:solidFill>
                    <w14:schemeClr w14:val="tx1"/>
                  </w14:solidFill>
                </w14:textFill>
              </w:rPr>
            </w:pPr>
            <w:r>
              <w:rPr>
                <w:rFonts w:hint="eastAsia" w:ascii="仿宋_GB2312" w:hAnsi="等线" w:eastAsia="仿宋_GB2312" w:cs="宋体"/>
                <w:color w:val="000000" w:themeColor="text1"/>
                <w:kern w:val="0"/>
                <w:sz w:val="20"/>
                <w:szCs w:val="20"/>
                <w14:textFill>
                  <w14:solidFill>
                    <w14:schemeClr w14:val="tx1"/>
                  </w14:solidFill>
                </w14:textFill>
              </w:rPr>
              <w:t>企业未制定应急值班制度，未成立应急处置技术组，未实行24小时应急值班。</w:t>
            </w:r>
          </w:p>
        </w:tc>
        <w:tc>
          <w:tcPr>
            <w:tcW w:w="1615" w:type="pct"/>
            <w:shd w:val="clear" w:color="auto" w:fill="auto"/>
            <w:vAlign w:val="center"/>
          </w:tcPr>
          <w:p w14:paraId="783700C2">
            <w:pPr>
              <w:widowControl/>
              <w:adjustRightInd w:val="0"/>
              <w:snapToGrid w:val="0"/>
              <w:rPr>
                <w:rFonts w:ascii="仿宋_GB2312" w:hAnsi="等线" w:eastAsia="仿宋_GB2312" w:cs="宋体"/>
                <w:color w:val="000000" w:themeColor="text1"/>
                <w:kern w:val="0"/>
                <w:sz w:val="20"/>
                <w:szCs w:val="20"/>
                <w14:textFill>
                  <w14:solidFill>
                    <w14:schemeClr w14:val="tx1"/>
                  </w14:solidFill>
                </w14:textFill>
              </w:rPr>
            </w:pPr>
            <w:r>
              <w:rPr>
                <w:rFonts w:hint="eastAsia" w:ascii="仿宋_GB2312" w:hAnsi="等线" w:eastAsia="仿宋_GB2312" w:cs="宋体"/>
                <w:color w:val="000000" w:themeColor="text1"/>
                <w:kern w:val="0"/>
                <w:sz w:val="20"/>
                <w:szCs w:val="20"/>
                <w14:textFill>
                  <w14:solidFill>
                    <w14:schemeClr w14:val="tx1"/>
                  </w14:solidFill>
                </w14:textFill>
              </w:rPr>
              <w:t>《生产安全事故应急条例》（国务院令第708号） 第十四条</w:t>
            </w:r>
          </w:p>
        </w:tc>
        <w:tc>
          <w:tcPr>
            <w:tcW w:w="187" w:type="pct"/>
            <w:shd w:val="clear" w:color="auto" w:fill="auto"/>
            <w:vAlign w:val="center"/>
          </w:tcPr>
          <w:p w14:paraId="0E507BD5">
            <w:pPr>
              <w:widowControl/>
              <w:adjustRightInd w:val="0"/>
              <w:snapToGrid w:val="0"/>
              <w:jc w:val="center"/>
              <w:rPr>
                <w:rFonts w:ascii="仿宋_GB2312" w:hAnsi="等线" w:eastAsia="仿宋_GB2312" w:cs="宋体"/>
                <w:color w:val="000000" w:themeColor="text1"/>
                <w:kern w:val="0"/>
                <w:sz w:val="20"/>
                <w:szCs w:val="20"/>
                <w14:textFill>
                  <w14:solidFill>
                    <w14:schemeClr w14:val="tx1"/>
                  </w14:solidFill>
                </w14:textFill>
              </w:rPr>
            </w:pPr>
          </w:p>
        </w:tc>
      </w:tr>
      <w:tr w14:paraId="6151CBD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c>
          <w:tcPr>
            <w:tcW w:w="620" w:type="pct"/>
            <w:shd w:val="clear" w:color="000000" w:fill="FFFFFF"/>
            <w:vAlign w:val="center"/>
          </w:tcPr>
          <w:p w14:paraId="47F38F24">
            <w:pPr>
              <w:pStyle w:val="44"/>
              <w:widowControl/>
              <w:numPr>
                <w:ilvl w:val="0"/>
                <w:numId w:val="1"/>
              </w:numPr>
              <w:adjustRightInd w:val="0"/>
              <w:snapToGrid w:val="0"/>
              <w:ind w:left="0" w:firstLine="0" w:firstLineChars="0"/>
              <w:jc w:val="right"/>
              <w:rPr>
                <w:rFonts w:ascii="仿宋_GB2312" w:hAnsi="等线" w:eastAsia="仿宋_GB2312" w:cs="宋体"/>
                <w:color w:val="000000" w:themeColor="text1"/>
                <w:kern w:val="0"/>
                <w:sz w:val="20"/>
                <w:szCs w:val="20"/>
                <w14:textFill>
                  <w14:solidFill>
                    <w14:schemeClr w14:val="tx1"/>
                  </w14:solidFill>
                </w14:textFill>
              </w:rPr>
            </w:pPr>
          </w:p>
        </w:tc>
        <w:tc>
          <w:tcPr>
            <w:tcW w:w="335" w:type="pct"/>
            <w:shd w:val="clear" w:color="000000" w:fill="FFFFFF"/>
            <w:vAlign w:val="center"/>
          </w:tcPr>
          <w:p w14:paraId="32FABE97">
            <w:pPr>
              <w:widowControl/>
              <w:adjustRightInd w:val="0"/>
              <w:snapToGrid w:val="0"/>
              <w:jc w:val="center"/>
              <w:rPr>
                <w:rFonts w:ascii="仿宋_GB2312" w:hAnsi="等线" w:eastAsia="仿宋_GB2312" w:cs="宋体"/>
                <w:color w:val="000000" w:themeColor="text1"/>
                <w:kern w:val="0"/>
                <w:sz w:val="20"/>
                <w:szCs w:val="20"/>
                <w14:textFill>
                  <w14:solidFill>
                    <w14:schemeClr w14:val="tx1"/>
                  </w14:solidFill>
                </w14:textFill>
              </w:rPr>
            </w:pPr>
            <w:r>
              <w:rPr>
                <w:rFonts w:hint="eastAsia" w:ascii="仿宋_GB2312" w:hAnsi="等线" w:eastAsia="仿宋_GB2312" w:cs="宋体"/>
                <w:color w:val="000000" w:themeColor="text1"/>
                <w:kern w:val="0"/>
                <w:sz w:val="20"/>
                <w:szCs w:val="20"/>
                <w14:textFill>
                  <w14:solidFill>
                    <w14:schemeClr w14:val="tx1"/>
                  </w14:solidFill>
                </w14:textFill>
              </w:rPr>
              <w:t>基础资料类</w:t>
            </w:r>
          </w:p>
        </w:tc>
        <w:tc>
          <w:tcPr>
            <w:tcW w:w="384" w:type="pct"/>
            <w:shd w:val="clear" w:color="000000" w:fill="FFFFFF"/>
            <w:vAlign w:val="center"/>
          </w:tcPr>
          <w:p w14:paraId="352C1AD7">
            <w:pPr>
              <w:widowControl/>
              <w:adjustRightInd w:val="0"/>
              <w:snapToGrid w:val="0"/>
              <w:jc w:val="center"/>
              <w:rPr>
                <w:rFonts w:ascii="仿宋_GB2312" w:hAnsi="等线" w:eastAsia="仿宋_GB2312" w:cs="宋体"/>
                <w:color w:val="000000" w:themeColor="text1"/>
                <w:kern w:val="0"/>
                <w:sz w:val="20"/>
                <w:szCs w:val="20"/>
                <w14:textFill>
                  <w14:solidFill>
                    <w14:schemeClr w14:val="tx1"/>
                  </w14:solidFill>
                </w14:textFill>
              </w:rPr>
            </w:pPr>
            <w:r>
              <w:rPr>
                <w:rFonts w:hint="eastAsia" w:ascii="仿宋_GB2312" w:hAnsi="等线" w:eastAsia="仿宋_GB2312" w:cs="宋体"/>
                <w:color w:val="000000" w:themeColor="text1"/>
                <w:kern w:val="0"/>
                <w:sz w:val="20"/>
                <w:szCs w:val="20"/>
                <w14:textFill>
                  <w14:solidFill>
                    <w14:schemeClr w14:val="tx1"/>
                  </w14:solidFill>
                </w14:textFill>
              </w:rPr>
              <w:t>应急救援类</w:t>
            </w:r>
          </w:p>
        </w:tc>
        <w:tc>
          <w:tcPr>
            <w:tcW w:w="1859" w:type="pct"/>
            <w:shd w:val="clear" w:color="auto" w:fill="auto"/>
            <w:vAlign w:val="center"/>
          </w:tcPr>
          <w:p w14:paraId="28FAD620">
            <w:pPr>
              <w:widowControl/>
              <w:adjustRightInd w:val="0"/>
              <w:snapToGrid w:val="0"/>
              <w:jc w:val="left"/>
              <w:rPr>
                <w:rFonts w:ascii="仿宋_GB2312" w:hAnsi="等线" w:eastAsia="仿宋_GB2312" w:cs="宋体"/>
                <w:color w:val="000000" w:themeColor="text1"/>
                <w:kern w:val="0"/>
                <w:sz w:val="20"/>
                <w:szCs w:val="20"/>
                <w14:textFill>
                  <w14:solidFill>
                    <w14:schemeClr w14:val="tx1"/>
                  </w14:solidFill>
                </w14:textFill>
              </w:rPr>
            </w:pPr>
            <w:r>
              <w:rPr>
                <w:rFonts w:hint="eastAsia" w:ascii="仿宋_GB2312" w:hAnsi="等线" w:eastAsia="仿宋_GB2312" w:cs="宋体"/>
                <w:color w:val="000000" w:themeColor="text1"/>
                <w:kern w:val="0"/>
                <w:sz w:val="20"/>
                <w:szCs w:val="20"/>
                <w14:textFill>
                  <w14:solidFill>
                    <w14:schemeClr w14:val="tx1"/>
                  </w14:solidFill>
                </w14:textFill>
              </w:rPr>
              <w:t>企业未制定应急预案定期评估制度，每三年未进行一次应急预案评估，未对应急预案内容的针对性和实用性进行分析，未对应急预案是否需要修订作出结论；企业未按应急预案的评估结论及有关规定对应急预案及时修订。</w:t>
            </w:r>
          </w:p>
        </w:tc>
        <w:tc>
          <w:tcPr>
            <w:tcW w:w="1615" w:type="pct"/>
            <w:shd w:val="clear" w:color="auto" w:fill="auto"/>
            <w:vAlign w:val="center"/>
          </w:tcPr>
          <w:p w14:paraId="56A41BA4">
            <w:pPr>
              <w:widowControl/>
              <w:adjustRightInd w:val="0"/>
              <w:snapToGrid w:val="0"/>
              <w:rPr>
                <w:rFonts w:ascii="仿宋_GB2312" w:hAnsi="等线" w:eastAsia="仿宋_GB2312" w:cs="宋体"/>
                <w:color w:val="000000" w:themeColor="text1"/>
                <w:kern w:val="0"/>
                <w:sz w:val="20"/>
                <w:szCs w:val="20"/>
                <w14:textFill>
                  <w14:solidFill>
                    <w14:schemeClr w14:val="tx1"/>
                  </w14:solidFill>
                </w14:textFill>
              </w:rPr>
            </w:pPr>
            <w:r>
              <w:rPr>
                <w:rFonts w:hint="eastAsia" w:ascii="仿宋_GB2312" w:hAnsi="等线" w:eastAsia="仿宋_GB2312" w:cs="宋体"/>
                <w:color w:val="000000" w:themeColor="text1"/>
                <w:kern w:val="0"/>
                <w:sz w:val="20"/>
                <w:szCs w:val="20"/>
                <w14:textFill>
                  <w14:solidFill>
                    <w14:schemeClr w14:val="tx1"/>
                  </w14:solidFill>
                </w14:textFill>
              </w:rPr>
              <w:t>《危险化学品企业安全风险隐患排查治理导则》 附件 表8（一）4</w:t>
            </w:r>
          </w:p>
        </w:tc>
        <w:tc>
          <w:tcPr>
            <w:tcW w:w="187" w:type="pct"/>
            <w:shd w:val="clear" w:color="auto" w:fill="auto"/>
            <w:vAlign w:val="center"/>
          </w:tcPr>
          <w:p w14:paraId="17A80793">
            <w:pPr>
              <w:widowControl/>
              <w:adjustRightInd w:val="0"/>
              <w:snapToGrid w:val="0"/>
              <w:jc w:val="center"/>
              <w:rPr>
                <w:rFonts w:ascii="仿宋_GB2312" w:hAnsi="等线" w:eastAsia="仿宋_GB2312" w:cs="宋体"/>
                <w:color w:val="000000" w:themeColor="text1"/>
                <w:kern w:val="0"/>
                <w:sz w:val="20"/>
                <w:szCs w:val="20"/>
                <w14:textFill>
                  <w14:solidFill>
                    <w14:schemeClr w14:val="tx1"/>
                  </w14:solidFill>
                </w14:textFill>
              </w:rPr>
            </w:pPr>
          </w:p>
        </w:tc>
      </w:tr>
      <w:tr w14:paraId="7EE2163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c>
          <w:tcPr>
            <w:tcW w:w="620" w:type="pct"/>
            <w:shd w:val="clear" w:color="000000" w:fill="FFFFFF"/>
            <w:vAlign w:val="center"/>
          </w:tcPr>
          <w:p w14:paraId="78A63CAD">
            <w:pPr>
              <w:pStyle w:val="44"/>
              <w:widowControl/>
              <w:numPr>
                <w:ilvl w:val="0"/>
                <w:numId w:val="1"/>
              </w:numPr>
              <w:adjustRightInd w:val="0"/>
              <w:snapToGrid w:val="0"/>
              <w:ind w:left="0" w:firstLine="0" w:firstLineChars="0"/>
              <w:jc w:val="right"/>
              <w:rPr>
                <w:rFonts w:ascii="仿宋_GB2312" w:hAnsi="等线" w:eastAsia="仿宋_GB2312" w:cs="宋体"/>
                <w:color w:val="000000" w:themeColor="text1"/>
                <w:kern w:val="0"/>
                <w:sz w:val="20"/>
                <w:szCs w:val="20"/>
                <w14:textFill>
                  <w14:solidFill>
                    <w14:schemeClr w14:val="tx1"/>
                  </w14:solidFill>
                </w14:textFill>
              </w:rPr>
            </w:pPr>
          </w:p>
        </w:tc>
        <w:tc>
          <w:tcPr>
            <w:tcW w:w="335" w:type="pct"/>
            <w:shd w:val="clear" w:color="000000" w:fill="FFFFFF"/>
            <w:vAlign w:val="center"/>
          </w:tcPr>
          <w:p w14:paraId="5E99E957">
            <w:pPr>
              <w:widowControl/>
              <w:adjustRightInd w:val="0"/>
              <w:snapToGrid w:val="0"/>
              <w:jc w:val="center"/>
              <w:rPr>
                <w:rFonts w:ascii="仿宋_GB2312" w:hAnsi="等线" w:eastAsia="仿宋_GB2312" w:cs="宋体"/>
                <w:color w:val="000000" w:themeColor="text1"/>
                <w:kern w:val="0"/>
                <w:sz w:val="20"/>
                <w:szCs w:val="20"/>
                <w14:textFill>
                  <w14:solidFill>
                    <w14:schemeClr w14:val="tx1"/>
                  </w14:solidFill>
                </w14:textFill>
              </w:rPr>
            </w:pPr>
            <w:r>
              <w:rPr>
                <w:rFonts w:hint="eastAsia" w:ascii="仿宋_GB2312" w:hAnsi="等线" w:eastAsia="仿宋_GB2312" w:cs="宋体"/>
                <w:color w:val="000000" w:themeColor="text1"/>
                <w:kern w:val="0"/>
                <w:sz w:val="20"/>
                <w:szCs w:val="20"/>
                <w14:textFill>
                  <w14:solidFill>
                    <w14:schemeClr w14:val="tx1"/>
                  </w14:solidFill>
                </w14:textFill>
              </w:rPr>
              <w:t>基础资料类</w:t>
            </w:r>
          </w:p>
        </w:tc>
        <w:tc>
          <w:tcPr>
            <w:tcW w:w="384" w:type="pct"/>
            <w:shd w:val="clear" w:color="000000" w:fill="FFFFFF"/>
            <w:vAlign w:val="center"/>
          </w:tcPr>
          <w:p w14:paraId="3603F2C4">
            <w:pPr>
              <w:widowControl/>
              <w:adjustRightInd w:val="0"/>
              <w:snapToGrid w:val="0"/>
              <w:jc w:val="center"/>
              <w:rPr>
                <w:rFonts w:ascii="仿宋_GB2312" w:hAnsi="等线" w:eastAsia="仿宋_GB2312" w:cs="宋体"/>
                <w:color w:val="000000" w:themeColor="text1"/>
                <w:kern w:val="0"/>
                <w:sz w:val="20"/>
                <w:szCs w:val="20"/>
                <w14:textFill>
                  <w14:solidFill>
                    <w14:schemeClr w14:val="tx1"/>
                  </w14:solidFill>
                </w14:textFill>
              </w:rPr>
            </w:pPr>
            <w:r>
              <w:rPr>
                <w:rFonts w:hint="eastAsia" w:ascii="仿宋_GB2312" w:hAnsi="等线" w:eastAsia="仿宋_GB2312" w:cs="宋体"/>
                <w:color w:val="000000" w:themeColor="text1"/>
                <w:kern w:val="0"/>
                <w:sz w:val="20"/>
                <w:szCs w:val="20"/>
                <w14:textFill>
                  <w14:solidFill>
                    <w14:schemeClr w14:val="tx1"/>
                  </w14:solidFill>
                </w14:textFill>
              </w:rPr>
              <w:t>应急救援类</w:t>
            </w:r>
          </w:p>
        </w:tc>
        <w:tc>
          <w:tcPr>
            <w:tcW w:w="1859" w:type="pct"/>
            <w:shd w:val="clear" w:color="auto" w:fill="auto"/>
            <w:vAlign w:val="center"/>
          </w:tcPr>
          <w:p w14:paraId="368241EA">
            <w:pPr>
              <w:widowControl/>
              <w:adjustRightInd w:val="0"/>
              <w:snapToGrid w:val="0"/>
              <w:jc w:val="left"/>
              <w:rPr>
                <w:rFonts w:ascii="仿宋_GB2312" w:hAnsi="等线" w:eastAsia="仿宋_GB2312" w:cs="宋体"/>
                <w:color w:val="000000" w:themeColor="text1"/>
                <w:kern w:val="0"/>
                <w:sz w:val="20"/>
                <w:szCs w:val="20"/>
                <w14:textFill>
                  <w14:solidFill>
                    <w14:schemeClr w14:val="tx1"/>
                  </w14:solidFill>
                </w14:textFill>
              </w:rPr>
            </w:pPr>
            <w:r>
              <w:rPr>
                <w:rFonts w:hint="eastAsia" w:ascii="仿宋_GB2312" w:hAnsi="等线" w:eastAsia="仿宋_GB2312" w:cs="宋体"/>
                <w:color w:val="000000" w:themeColor="text1"/>
                <w:kern w:val="0"/>
                <w:sz w:val="20"/>
                <w:szCs w:val="20"/>
                <w14:textFill>
                  <w14:solidFill>
                    <w14:schemeClr w14:val="tx1"/>
                  </w14:solidFill>
                </w14:textFill>
              </w:rPr>
              <w:t>企业未定期组织开展本单位的应急预案、应急知识、自救互救和避险逃生技能的培训活动，使有关人员了解应急预案内容，熟悉应急职责、应急处置程序和措施。</w:t>
            </w:r>
          </w:p>
        </w:tc>
        <w:tc>
          <w:tcPr>
            <w:tcW w:w="1615" w:type="pct"/>
            <w:shd w:val="clear" w:color="auto" w:fill="auto"/>
            <w:vAlign w:val="center"/>
          </w:tcPr>
          <w:p w14:paraId="6910F9FB">
            <w:pPr>
              <w:widowControl/>
              <w:adjustRightInd w:val="0"/>
              <w:snapToGrid w:val="0"/>
              <w:rPr>
                <w:rFonts w:ascii="仿宋_GB2312" w:hAnsi="等线" w:eastAsia="仿宋_GB2312" w:cs="宋体"/>
                <w:color w:val="000000" w:themeColor="text1"/>
                <w:kern w:val="0"/>
                <w:sz w:val="20"/>
                <w:szCs w:val="20"/>
                <w14:textFill>
                  <w14:solidFill>
                    <w14:schemeClr w14:val="tx1"/>
                  </w14:solidFill>
                </w14:textFill>
              </w:rPr>
            </w:pPr>
            <w:r>
              <w:rPr>
                <w:rFonts w:hint="eastAsia" w:ascii="仿宋_GB2312" w:hAnsi="等线" w:eastAsia="仿宋_GB2312" w:cs="宋体"/>
                <w:color w:val="000000" w:themeColor="text1"/>
                <w:kern w:val="0"/>
                <w:sz w:val="20"/>
                <w:szCs w:val="20"/>
                <w14:textFill>
                  <w14:solidFill>
                    <w14:schemeClr w14:val="tx1"/>
                  </w14:solidFill>
                </w14:textFill>
              </w:rPr>
              <w:t>《危险化学品企业安全风险隐患排查治理导则》 附件 表8（一）6</w:t>
            </w:r>
          </w:p>
        </w:tc>
        <w:tc>
          <w:tcPr>
            <w:tcW w:w="187" w:type="pct"/>
            <w:shd w:val="clear" w:color="auto" w:fill="auto"/>
            <w:vAlign w:val="center"/>
          </w:tcPr>
          <w:p w14:paraId="6393642C">
            <w:pPr>
              <w:widowControl/>
              <w:adjustRightInd w:val="0"/>
              <w:snapToGrid w:val="0"/>
              <w:jc w:val="center"/>
              <w:rPr>
                <w:rFonts w:ascii="仿宋_GB2312" w:hAnsi="等线" w:eastAsia="仿宋_GB2312" w:cs="宋体"/>
                <w:color w:val="000000" w:themeColor="text1"/>
                <w:kern w:val="0"/>
                <w:sz w:val="20"/>
                <w:szCs w:val="20"/>
                <w14:textFill>
                  <w14:solidFill>
                    <w14:schemeClr w14:val="tx1"/>
                  </w14:solidFill>
                </w14:textFill>
              </w:rPr>
            </w:pPr>
          </w:p>
        </w:tc>
      </w:tr>
      <w:tr w14:paraId="18FF8FB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c>
          <w:tcPr>
            <w:tcW w:w="620" w:type="pct"/>
            <w:shd w:val="clear" w:color="000000" w:fill="FFFFFF"/>
            <w:vAlign w:val="center"/>
          </w:tcPr>
          <w:p w14:paraId="3148815E">
            <w:pPr>
              <w:pStyle w:val="44"/>
              <w:widowControl/>
              <w:numPr>
                <w:ilvl w:val="0"/>
                <w:numId w:val="1"/>
              </w:numPr>
              <w:adjustRightInd w:val="0"/>
              <w:snapToGrid w:val="0"/>
              <w:ind w:left="0" w:firstLine="0" w:firstLineChars="0"/>
              <w:jc w:val="right"/>
              <w:rPr>
                <w:rFonts w:ascii="仿宋_GB2312" w:hAnsi="等线" w:eastAsia="仿宋_GB2312" w:cs="宋体"/>
                <w:color w:val="000000" w:themeColor="text1"/>
                <w:kern w:val="0"/>
                <w:sz w:val="20"/>
                <w:szCs w:val="20"/>
                <w14:textFill>
                  <w14:solidFill>
                    <w14:schemeClr w14:val="tx1"/>
                  </w14:solidFill>
                </w14:textFill>
              </w:rPr>
            </w:pPr>
          </w:p>
        </w:tc>
        <w:tc>
          <w:tcPr>
            <w:tcW w:w="335" w:type="pct"/>
            <w:shd w:val="clear" w:color="000000" w:fill="FFFFFF"/>
            <w:vAlign w:val="center"/>
          </w:tcPr>
          <w:p w14:paraId="3B51B267">
            <w:pPr>
              <w:widowControl/>
              <w:adjustRightInd w:val="0"/>
              <w:snapToGrid w:val="0"/>
              <w:jc w:val="center"/>
              <w:rPr>
                <w:rFonts w:ascii="仿宋_GB2312" w:hAnsi="等线" w:eastAsia="仿宋_GB2312" w:cs="宋体"/>
                <w:color w:val="000000" w:themeColor="text1"/>
                <w:kern w:val="0"/>
                <w:sz w:val="20"/>
                <w:szCs w:val="20"/>
                <w14:textFill>
                  <w14:solidFill>
                    <w14:schemeClr w14:val="tx1"/>
                  </w14:solidFill>
                </w14:textFill>
              </w:rPr>
            </w:pPr>
            <w:r>
              <w:rPr>
                <w:rFonts w:hint="eastAsia" w:ascii="仿宋_GB2312" w:hAnsi="等线" w:eastAsia="仿宋_GB2312" w:cs="宋体"/>
                <w:color w:val="000000" w:themeColor="text1"/>
                <w:kern w:val="0"/>
                <w:sz w:val="20"/>
                <w:szCs w:val="20"/>
                <w14:textFill>
                  <w14:solidFill>
                    <w14:schemeClr w14:val="tx1"/>
                  </w14:solidFill>
                </w14:textFill>
              </w:rPr>
              <w:t>基础资料类</w:t>
            </w:r>
          </w:p>
        </w:tc>
        <w:tc>
          <w:tcPr>
            <w:tcW w:w="384" w:type="pct"/>
            <w:shd w:val="clear" w:color="000000" w:fill="FFFFFF"/>
            <w:vAlign w:val="center"/>
          </w:tcPr>
          <w:p w14:paraId="3E4AA646">
            <w:pPr>
              <w:widowControl/>
              <w:adjustRightInd w:val="0"/>
              <w:snapToGrid w:val="0"/>
              <w:jc w:val="center"/>
              <w:rPr>
                <w:rFonts w:ascii="仿宋_GB2312" w:hAnsi="等线" w:eastAsia="仿宋_GB2312" w:cs="宋体"/>
                <w:color w:val="000000" w:themeColor="text1"/>
                <w:kern w:val="0"/>
                <w:sz w:val="20"/>
                <w:szCs w:val="20"/>
                <w14:textFill>
                  <w14:solidFill>
                    <w14:schemeClr w14:val="tx1"/>
                  </w14:solidFill>
                </w14:textFill>
              </w:rPr>
            </w:pPr>
            <w:r>
              <w:rPr>
                <w:rFonts w:hint="eastAsia" w:ascii="仿宋_GB2312" w:hAnsi="等线" w:eastAsia="仿宋_GB2312" w:cs="宋体"/>
                <w:color w:val="000000" w:themeColor="text1"/>
                <w:kern w:val="0"/>
                <w:sz w:val="20"/>
                <w:szCs w:val="20"/>
                <w14:textFill>
                  <w14:solidFill>
                    <w14:schemeClr w14:val="tx1"/>
                  </w14:solidFill>
                </w14:textFill>
              </w:rPr>
              <w:t>应急救援类</w:t>
            </w:r>
          </w:p>
        </w:tc>
        <w:tc>
          <w:tcPr>
            <w:tcW w:w="1859" w:type="pct"/>
            <w:shd w:val="clear" w:color="auto" w:fill="auto"/>
            <w:vAlign w:val="center"/>
          </w:tcPr>
          <w:p w14:paraId="7D946475">
            <w:pPr>
              <w:widowControl/>
              <w:adjustRightInd w:val="0"/>
              <w:snapToGrid w:val="0"/>
              <w:jc w:val="left"/>
              <w:rPr>
                <w:rFonts w:ascii="仿宋_GB2312" w:hAnsi="等线" w:eastAsia="仿宋_GB2312" w:cs="宋体"/>
                <w:color w:val="000000" w:themeColor="text1"/>
                <w:kern w:val="0"/>
                <w:sz w:val="20"/>
                <w:szCs w:val="20"/>
                <w14:textFill>
                  <w14:solidFill>
                    <w14:schemeClr w14:val="tx1"/>
                  </w14:solidFill>
                </w14:textFill>
              </w:rPr>
            </w:pPr>
            <w:r>
              <w:rPr>
                <w:rFonts w:hint="eastAsia" w:ascii="仿宋_GB2312" w:hAnsi="等线" w:eastAsia="仿宋_GB2312" w:cs="宋体"/>
                <w:color w:val="000000" w:themeColor="text1"/>
                <w:kern w:val="0"/>
                <w:sz w:val="20"/>
                <w:szCs w:val="20"/>
                <w14:textFill>
                  <w14:solidFill>
                    <w14:schemeClr w14:val="tx1"/>
                  </w14:solidFill>
                </w14:textFill>
              </w:rPr>
              <w:t>企业未制定本单位的应急预案演练计划，未按规范要求组织安全生产事故应急预案演练。</w:t>
            </w:r>
          </w:p>
          <w:p w14:paraId="12DF87ED">
            <w:pPr>
              <w:widowControl/>
              <w:adjustRightInd w:val="0"/>
              <w:snapToGrid w:val="0"/>
              <w:jc w:val="left"/>
              <w:rPr>
                <w:rFonts w:ascii="仿宋_GB2312" w:hAnsi="等线" w:eastAsia="仿宋_GB2312" w:cs="宋体"/>
                <w:color w:val="000000" w:themeColor="text1"/>
                <w:kern w:val="0"/>
                <w:sz w:val="20"/>
                <w:szCs w:val="20"/>
                <w14:textFill>
                  <w14:solidFill>
                    <w14:schemeClr w14:val="tx1"/>
                  </w14:solidFill>
                </w14:textFill>
              </w:rPr>
            </w:pPr>
            <w:r>
              <w:rPr>
                <w:rFonts w:hint="eastAsia" w:ascii="仿宋_GB2312" w:hAnsi="等线" w:eastAsia="仿宋_GB2312" w:cs="宋体"/>
                <w:color w:val="000000" w:themeColor="text1"/>
                <w:kern w:val="0"/>
                <w:sz w:val="20"/>
                <w:szCs w:val="20"/>
                <w14:textFill>
                  <w14:solidFill>
                    <w14:schemeClr w14:val="tx1"/>
                  </w14:solidFill>
                </w14:textFill>
              </w:rPr>
              <w:t>涉及重大危险源的企业未每年至少演练一次重大危险源专项应急预案；未每半年至少演练一次重大危险源现场处置方案。</w:t>
            </w:r>
          </w:p>
        </w:tc>
        <w:tc>
          <w:tcPr>
            <w:tcW w:w="1615" w:type="pct"/>
            <w:shd w:val="clear" w:color="auto" w:fill="auto"/>
            <w:vAlign w:val="center"/>
          </w:tcPr>
          <w:p w14:paraId="54EB98D0">
            <w:pPr>
              <w:widowControl/>
              <w:adjustRightInd w:val="0"/>
              <w:snapToGrid w:val="0"/>
              <w:jc w:val="left"/>
              <w:rPr>
                <w:rFonts w:ascii="仿宋_GB2312" w:hAnsi="等线" w:eastAsia="仿宋_GB2312" w:cs="宋体"/>
                <w:color w:val="000000" w:themeColor="text1"/>
                <w:kern w:val="0"/>
                <w:sz w:val="20"/>
                <w:szCs w:val="20"/>
                <w14:textFill>
                  <w14:solidFill>
                    <w14:schemeClr w14:val="tx1"/>
                  </w14:solidFill>
                </w14:textFill>
              </w:rPr>
            </w:pPr>
            <w:r>
              <w:rPr>
                <w:rFonts w:hint="eastAsia" w:ascii="仿宋_GB2312" w:hAnsi="等线" w:eastAsia="仿宋_GB2312" w:cs="宋体"/>
                <w:color w:val="000000" w:themeColor="text1"/>
                <w:kern w:val="0"/>
                <w:sz w:val="20"/>
                <w:szCs w:val="20"/>
                <w14:textFill>
                  <w14:solidFill>
                    <w14:schemeClr w14:val="tx1"/>
                  </w14:solidFill>
                </w14:textFill>
              </w:rPr>
              <w:t>《生产安全事故应急条例》（国务院令第708号） 第八条；第五条；《生产安全事故应急预案管理办法》第五条、第十九条；《中华人民共和国安全生产法》第八十一条；《北京市安全生产条例》第五十五条；《北京市生产经营单位安全生产主体责任规定》第三十条；《危险化学品重大危险源监督管理暂行规定》（国家安全生产监督管理总局令第40号）</w:t>
            </w:r>
          </w:p>
        </w:tc>
        <w:tc>
          <w:tcPr>
            <w:tcW w:w="187" w:type="pct"/>
            <w:shd w:val="clear" w:color="auto" w:fill="auto"/>
            <w:vAlign w:val="center"/>
          </w:tcPr>
          <w:p w14:paraId="283E5DE6">
            <w:pPr>
              <w:widowControl/>
              <w:adjustRightInd w:val="0"/>
              <w:snapToGrid w:val="0"/>
              <w:jc w:val="center"/>
              <w:rPr>
                <w:rFonts w:ascii="仿宋_GB2312" w:hAnsi="等线" w:eastAsia="仿宋_GB2312" w:cs="宋体"/>
                <w:color w:val="000000" w:themeColor="text1"/>
                <w:kern w:val="0"/>
                <w:sz w:val="20"/>
                <w:szCs w:val="20"/>
                <w14:textFill>
                  <w14:solidFill>
                    <w14:schemeClr w14:val="tx1"/>
                  </w14:solidFill>
                </w14:textFill>
              </w:rPr>
            </w:pPr>
          </w:p>
        </w:tc>
      </w:tr>
      <w:tr w14:paraId="3C7C380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c>
          <w:tcPr>
            <w:tcW w:w="620" w:type="pct"/>
            <w:shd w:val="clear" w:color="000000" w:fill="FFFFFF"/>
            <w:vAlign w:val="center"/>
          </w:tcPr>
          <w:p w14:paraId="5F4CF4FE">
            <w:pPr>
              <w:pStyle w:val="44"/>
              <w:widowControl/>
              <w:numPr>
                <w:ilvl w:val="0"/>
                <w:numId w:val="1"/>
              </w:numPr>
              <w:adjustRightInd w:val="0"/>
              <w:snapToGrid w:val="0"/>
              <w:ind w:left="0" w:firstLine="0" w:firstLineChars="0"/>
              <w:jc w:val="right"/>
              <w:rPr>
                <w:rFonts w:ascii="仿宋_GB2312" w:hAnsi="等线" w:eastAsia="仿宋_GB2312" w:cs="宋体"/>
                <w:color w:val="000000" w:themeColor="text1"/>
                <w:kern w:val="0"/>
                <w:sz w:val="20"/>
                <w:szCs w:val="20"/>
                <w14:textFill>
                  <w14:solidFill>
                    <w14:schemeClr w14:val="tx1"/>
                  </w14:solidFill>
                </w14:textFill>
              </w:rPr>
            </w:pPr>
          </w:p>
        </w:tc>
        <w:tc>
          <w:tcPr>
            <w:tcW w:w="335" w:type="pct"/>
            <w:shd w:val="clear" w:color="000000" w:fill="FFFFFF"/>
            <w:vAlign w:val="center"/>
          </w:tcPr>
          <w:p w14:paraId="7893755D">
            <w:pPr>
              <w:widowControl/>
              <w:adjustRightInd w:val="0"/>
              <w:snapToGrid w:val="0"/>
              <w:jc w:val="center"/>
              <w:rPr>
                <w:rFonts w:ascii="仿宋_GB2312" w:hAnsi="等线" w:eastAsia="仿宋_GB2312" w:cs="宋体"/>
                <w:color w:val="000000" w:themeColor="text1"/>
                <w:kern w:val="0"/>
                <w:sz w:val="20"/>
                <w:szCs w:val="20"/>
                <w14:textFill>
                  <w14:solidFill>
                    <w14:schemeClr w14:val="tx1"/>
                  </w14:solidFill>
                </w14:textFill>
              </w:rPr>
            </w:pPr>
            <w:r>
              <w:rPr>
                <w:rFonts w:hint="eastAsia" w:ascii="仿宋_GB2312" w:hAnsi="等线" w:eastAsia="仿宋_GB2312" w:cs="宋体"/>
                <w:color w:val="000000" w:themeColor="text1"/>
                <w:kern w:val="0"/>
                <w:sz w:val="20"/>
                <w:szCs w:val="20"/>
                <w14:textFill>
                  <w14:solidFill>
                    <w14:schemeClr w14:val="tx1"/>
                  </w14:solidFill>
                </w14:textFill>
              </w:rPr>
              <w:t>基础资料类</w:t>
            </w:r>
          </w:p>
        </w:tc>
        <w:tc>
          <w:tcPr>
            <w:tcW w:w="384" w:type="pct"/>
            <w:shd w:val="clear" w:color="000000" w:fill="FFFFFF"/>
            <w:vAlign w:val="center"/>
          </w:tcPr>
          <w:p w14:paraId="7F358F73">
            <w:pPr>
              <w:widowControl/>
              <w:adjustRightInd w:val="0"/>
              <w:snapToGrid w:val="0"/>
              <w:jc w:val="center"/>
              <w:rPr>
                <w:rFonts w:ascii="仿宋_GB2312" w:hAnsi="等线" w:eastAsia="仿宋_GB2312" w:cs="宋体"/>
                <w:color w:val="000000" w:themeColor="text1"/>
                <w:kern w:val="0"/>
                <w:sz w:val="20"/>
                <w:szCs w:val="20"/>
                <w14:textFill>
                  <w14:solidFill>
                    <w14:schemeClr w14:val="tx1"/>
                  </w14:solidFill>
                </w14:textFill>
              </w:rPr>
            </w:pPr>
            <w:r>
              <w:rPr>
                <w:rFonts w:hint="eastAsia" w:ascii="仿宋_GB2312" w:hAnsi="等线" w:eastAsia="仿宋_GB2312" w:cs="宋体"/>
                <w:color w:val="000000" w:themeColor="text1"/>
                <w:kern w:val="0"/>
                <w:sz w:val="20"/>
                <w:szCs w:val="20"/>
                <w14:textFill>
                  <w14:solidFill>
                    <w14:schemeClr w14:val="tx1"/>
                  </w14:solidFill>
                </w14:textFill>
              </w:rPr>
              <w:t>应急救援类</w:t>
            </w:r>
          </w:p>
        </w:tc>
        <w:tc>
          <w:tcPr>
            <w:tcW w:w="1859" w:type="pct"/>
            <w:shd w:val="clear" w:color="auto" w:fill="auto"/>
            <w:vAlign w:val="center"/>
          </w:tcPr>
          <w:p w14:paraId="2C46178B">
            <w:pPr>
              <w:widowControl/>
              <w:adjustRightInd w:val="0"/>
              <w:snapToGrid w:val="0"/>
              <w:jc w:val="left"/>
              <w:rPr>
                <w:rFonts w:ascii="仿宋_GB2312" w:hAnsi="等线" w:eastAsia="仿宋_GB2312" w:cs="宋体"/>
                <w:color w:val="000000" w:themeColor="text1"/>
                <w:kern w:val="0"/>
                <w:sz w:val="20"/>
                <w:szCs w:val="20"/>
                <w14:textFill>
                  <w14:solidFill>
                    <w14:schemeClr w14:val="tx1"/>
                  </w14:solidFill>
                </w14:textFill>
              </w:rPr>
            </w:pPr>
            <w:r>
              <w:rPr>
                <w:rFonts w:ascii="仿宋_GB2312" w:hAnsi="等线" w:eastAsia="仿宋_GB2312" w:cs="宋体"/>
                <w:color w:val="000000" w:themeColor="text1"/>
                <w:kern w:val="0"/>
                <w:sz w:val="20"/>
                <w:szCs w:val="20"/>
                <w14:textFill>
                  <w14:solidFill>
                    <w14:schemeClr w14:val="tx1"/>
                  </w14:solidFill>
                </w14:textFill>
              </w:rPr>
              <w:t>应急预案</w:t>
            </w:r>
            <w:r>
              <w:rPr>
                <w:rFonts w:hint="eastAsia" w:ascii="仿宋_GB2312" w:hAnsi="等线" w:eastAsia="仿宋_GB2312" w:cs="宋体"/>
                <w:color w:val="000000" w:themeColor="text1"/>
                <w:kern w:val="0"/>
                <w:sz w:val="20"/>
                <w:szCs w:val="20"/>
                <w14:textFill>
                  <w14:solidFill>
                    <w14:schemeClr w14:val="tx1"/>
                  </w14:solidFill>
                </w14:textFill>
              </w:rPr>
              <w:t>未</w:t>
            </w:r>
            <w:r>
              <w:rPr>
                <w:rFonts w:ascii="仿宋_GB2312" w:hAnsi="等线" w:eastAsia="仿宋_GB2312" w:cs="宋体"/>
                <w:color w:val="000000" w:themeColor="text1"/>
                <w:kern w:val="0"/>
                <w:sz w:val="20"/>
                <w:szCs w:val="20"/>
                <w14:textFill>
                  <w14:solidFill>
                    <w14:schemeClr w14:val="tx1"/>
                  </w14:solidFill>
                </w14:textFill>
              </w:rPr>
              <w:t>经过评审并发布，</w:t>
            </w:r>
            <w:r>
              <w:rPr>
                <w:rFonts w:hint="eastAsia" w:ascii="仿宋_GB2312" w:hAnsi="等线" w:eastAsia="仿宋_GB2312" w:cs="宋体"/>
                <w:color w:val="000000" w:themeColor="text1"/>
                <w:kern w:val="0"/>
                <w:sz w:val="20"/>
                <w:szCs w:val="20"/>
                <w14:textFill>
                  <w14:solidFill>
                    <w14:schemeClr w14:val="tx1"/>
                  </w14:solidFill>
                </w14:textFill>
              </w:rPr>
              <w:t>未</w:t>
            </w:r>
            <w:r>
              <w:rPr>
                <w:rFonts w:ascii="仿宋_GB2312" w:hAnsi="等线" w:eastAsia="仿宋_GB2312" w:cs="宋体"/>
                <w:color w:val="000000" w:themeColor="text1"/>
                <w:kern w:val="0"/>
                <w:sz w:val="20"/>
                <w:szCs w:val="20"/>
                <w14:textFill>
                  <w14:solidFill>
                    <w14:schemeClr w14:val="tx1"/>
                  </w14:solidFill>
                </w14:textFill>
              </w:rPr>
              <w:t>及时发放到本单位有关部门、岗位和相关应急救援队伍；事故风险对周边单位造成影响</w:t>
            </w:r>
            <w:r>
              <w:rPr>
                <w:rFonts w:hint="eastAsia" w:ascii="仿宋_GB2312" w:hAnsi="等线" w:eastAsia="仿宋_GB2312" w:cs="宋体"/>
                <w:color w:val="000000" w:themeColor="text1"/>
                <w:kern w:val="0"/>
                <w:sz w:val="20"/>
                <w:szCs w:val="20"/>
                <w14:textFill>
                  <w14:solidFill>
                    <w14:schemeClr w14:val="tx1"/>
                  </w14:solidFill>
                </w14:textFill>
              </w:rPr>
              <w:t>的</w:t>
            </w:r>
            <w:r>
              <w:rPr>
                <w:rFonts w:ascii="仿宋_GB2312" w:hAnsi="等线" w:eastAsia="仿宋_GB2312" w:cs="宋体"/>
                <w:color w:val="000000" w:themeColor="text1"/>
                <w:kern w:val="0"/>
                <w:sz w:val="20"/>
                <w:szCs w:val="20"/>
                <w14:textFill>
                  <w14:solidFill>
                    <w14:schemeClr w14:val="tx1"/>
                  </w14:solidFill>
                </w14:textFill>
              </w:rPr>
              <w:t>，</w:t>
            </w:r>
            <w:r>
              <w:rPr>
                <w:rFonts w:hint="eastAsia" w:ascii="仿宋_GB2312" w:hAnsi="等线" w:eastAsia="仿宋_GB2312" w:cs="宋体"/>
                <w:color w:val="000000" w:themeColor="text1"/>
                <w:kern w:val="0"/>
                <w:sz w:val="20"/>
                <w:szCs w:val="20"/>
                <w14:textFill>
                  <w14:solidFill>
                    <w14:schemeClr w14:val="tx1"/>
                  </w14:solidFill>
                </w14:textFill>
              </w:rPr>
              <w:t>未</w:t>
            </w:r>
            <w:r>
              <w:rPr>
                <w:rFonts w:ascii="仿宋_GB2312" w:hAnsi="等线" w:eastAsia="仿宋_GB2312" w:cs="宋体"/>
                <w:color w:val="000000" w:themeColor="text1"/>
                <w:kern w:val="0"/>
                <w:sz w:val="20"/>
                <w:szCs w:val="20"/>
                <w14:textFill>
                  <w14:solidFill>
                    <w14:schemeClr w14:val="tx1"/>
                  </w14:solidFill>
                </w14:textFill>
              </w:rPr>
              <w:t>予以告知相关规范内容。</w:t>
            </w:r>
          </w:p>
        </w:tc>
        <w:tc>
          <w:tcPr>
            <w:tcW w:w="1615" w:type="pct"/>
            <w:shd w:val="clear" w:color="auto" w:fill="auto"/>
            <w:vAlign w:val="center"/>
          </w:tcPr>
          <w:p w14:paraId="66C945D1">
            <w:pPr>
              <w:widowControl/>
              <w:adjustRightInd w:val="0"/>
              <w:snapToGrid w:val="0"/>
              <w:jc w:val="left"/>
              <w:rPr>
                <w:rFonts w:ascii="仿宋_GB2312" w:hAnsi="等线" w:eastAsia="仿宋_GB2312" w:cs="宋体"/>
                <w:color w:val="000000" w:themeColor="text1"/>
                <w:kern w:val="0"/>
                <w:sz w:val="20"/>
                <w:szCs w:val="20"/>
                <w14:textFill>
                  <w14:solidFill>
                    <w14:schemeClr w14:val="tx1"/>
                  </w14:solidFill>
                </w14:textFill>
              </w:rPr>
            </w:pPr>
            <w:r>
              <w:rPr>
                <w:rFonts w:hint="eastAsia" w:ascii="仿宋_GB2312" w:hAnsi="等线" w:eastAsia="仿宋_GB2312" w:cs="宋体"/>
                <w:color w:val="000000" w:themeColor="text1"/>
                <w:kern w:val="0"/>
                <w:sz w:val="20"/>
                <w:szCs w:val="20"/>
                <w14:textFill>
                  <w14:solidFill>
                    <w14:schemeClr w14:val="tx1"/>
                  </w14:solidFill>
                </w14:textFill>
              </w:rPr>
              <w:t>《生产安全事故应急预案管理办法》</w:t>
            </w:r>
            <w:r>
              <w:rPr>
                <w:rFonts w:ascii="仿宋_GB2312" w:hAnsi="等线" w:eastAsia="仿宋_GB2312" w:cs="宋体"/>
                <w:color w:val="000000" w:themeColor="text1"/>
                <w:kern w:val="0"/>
                <w:sz w:val="20"/>
                <w:szCs w:val="20"/>
                <w14:textFill>
                  <w14:solidFill>
                    <w14:schemeClr w14:val="tx1"/>
                  </w14:solidFill>
                </w14:textFill>
              </w:rPr>
              <w:t>(安监总局令第88号，中华人民共和国应急管理部令第2号修改)第二十四条</w:t>
            </w:r>
          </w:p>
        </w:tc>
        <w:tc>
          <w:tcPr>
            <w:tcW w:w="187" w:type="pct"/>
            <w:shd w:val="clear" w:color="auto" w:fill="auto"/>
            <w:vAlign w:val="center"/>
          </w:tcPr>
          <w:p w14:paraId="76818CAD">
            <w:pPr>
              <w:widowControl/>
              <w:adjustRightInd w:val="0"/>
              <w:snapToGrid w:val="0"/>
              <w:jc w:val="center"/>
              <w:rPr>
                <w:rFonts w:ascii="仿宋_GB2312" w:hAnsi="等线" w:eastAsia="仿宋_GB2312" w:cs="宋体"/>
                <w:color w:val="000000" w:themeColor="text1"/>
                <w:kern w:val="0"/>
                <w:sz w:val="20"/>
                <w:szCs w:val="20"/>
                <w14:textFill>
                  <w14:solidFill>
                    <w14:schemeClr w14:val="tx1"/>
                  </w14:solidFill>
                </w14:textFill>
              </w:rPr>
            </w:pPr>
          </w:p>
        </w:tc>
      </w:tr>
      <w:tr w14:paraId="4633DB2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c>
          <w:tcPr>
            <w:tcW w:w="620" w:type="pct"/>
            <w:shd w:val="clear" w:color="000000" w:fill="FFFFFF"/>
            <w:vAlign w:val="center"/>
          </w:tcPr>
          <w:p w14:paraId="008ECFCC">
            <w:pPr>
              <w:pStyle w:val="44"/>
              <w:widowControl/>
              <w:numPr>
                <w:ilvl w:val="0"/>
                <w:numId w:val="1"/>
              </w:numPr>
              <w:adjustRightInd w:val="0"/>
              <w:snapToGrid w:val="0"/>
              <w:ind w:left="0" w:firstLine="0" w:firstLineChars="0"/>
              <w:jc w:val="right"/>
              <w:rPr>
                <w:rFonts w:ascii="仿宋_GB2312" w:hAnsi="等线" w:eastAsia="仿宋_GB2312" w:cs="宋体"/>
                <w:color w:val="000000" w:themeColor="text1"/>
                <w:kern w:val="0"/>
                <w:sz w:val="20"/>
                <w:szCs w:val="20"/>
                <w14:textFill>
                  <w14:solidFill>
                    <w14:schemeClr w14:val="tx1"/>
                  </w14:solidFill>
                </w14:textFill>
              </w:rPr>
            </w:pPr>
          </w:p>
        </w:tc>
        <w:tc>
          <w:tcPr>
            <w:tcW w:w="335" w:type="pct"/>
            <w:shd w:val="clear" w:color="000000" w:fill="FFFFFF"/>
            <w:vAlign w:val="center"/>
          </w:tcPr>
          <w:p w14:paraId="0BBA5507">
            <w:pPr>
              <w:widowControl/>
              <w:adjustRightInd w:val="0"/>
              <w:snapToGrid w:val="0"/>
              <w:jc w:val="center"/>
              <w:rPr>
                <w:rFonts w:ascii="仿宋_GB2312" w:hAnsi="等线" w:eastAsia="仿宋_GB2312" w:cs="宋体"/>
                <w:color w:val="000000" w:themeColor="text1"/>
                <w:kern w:val="0"/>
                <w:sz w:val="20"/>
                <w:szCs w:val="20"/>
                <w14:textFill>
                  <w14:solidFill>
                    <w14:schemeClr w14:val="tx1"/>
                  </w14:solidFill>
                </w14:textFill>
              </w:rPr>
            </w:pPr>
            <w:r>
              <w:rPr>
                <w:rFonts w:hint="eastAsia" w:ascii="仿宋_GB2312" w:hAnsi="等线" w:eastAsia="仿宋_GB2312" w:cs="宋体"/>
                <w:color w:val="000000" w:themeColor="text1"/>
                <w:kern w:val="0"/>
                <w:sz w:val="20"/>
                <w:szCs w:val="20"/>
                <w14:textFill>
                  <w14:solidFill>
                    <w14:schemeClr w14:val="tx1"/>
                  </w14:solidFill>
                </w14:textFill>
              </w:rPr>
              <w:t>基础资料类</w:t>
            </w:r>
          </w:p>
        </w:tc>
        <w:tc>
          <w:tcPr>
            <w:tcW w:w="384" w:type="pct"/>
            <w:shd w:val="clear" w:color="000000" w:fill="FFFFFF"/>
            <w:vAlign w:val="center"/>
          </w:tcPr>
          <w:p w14:paraId="1D2C1E1B">
            <w:pPr>
              <w:widowControl/>
              <w:adjustRightInd w:val="0"/>
              <w:snapToGrid w:val="0"/>
              <w:jc w:val="center"/>
              <w:rPr>
                <w:rFonts w:ascii="仿宋_GB2312" w:hAnsi="等线" w:eastAsia="仿宋_GB2312" w:cs="宋体"/>
                <w:color w:val="000000" w:themeColor="text1"/>
                <w:kern w:val="0"/>
                <w:sz w:val="20"/>
                <w:szCs w:val="20"/>
                <w14:textFill>
                  <w14:solidFill>
                    <w14:schemeClr w14:val="tx1"/>
                  </w14:solidFill>
                </w14:textFill>
              </w:rPr>
            </w:pPr>
            <w:r>
              <w:rPr>
                <w:rFonts w:hint="eastAsia" w:ascii="仿宋_GB2312" w:hAnsi="等线" w:eastAsia="仿宋_GB2312" w:cs="宋体"/>
                <w:color w:val="000000" w:themeColor="text1"/>
                <w:kern w:val="0"/>
                <w:sz w:val="20"/>
                <w:szCs w:val="20"/>
                <w14:textFill>
                  <w14:solidFill>
                    <w14:schemeClr w14:val="tx1"/>
                  </w14:solidFill>
                </w14:textFill>
              </w:rPr>
              <w:t>相关方管理类</w:t>
            </w:r>
          </w:p>
        </w:tc>
        <w:tc>
          <w:tcPr>
            <w:tcW w:w="1859" w:type="pct"/>
            <w:shd w:val="clear" w:color="000000" w:fill="FFFFFF"/>
            <w:vAlign w:val="center"/>
          </w:tcPr>
          <w:p w14:paraId="0E7857B0">
            <w:pPr>
              <w:widowControl/>
              <w:adjustRightInd w:val="0"/>
              <w:snapToGrid w:val="0"/>
              <w:jc w:val="left"/>
              <w:rPr>
                <w:rFonts w:ascii="仿宋_GB2312" w:hAnsi="等线" w:eastAsia="仿宋_GB2312" w:cs="宋体"/>
                <w:color w:val="000000" w:themeColor="text1"/>
                <w:kern w:val="0"/>
                <w:sz w:val="20"/>
                <w:szCs w:val="20"/>
                <w14:textFill>
                  <w14:solidFill>
                    <w14:schemeClr w14:val="tx1"/>
                  </w14:solidFill>
                </w14:textFill>
              </w:rPr>
            </w:pPr>
            <w:r>
              <w:rPr>
                <w:rFonts w:hint="eastAsia" w:ascii="仿宋_GB2312" w:hAnsi="等线" w:eastAsia="仿宋_GB2312" w:cs="宋体"/>
                <w:color w:val="000000" w:themeColor="text1"/>
                <w:kern w:val="0"/>
                <w:sz w:val="20"/>
                <w:szCs w:val="20"/>
                <w14:textFill>
                  <w14:solidFill>
                    <w14:schemeClr w14:val="tx1"/>
                  </w14:solidFill>
                </w14:textFill>
              </w:rPr>
              <w:t>未选用具有相应资质的供应单位、承包（承租）单位或单位未与供应单位、承包（承租）单位签订安全生产管理协议，或者未在合同中约定各自的安全生产管理职责，安全生产管理协议或合同未在有效期内。</w:t>
            </w:r>
          </w:p>
        </w:tc>
        <w:tc>
          <w:tcPr>
            <w:tcW w:w="1615" w:type="pct"/>
            <w:shd w:val="clear" w:color="000000" w:fill="FFFFFF"/>
            <w:vAlign w:val="center"/>
          </w:tcPr>
          <w:p w14:paraId="2510300E">
            <w:pPr>
              <w:widowControl/>
              <w:adjustRightInd w:val="0"/>
              <w:snapToGrid w:val="0"/>
              <w:jc w:val="left"/>
              <w:rPr>
                <w:rFonts w:ascii="仿宋_GB2312" w:hAnsi="等线" w:eastAsia="仿宋_GB2312" w:cs="宋体"/>
                <w:color w:val="000000" w:themeColor="text1"/>
                <w:kern w:val="0"/>
                <w:sz w:val="20"/>
                <w:szCs w:val="20"/>
                <w14:textFill>
                  <w14:solidFill>
                    <w14:schemeClr w14:val="tx1"/>
                  </w14:solidFill>
                </w14:textFill>
              </w:rPr>
            </w:pPr>
            <w:r>
              <w:rPr>
                <w:rFonts w:hint="eastAsia" w:ascii="仿宋_GB2312" w:hAnsi="等线" w:eastAsia="仿宋_GB2312" w:cs="宋体"/>
                <w:color w:val="000000" w:themeColor="text1"/>
                <w:kern w:val="0"/>
                <w:sz w:val="20"/>
                <w:szCs w:val="20"/>
                <w14:textFill>
                  <w14:solidFill>
                    <w14:schemeClr w14:val="tx1"/>
                  </w14:solidFill>
                </w14:textFill>
              </w:rPr>
              <w:t>《中华人民共和国安全生产法》第四十九条</w:t>
            </w:r>
          </w:p>
        </w:tc>
        <w:tc>
          <w:tcPr>
            <w:tcW w:w="187" w:type="pct"/>
            <w:shd w:val="clear" w:color="000000" w:fill="FFFFFF"/>
            <w:vAlign w:val="center"/>
          </w:tcPr>
          <w:p w14:paraId="17AACE63">
            <w:pPr>
              <w:widowControl/>
              <w:adjustRightInd w:val="0"/>
              <w:snapToGrid w:val="0"/>
              <w:jc w:val="center"/>
              <w:rPr>
                <w:rFonts w:ascii="仿宋_GB2312" w:hAnsi="等线" w:eastAsia="仿宋_GB2312" w:cs="宋体"/>
                <w:color w:val="000000" w:themeColor="text1"/>
                <w:kern w:val="0"/>
                <w:sz w:val="20"/>
                <w:szCs w:val="20"/>
                <w14:textFill>
                  <w14:solidFill>
                    <w14:schemeClr w14:val="tx1"/>
                  </w14:solidFill>
                </w14:textFill>
              </w:rPr>
            </w:pPr>
            <w:r>
              <w:rPr>
                <w:rFonts w:hint="eastAsia" w:ascii="仿宋_GB2312" w:hAnsi="等线" w:eastAsia="仿宋_GB2312" w:cs="宋体"/>
                <w:color w:val="000000" w:themeColor="text1"/>
                <w:kern w:val="0"/>
                <w:sz w:val="20"/>
                <w:szCs w:val="20"/>
                <w14:textFill>
                  <w14:solidFill>
                    <w14:schemeClr w14:val="tx1"/>
                  </w14:solidFill>
                </w14:textFill>
              </w:rPr>
              <w:t>　</w:t>
            </w:r>
          </w:p>
        </w:tc>
      </w:tr>
      <w:tr w14:paraId="0CD223C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c>
          <w:tcPr>
            <w:tcW w:w="620" w:type="pct"/>
            <w:shd w:val="clear" w:color="000000" w:fill="FFFFFF"/>
            <w:vAlign w:val="center"/>
          </w:tcPr>
          <w:p w14:paraId="25F52633">
            <w:pPr>
              <w:pStyle w:val="44"/>
              <w:widowControl/>
              <w:numPr>
                <w:ilvl w:val="0"/>
                <w:numId w:val="1"/>
              </w:numPr>
              <w:adjustRightInd w:val="0"/>
              <w:snapToGrid w:val="0"/>
              <w:ind w:left="0" w:firstLine="0" w:firstLineChars="0"/>
              <w:jc w:val="right"/>
              <w:rPr>
                <w:rFonts w:ascii="仿宋_GB2312" w:hAnsi="等线" w:eastAsia="仿宋_GB2312" w:cs="宋体"/>
                <w:color w:val="000000" w:themeColor="text1"/>
                <w:kern w:val="0"/>
                <w:sz w:val="20"/>
                <w:szCs w:val="20"/>
                <w14:textFill>
                  <w14:solidFill>
                    <w14:schemeClr w14:val="tx1"/>
                  </w14:solidFill>
                </w14:textFill>
              </w:rPr>
            </w:pPr>
          </w:p>
        </w:tc>
        <w:tc>
          <w:tcPr>
            <w:tcW w:w="335" w:type="pct"/>
            <w:shd w:val="clear" w:color="000000" w:fill="FFFFFF"/>
            <w:vAlign w:val="center"/>
          </w:tcPr>
          <w:p w14:paraId="4E412A30">
            <w:pPr>
              <w:widowControl/>
              <w:adjustRightInd w:val="0"/>
              <w:snapToGrid w:val="0"/>
              <w:jc w:val="center"/>
              <w:rPr>
                <w:rFonts w:ascii="仿宋_GB2312" w:hAnsi="等线" w:eastAsia="仿宋_GB2312" w:cs="宋体"/>
                <w:color w:val="000000" w:themeColor="text1"/>
                <w:kern w:val="0"/>
                <w:sz w:val="20"/>
                <w:szCs w:val="20"/>
                <w14:textFill>
                  <w14:solidFill>
                    <w14:schemeClr w14:val="tx1"/>
                  </w14:solidFill>
                </w14:textFill>
              </w:rPr>
            </w:pPr>
            <w:r>
              <w:rPr>
                <w:rFonts w:hint="eastAsia" w:ascii="仿宋_GB2312" w:hAnsi="等线" w:eastAsia="仿宋_GB2312" w:cs="宋体"/>
                <w:color w:val="000000" w:themeColor="text1"/>
                <w:kern w:val="0"/>
                <w:sz w:val="20"/>
                <w:szCs w:val="20"/>
                <w14:textFill>
                  <w14:solidFill>
                    <w14:schemeClr w14:val="tx1"/>
                  </w14:solidFill>
                </w14:textFill>
              </w:rPr>
              <w:t>基础资料类</w:t>
            </w:r>
          </w:p>
        </w:tc>
        <w:tc>
          <w:tcPr>
            <w:tcW w:w="384" w:type="pct"/>
            <w:shd w:val="clear" w:color="000000" w:fill="FFFFFF"/>
            <w:vAlign w:val="center"/>
          </w:tcPr>
          <w:p w14:paraId="247A73E9">
            <w:pPr>
              <w:widowControl/>
              <w:adjustRightInd w:val="0"/>
              <w:snapToGrid w:val="0"/>
              <w:jc w:val="center"/>
              <w:rPr>
                <w:rFonts w:ascii="仿宋_GB2312" w:hAnsi="等线" w:eastAsia="仿宋_GB2312" w:cs="宋体"/>
                <w:color w:val="000000" w:themeColor="text1"/>
                <w:kern w:val="0"/>
                <w:sz w:val="20"/>
                <w:szCs w:val="20"/>
                <w14:textFill>
                  <w14:solidFill>
                    <w14:schemeClr w14:val="tx1"/>
                  </w14:solidFill>
                </w14:textFill>
              </w:rPr>
            </w:pPr>
            <w:r>
              <w:rPr>
                <w:rFonts w:hint="eastAsia" w:ascii="仿宋_GB2312" w:hAnsi="等线" w:eastAsia="仿宋_GB2312" w:cs="宋体"/>
                <w:color w:val="000000" w:themeColor="text1"/>
                <w:kern w:val="0"/>
                <w:sz w:val="20"/>
                <w:szCs w:val="20"/>
                <w14:textFill>
                  <w14:solidFill>
                    <w14:schemeClr w14:val="tx1"/>
                  </w14:solidFill>
                </w14:textFill>
              </w:rPr>
              <w:t>相关方管理类</w:t>
            </w:r>
          </w:p>
        </w:tc>
        <w:tc>
          <w:tcPr>
            <w:tcW w:w="1859" w:type="pct"/>
            <w:shd w:val="clear" w:color="000000" w:fill="FFFFFF"/>
            <w:vAlign w:val="center"/>
          </w:tcPr>
          <w:p w14:paraId="79CEDD8C">
            <w:pPr>
              <w:widowControl/>
              <w:adjustRightInd w:val="0"/>
              <w:snapToGrid w:val="0"/>
              <w:jc w:val="left"/>
              <w:rPr>
                <w:rFonts w:ascii="仿宋_GB2312" w:hAnsi="等线" w:eastAsia="仿宋_GB2312" w:cs="宋体"/>
                <w:color w:val="000000" w:themeColor="text1"/>
                <w:kern w:val="0"/>
                <w:sz w:val="20"/>
                <w:szCs w:val="20"/>
                <w14:textFill>
                  <w14:solidFill>
                    <w14:schemeClr w14:val="tx1"/>
                  </w14:solidFill>
                </w14:textFill>
              </w:rPr>
            </w:pPr>
            <w:r>
              <w:rPr>
                <w:rFonts w:hint="eastAsia" w:ascii="仿宋_GB2312" w:hAnsi="等线" w:eastAsia="仿宋_GB2312" w:cs="宋体"/>
                <w:color w:val="000000" w:themeColor="text1"/>
                <w:kern w:val="0"/>
                <w:sz w:val="20"/>
                <w:szCs w:val="20"/>
                <w14:textFill>
                  <w14:solidFill>
                    <w14:schemeClr w14:val="tx1"/>
                  </w14:solidFill>
                </w14:textFill>
              </w:rPr>
              <w:t>未对承包（承租）单位的安全生产工作统一协调管理，未定期进行安全检查。对安全检查中发现的隐患，未及时督促相关单位进行整改。</w:t>
            </w:r>
          </w:p>
        </w:tc>
        <w:tc>
          <w:tcPr>
            <w:tcW w:w="1615" w:type="pct"/>
            <w:shd w:val="clear" w:color="000000" w:fill="FFFFFF"/>
            <w:vAlign w:val="center"/>
          </w:tcPr>
          <w:p w14:paraId="6ADB047A">
            <w:pPr>
              <w:widowControl/>
              <w:adjustRightInd w:val="0"/>
              <w:snapToGrid w:val="0"/>
              <w:jc w:val="left"/>
              <w:rPr>
                <w:rFonts w:ascii="仿宋_GB2312" w:hAnsi="等线" w:eastAsia="仿宋_GB2312" w:cs="宋体"/>
                <w:color w:val="000000" w:themeColor="text1"/>
                <w:kern w:val="0"/>
                <w:sz w:val="20"/>
                <w:szCs w:val="20"/>
                <w14:textFill>
                  <w14:solidFill>
                    <w14:schemeClr w14:val="tx1"/>
                  </w14:solidFill>
                </w14:textFill>
              </w:rPr>
            </w:pPr>
            <w:r>
              <w:rPr>
                <w:rFonts w:hint="eastAsia" w:ascii="仿宋_GB2312" w:hAnsi="等线" w:eastAsia="仿宋_GB2312" w:cs="宋体"/>
                <w:color w:val="000000" w:themeColor="text1"/>
                <w:kern w:val="0"/>
                <w:sz w:val="20"/>
                <w:szCs w:val="20"/>
                <w14:textFill>
                  <w14:solidFill>
                    <w14:schemeClr w14:val="tx1"/>
                  </w14:solidFill>
                </w14:textFill>
              </w:rPr>
              <w:t>《中华人民共和国安全生产法》第二十八条；《北京市生产经营单位安全生产主体责任规定》第十三条</w:t>
            </w:r>
          </w:p>
        </w:tc>
        <w:tc>
          <w:tcPr>
            <w:tcW w:w="187" w:type="pct"/>
            <w:shd w:val="clear" w:color="000000" w:fill="FFFFFF"/>
            <w:vAlign w:val="center"/>
          </w:tcPr>
          <w:p w14:paraId="634D8CA8">
            <w:pPr>
              <w:widowControl/>
              <w:adjustRightInd w:val="0"/>
              <w:snapToGrid w:val="0"/>
              <w:jc w:val="center"/>
              <w:rPr>
                <w:rFonts w:ascii="仿宋_GB2312" w:hAnsi="等线" w:eastAsia="仿宋_GB2312" w:cs="宋体"/>
                <w:color w:val="000000" w:themeColor="text1"/>
                <w:kern w:val="0"/>
                <w:sz w:val="20"/>
                <w:szCs w:val="20"/>
                <w14:textFill>
                  <w14:solidFill>
                    <w14:schemeClr w14:val="tx1"/>
                  </w14:solidFill>
                </w14:textFill>
              </w:rPr>
            </w:pPr>
            <w:r>
              <w:rPr>
                <w:rFonts w:hint="eastAsia" w:ascii="仿宋_GB2312" w:hAnsi="等线" w:eastAsia="仿宋_GB2312" w:cs="宋体"/>
                <w:color w:val="000000" w:themeColor="text1"/>
                <w:kern w:val="0"/>
                <w:sz w:val="20"/>
                <w:szCs w:val="20"/>
                <w14:textFill>
                  <w14:solidFill>
                    <w14:schemeClr w14:val="tx1"/>
                  </w14:solidFill>
                </w14:textFill>
              </w:rPr>
              <w:t>　</w:t>
            </w:r>
          </w:p>
        </w:tc>
      </w:tr>
      <w:tr w14:paraId="57655B8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c>
          <w:tcPr>
            <w:tcW w:w="620" w:type="pct"/>
            <w:shd w:val="clear" w:color="000000" w:fill="FFFFFF"/>
            <w:vAlign w:val="center"/>
          </w:tcPr>
          <w:p w14:paraId="3C1166A4">
            <w:pPr>
              <w:pStyle w:val="44"/>
              <w:widowControl/>
              <w:numPr>
                <w:ilvl w:val="0"/>
                <w:numId w:val="1"/>
              </w:numPr>
              <w:adjustRightInd w:val="0"/>
              <w:snapToGrid w:val="0"/>
              <w:ind w:left="0" w:firstLine="0" w:firstLineChars="0"/>
              <w:jc w:val="right"/>
              <w:rPr>
                <w:rFonts w:ascii="仿宋_GB2312" w:hAnsi="等线" w:eastAsia="仿宋_GB2312" w:cs="宋体"/>
                <w:color w:val="000000" w:themeColor="text1"/>
                <w:kern w:val="0"/>
                <w:sz w:val="20"/>
                <w:szCs w:val="20"/>
                <w14:textFill>
                  <w14:solidFill>
                    <w14:schemeClr w14:val="tx1"/>
                  </w14:solidFill>
                </w14:textFill>
              </w:rPr>
            </w:pPr>
          </w:p>
        </w:tc>
        <w:tc>
          <w:tcPr>
            <w:tcW w:w="335" w:type="pct"/>
            <w:shd w:val="clear" w:color="000000" w:fill="FFFFFF"/>
            <w:vAlign w:val="center"/>
          </w:tcPr>
          <w:p w14:paraId="3171663C">
            <w:pPr>
              <w:widowControl/>
              <w:adjustRightInd w:val="0"/>
              <w:snapToGrid w:val="0"/>
              <w:jc w:val="center"/>
              <w:rPr>
                <w:rFonts w:ascii="仿宋_GB2312" w:hAnsi="等线" w:eastAsia="仿宋_GB2312" w:cs="宋体"/>
                <w:color w:val="000000" w:themeColor="text1"/>
                <w:kern w:val="0"/>
                <w:sz w:val="20"/>
                <w:szCs w:val="20"/>
                <w14:textFill>
                  <w14:solidFill>
                    <w14:schemeClr w14:val="tx1"/>
                  </w14:solidFill>
                </w14:textFill>
              </w:rPr>
            </w:pPr>
            <w:r>
              <w:rPr>
                <w:rFonts w:hint="eastAsia" w:ascii="仿宋_GB2312" w:hAnsi="等线" w:eastAsia="仿宋_GB2312" w:cs="宋体"/>
                <w:color w:val="000000" w:themeColor="text1"/>
                <w:kern w:val="0"/>
                <w:sz w:val="20"/>
                <w:szCs w:val="20"/>
                <w14:textFill>
                  <w14:solidFill>
                    <w14:schemeClr w14:val="tx1"/>
                  </w14:solidFill>
                </w14:textFill>
              </w:rPr>
              <w:t>基础资料类</w:t>
            </w:r>
          </w:p>
        </w:tc>
        <w:tc>
          <w:tcPr>
            <w:tcW w:w="384" w:type="pct"/>
            <w:shd w:val="clear" w:color="000000" w:fill="FFFFFF"/>
            <w:vAlign w:val="center"/>
          </w:tcPr>
          <w:p w14:paraId="71421461">
            <w:pPr>
              <w:widowControl/>
              <w:adjustRightInd w:val="0"/>
              <w:snapToGrid w:val="0"/>
              <w:jc w:val="center"/>
              <w:rPr>
                <w:rFonts w:ascii="仿宋_GB2312" w:hAnsi="等线" w:eastAsia="仿宋_GB2312" w:cs="宋体"/>
                <w:color w:val="000000" w:themeColor="text1"/>
                <w:kern w:val="0"/>
                <w:sz w:val="20"/>
                <w:szCs w:val="20"/>
                <w14:textFill>
                  <w14:solidFill>
                    <w14:schemeClr w14:val="tx1"/>
                  </w14:solidFill>
                </w14:textFill>
              </w:rPr>
            </w:pPr>
            <w:r>
              <w:rPr>
                <w:rFonts w:hint="eastAsia" w:ascii="仿宋_GB2312" w:hAnsi="等线" w:eastAsia="仿宋_GB2312" w:cs="宋体"/>
                <w:color w:val="000000" w:themeColor="text1"/>
                <w:kern w:val="0"/>
                <w:sz w:val="20"/>
                <w:szCs w:val="20"/>
                <w14:textFill>
                  <w14:solidFill>
                    <w14:schemeClr w14:val="tx1"/>
                  </w14:solidFill>
                </w14:textFill>
              </w:rPr>
              <w:t>相关方管理类</w:t>
            </w:r>
          </w:p>
        </w:tc>
        <w:tc>
          <w:tcPr>
            <w:tcW w:w="1859" w:type="pct"/>
            <w:shd w:val="clear" w:color="000000" w:fill="FFFFFF"/>
            <w:vAlign w:val="center"/>
          </w:tcPr>
          <w:p w14:paraId="71D4153A">
            <w:pPr>
              <w:widowControl/>
              <w:adjustRightInd w:val="0"/>
              <w:snapToGrid w:val="0"/>
              <w:jc w:val="left"/>
              <w:rPr>
                <w:rFonts w:ascii="仿宋_GB2312" w:hAnsi="等线" w:eastAsia="仿宋_GB2312" w:cs="宋体"/>
                <w:color w:val="000000" w:themeColor="text1"/>
                <w:kern w:val="0"/>
                <w:sz w:val="20"/>
                <w:szCs w:val="20"/>
                <w14:textFill>
                  <w14:solidFill>
                    <w14:schemeClr w14:val="tx1"/>
                  </w14:solidFill>
                </w14:textFill>
              </w:rPr>
            </w:pPr>
            <w:r>
              <w:rPr>
                <w:rFonts w:hint="eastAsia" w:ascii="仿宋_GB2312" w:hAnsi="等线" w:eastAsia="仿宋_GB2312" w:cs="宋体"/>
                <w:color w:val="000000" w:themeColor="text1"/>
                <w:kern w:val="0"/>
                <w:sz w:val="20"/>
                <w:szCs w:val="20"/>
                <w14:textFill>
                  <w14:solidFill>
                    <w14:schemeClr w14:val="tx1"/>
                  </w14:solidFill>
                </w14:textFill>
              </w:rPr>
              <w:t>未将被派遣劳动者纳入本单位从业人员进行统一管理，未对被派遣劳动者进行岗位安全操作规程和安全操作技能的教育和培训。</w:t>
            </w:r>
          </w:p>
        </w:tc>
        <w:tc>
          <w:tcPr>
            <w:tcW w:w="1615" w:type="pct"/>
            <w:shd w:val="clear" w:color="000000" w:fill="FFFFFF"/>
            <w:vAlign w:val="center"/>
          </w:tcPr>
          <w:p w14:paraId="461FA575">
            <w:pPr>
              <w:widowControl/>
              <w:adjustRightInd w:val="0"/>
              <w:snapToGrid w:val="0"/>
              <w:jc w:val="left"/>
              <w:rPr>
                <w:rFonts w:ascii="仿宋_GB2312" w:hAnsi="等线" w:eastAsia="仿宋_GB2312" w:cs="宋体"/>
                <w:color w:val="000000" w:themeColor="text1"/>
                <w:kern w:val="0"/>
                <w:sz w:val="20"/>
                <w:szCs w:val="20"/>
                <w14:textFill>
                  <w14:solidFill>
                    <w14:schemeClr w14:val="tx1"/>
                  </w14:solidFill>
                </w14:textFill>
              </w:rPr>
            </w:pPr>
            <w:r>
              <w:rPr>
                <w:rFonts w:hint="eastAsia" w:ascii="仿宋_GB2312" w:hAnsi="等线" w:eastAsia="仿宋_GB2312" w:cs="宋体"/>
                <w:color w:val="000000" w:themeColor="text1"/>
                <w:kern w:val="0"/>
                <w:sz w:val="20"/>
                <w:szCs w:val="20"/>
                <w14:textFill>
                  <w14:solidFill>
                    <w14:schemeClr w14:val="tx1"/>
                  </w14:solidFill>
                </w14:textFill>
              </w:rPr>
              <w:t>《中华人民共和国安全生产法》第二十五条第二、三款</w:t>
            </w:r>
          </w:p>
        </w:tc>
        <w:tc>
          <w:tcPr>
            <w:tcW w:w="187" w:type="pct"/>
            <w:shd w:val="clear" w:color="000000" w:fill="FFFFFF"/>
            <w:vAlign w:val="center"/>
          </w:tcPr>
          <w:p w14:paraId="4EAD31D0">
            <w:pPr>
              <w:widowControl/>
              <w:adjustRightInd w:val="0"/>
              <w:snapToGrid w:val="0"/>
              <w:jc w:val="center"/>
              <w:rPr>
                <w:rFonts w:ascii="仿宋_GB2312" w:hAnsi="等线" w:eastAsia="仿宋_GB2312" w:cs="宋体"/>
                <w:color w:val="000000" w:themeColor="text1"/>
                <w:kern w:val="0"/>
                <w:sz w:val="20"/>
                <w:szCs w:val="20"/>
                <w14:textFill>
                  <w14:solidFill>
                    <w14:schemeClr w14:val="tx1"/>
                  </w14:solidFill>
                </w14:textFill>
              </w:rPr>
            </w:pPr>
            <w:r>
              <w:rPr>
                <w:rFonts w:hint="eastAsia" w:ascii="仿宋_GB2312" w:hAnsi="等线" w:eastAsia="仿宋_GB2312" w:cs="宋体"/>
                <w:color w:val="000000" w:themeColor="text1"/>
                <w:kern w:val="0"/>
                <w:sz w:val="20"/>
                <w:szCs w:val="20"/>
                <w14:textFill>
                  <w14:solidFill>
                    <w14:schemeClr w14:val="tx1"/>
                  </w14:solidFill>
                </w14:textFill>
              </w:rPr>
              <w:t>　</w:t>
            </w:r>
          </w:p>
        </w:tc>
      </w:tr>
      <w:tr w14:paraId="2F167AE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c>
          <w:tcPr>
            <w:tcW w:w="620" w:type="pct"/>
            <w:shd w:val="clear" w:color="000000" w:fill="FFFFFF"/>
            <w:vAlign w:val="center"/>
          </w:tcPr>
          <w:p w14:paraId="1384C975">
            <w:pPr>
              <w:pStyle w:val="44"/>
              <w:widowControl/>
              <w:numPr>
                <w:ilvl w:val="0"/>
                <w:numId w:val="1"/>
              </w:numPr>
              <w:adjustRightInd w:val="0"/>
              <w:snapToGrid w:val="0"/>
              <w:ind w:left="0" w:firstLine="0" w:firstLineChars="0"/>
              <w:jc w:val="right"/>
              <w:rPr>
                <w:rFonts w:ascii="仿宋_GB2312" w:hAnsi="等线" w:eastAsia="仿宋_GB2312" w:cs="宋体"/>
                <w:color w:val="000000" w:themeColor="text1"/>
                <w:kern w:val="0"/>
                <w:sz w:val="20"/>
                <w:szCs w:val="20"/>
                <w14:textFill>
                  <w14:solidFill>
                    <w14:schemeClr w14:val="tx1"/>
                  </w14:solidFill>
                </w14:textFill>
              </w:rPr>
            </w:pPr>
          </w:p>
        </w:tc>
        <w:tc>
          <w:tcPr>
            <w:tcW w:w="335" w:type="pct"/>
            <w:shd w:val="clear" w:color="000000" w:fill="FFFFFF"/>
            <w:vAlign w:val="center"/>
          </w:tcPr>
          <w:p w14:paraId="1BFF8CAF">
            <w:pPr>
              <w:widowControl/>
              <w:adjustRightInd w:val="0"/>
              <w:snapToGrid w:val="0"/>
              <w:jc w:val="center"/>
              <w:rPr>
                <w:rFonts w:ascii="仿宋_GB2312" w:hAnsi="等线" w:eastAsia="仿宋_GB2312" w:cs="宋体"/>
                <w:color w:val="000000" w:themeColor="text1"/>
                <w:kern w:val="0"/>
                <w:sz w:val="20"/>
                <w:szCs w:val="20"/>
                <w14:textFill>
                  <w14:solidFill>
                    <w14:schemeClr w14:val="tx1"/>
                  </w14:solidFill>
                </w14:textFill>
              </w:rPr>
            </w:pPr>
            <w:r>
              <w:rPr>
                <w:rFonts w:hint="eastAsia" w:ascii="仿宋_GB2312" w:hAnsi="等线" w:eastAsia="仿宋_GB2312" w:cs="宋体"/>
                <w:color w:val="000000" w:themeColor="text1"/>
                <w:kern w:val="0"/>
                <w:sz w:val="20"/>
                <w:szCs w:val="20"/>
                <w14:textFill>
                  <w14:solidFill>
                    <w14:schemeClr w14:val="tx1"/>
                  </w14:solidFill>
                </w14:textFill>
              </w:rPr>
              <w:t>基础资料类</w:t>
            </w:r>
          </w:p>
        </w:tc>
        <w:tc>
          <w:tcPr>
            <w:tcW w:w="384" w:type="pct"/>
            <w:shd w:val="clear" w:color="000000" w:fill="FFFFFF"/>
            <w:vAlign w:val="center"/>
          </w:tcPr>
          <w:p w14:paraId="7AFD25E6">
            <w:pPr>
              <w:widowControl/>
              <w:adjustRightInd w:val="0"/>
              <w:snapToGrid w:val="0"/>
              <w:jc w:val="center"/>
              <w:rPr>
                <w:rFonts w:ascii="仿宋_GB2312" w:hAnsi="等线" w:eastAsia="仿宋_GB2312" w:cs="宋体"/>
                <w:color w:val="000000" w:themeColor="text1"/>
                <w:kern w:val="0"/>
                <w:sz w:val="20"/>
                <w:szCs w:val="20"/>
                <w14:textFill>
                  <w14:solidFill>
                    <w14:schemeClr w14:val="tx1"/>
                  </w14:solidFill>
                </w14:textFill>
              </w:rPr>
            </w:pPr>
            <w:r>
              <w:rPr>
                <w:rFonts w:hint="eastAsia" w:ascii="仿宋_GB2312" w:hAnsi="等线" w:eastAsia="仿宋_GB2312" w:cs="宋体"/>
                <w:color w:val="000000" w:themeColor="text1"/>
                <w:kern w:val="0"/>
                <w:sz w:val="20"/>
                <w:szCs w:val="20"/>
                <w14:textFill>
                  <w14:solidFill>
                    <w14:schemeClr w14:val="tx1"/>
                  </w14:solidFill>
                </w14:textFill>
              </w:rPr>
              <w:t>安全生产投入类</w:t>
            </w:r>
          </w:p>
        </w:tc>
        <w:tc>
          <w:tcPr>
            <w:tcW w:w="1859" w:type="pct"/>
            <w:shd w:val="clear" w:color="000000" w:fill="FFFFFF"/>
            <w:vAlign w:val="center"/>
          </w:tcPr>
          <w:p w14:paraId="468A2F29">
            <w:pPr>
              <w:widowControl/>
              <w:adjustRightInd w:val="0"/>
              <w:snapToGrid w:val="0"/>
              <w:jc w:val="left"/>
              <w:rPr>
                <w:rFonts w:ascii="仿宋_GB2312" w:hAnsi="等线" w:eastAsia="仿宋_GB2312" w:cs="宋体"/>
                <w:color w:val="000000" w:themeColor="text1"/>
                <w:kern w:val="0"/>
                <w:sz w:val="20"/>
                <w:szCs w:val="20"/>
                <w14:textFill>
                  <w14:solidFill>
                    <w14:schemeClr w14:val="tx1"/>
                  </w14:solidFill>
                </w14:textFill>
              </w:rPr>
            </w:pPr>
            <w:r>
              <w:rPr>
                <w:rFonts w:hint="eastAsia" w:ascii="仿宋_GB2312" w:hAnsi="等线" w:eastAsia="仿宋_GB2312" w:cs="宋体"/>
                <w:color w:val="000000" w:themeColor="text1"/>
                <w:kern w:val="0"/>
                <w:sz w:val="20"/>
                <w:szCs w:val="20"/>
                <w14:textFill>
                  <w14:solidFill>
                    <w14:schemeClr w14:val="tx1"/>
                  </w14:solidFill>
                </w14:textFill>
              </w:rPr>
              <w:t xml:space="preserve">未按规定管理和使用安全费用。 </w:t>
            </w:r>
          </w:p>
          <w:p w14:paraId="000EEEF8">
            <w:pPr>
              <w:widowControl/>
              <w:adjustRightInd w:val="0"/>
              <w:snapToGrid w:val="0"/>
              <w:jc w:val="left"/>
              <w:rPr>
                <w:rFonts w:ascii="仿宋_GB2312" w:hAnsi="等线" w:eastAsia="仿宋_GB2312" w:cs="宋体"/>
                <w:color w:val="000000" w:themeColor="text1"/>
                <w:kern w:val="0"/>
                <w:sz w:val="20"/>
                <w:szCs w:val="20"/>
                <w14:textFill>
                  <w14:solidFill>
                    <w14:schemeClr w14:val="tx1"/>
                  </w14:solidFill>
                </w14:textFill>
              </w:rPr>
            </w:pPr>
            <w:r>
              <w:rPr>
                <w:rFonts w:hint="eastAsia" w:ascii="仿宋_GB2312" w:hAnsi="等线" w:eastAsia="仿宋_GB2312" w:cs="宋体"/>
                <w:color w:val="000000" w:themeColor="text1"/>
                <w:kern w:val="0"/>
                <w:sz w:val="20"/>
                <w:szCs w:val="20"/>
                <w14:textFill>
                  <w14:solidFill>
                    <w14:schemeClr w14:val="tx1"/>
                  </w14:solidFill>
                </w14:textFill>
              </w:rPr>
              <w:t>危险品生产企业未以上一年度营业收入为依据，采取超额累退方式确定本年度应计提金额，并逐月平均提取。具体如下：</w:t>
            </w:r>
          </w:p>
          <w:p w14:paraId="72B6B7F3">
            <w:pPr>
              <w:widowControl/>
              <w:adjustRightInd w:val="0"/>
              <w:snapToGrid w:val="0"/>
              <w:jc w:val="left"/>
              <w:rPr>
                <w:rFonts w:ascii="仿宋_GB2312" w:hAnsi="等线" w:eastAsia="仿宋_GB2312" w:cs="宋体"/>
                <w:color w:val="000000" w:themeColor="text1"/>
                <w:kern w:val="0"/>
                <w:sz w:val="20"/>
                <w:szCs w:val="20"/>
                <w14:textFill>
                  <w14:solidFill>
                    <w14:schemeClr w14:val="tx1"/>
                  </w14:solidFill>
                </w14:textFill>
              </w:rPr>
            </w:pPr>
            <w:r>
              <w:rPr>
                <w:rFonts w:hint="eastAsia" w:ascii="仿宋_GB2312" w:hAnsi="等线" w:eastAsia="仿宋_GB2312" w:cs="宋体"/>
                <w:color w:val="000000" w:themeColor="text1"/>
                <w:kern w:val="0"/>
                <w:sz w:val="20"/>
                <w:szCs w:val="20"/>
                <w14:textFill>
                  <w14:solidFill>
                    <w14:schemeClr w14:val="tx1"/>
                  </w14:solidFill>
                </w14:textFill>
              </w:rPr>
              <w:t>1）上一年度营业收入不超过</w:t>
            </w:r>
            <w:r>
              <w:rPr>
                <w:rFonts w:ascii="仿宋_GB2312" w:hAnsi="等线" w:eastAsia="仿宋_GB2312" w:cs="宋体"/>
                <w:color w:val="000000" w:themeColor="text1"/>
                <w:kern w:val="0"/>
                <w:sz w:val="20"/>
                <w:szCs w:val="20"/>
                <w14:textFill>
                  <w14:solidFill>
                    <w14:schemeClr w14:val="tx1"/>
                  </w14:solidFill>
                </w14:textFill>
              </w:rPr>
              <w:t>1000万元的，按照4.5%提取；</w:t>
            </w:r>
          </w:p>
          <w:p w14:paraId="3E22A9F1">
            <w:pPr>
              <w:widowControl/>
              <w:adjustRightInd w:val="0"/>
              <w:snapToGrid w:val="0"/>
              <w:jc w:val="left"/>
              <w:rPr>
                <w:rFonts w:ascii="仿宋_GB2312" w:hAnsi="等线" w:eastAsia="仿宋_GB2312" w:cs="宋体"/>
                <w:color w:val="000000" w:themeColor="text1"/>
                <w:kern w:val="0"/>
                <w:sz w:val="20"/>
                <w:szCs w:val="20"/>
                <w14:textFill>
                  <w14:solidFill>
                    <w14:schemeClr w14:val="tx1"/>
                  </w14:solidFill>
                </w14:textFill>
              </w:rPr>
            </w:pPr>
            <w:r>
              <w:rPr>
                <w:rFonts w:hint="eastAsia" w:ascii="仿宋_GB2312" w:hAnsi="等线" w:eastAsia="仿宋_GB2312" w:cs="宋体"/>
                <w:color w:val="000000" w:themeColor="text1"/>
                <w:kern w:val="0"/>
                <w:sz w:val="20"/>
                <w:szCs w:val="20"/>
                <w14:textFill>
                  <w14:solidFill>
                    <w14:schemeClr w14:val="tx1"/>
                  </w14:solidFill>
                </w14:textFill>
              </w:rPr>
              <w:t>2）上一年度营业收入超过</w:t>
            </w:r>
            <w:r>
              <w:rPr>
                <w:rFonts w:ascii="仿宋_GB2312" w:hAnsi="等线" w:eastAsia="仿宋_GB2312" w:cs="宋体"/>
                <w:color w:val="000000" w:themeColor="text1"/>
                <w:kern w:val="0"/>
                <w:sz w:val="20"/>
                <w:szCs w:val="20"/>
                <w14:textFill>
                  <w14:solidFill>
                    <w14:schemeClr w14:val="tx1"/>
                  </w14:solidFill>
                </w14:textFill>
              </w:rPr>
              <w:t>1000万元至1亿元的部分，按照2.25%提取；</w:t>
            </w:r>
          </w:p>
          <w:p w14:paraId="5638CB41">
            <w:pPr>
              <w:widowControl/>
              <w:adjustRightInd w:val="0"/>
              <w:snapToGrid w:val="0"/>
              <w:jc w:val="left"/>
              <w:rPr>
                <w:rFonts w:ascii="仿宋_GB2312" w:hAnsi="等线" w:eastAsia="仿宋_GB2312" w:cs="宋体"/>
                <w:color w:val="000000" w:themeColor="text1"/>
                <w:kern w:val="0"/>
                <w:sz w:val="20"/>
                <w:szCs w:val="20"/>
                <w14:textFill>
                  <w14:solidFill>
                    <w14:schemeClr w14:val="tx1"/>
                  </w14:solidFill>
                </w14:textFill>
              </w:rPr>
            </w:pPr>
            <w:r>
              <w:rPr>
                <w:rFonts w:hint="eastAsia" w:ascii="仿宋_GB2312" w:hAnsi="等线" w:eastAsia="仿宋_GB2312" w:cs="宋体"/>
                <w:color w:val="000000" w:themeColor="text1"/>
                <w:kern w:val="0"/>
                <w:sz w:val="20"/>
                <w:szCs w:val="20"/>
                <w14:textFill>
                  <w14:solidFill>
                    <w14:schemeClr w14:val="tx1"/>
                  </w14:solidFill>
                </w14:textFill>
              </w:rPr>
              <w:t>3）上一年度营业收入超过</w:t>
            </w:r>
            <w:r>
              <w:rPr>
                <w:rFonts w:ascii="仿宋_GB2312" w:hAnsi="等线" w:eastAsia="仿宋_GB2312" w:cs="宋体"/>
                <w:color w:val="000000" w:themeColor="text1"/>
                <w:kern w:val="0"/>
                <w:sz w:val="20"/>
                <w:szCs w:val="20"/>
                <w14:textFill>
                  <w14:solidFill>
                    <w14:schemeClr w14:val="tx1"/>
                  </w14:solidFill>
                </w14:textFill>
              </w:rPr>
              <w:t>1亿元至10亿元的部分，按照0.55%提取；</w:t>
            </w:r>
          </w:p>
          <w:p w14:paraId="218120F4">
            <w:pPr>
              <w:widowControl/>
              <w:adjustRightInd w:val="0"/>
              <w:snapToGrid w:val="0"/>
              <w:jc w:val="left"/>
              <w:rPr>
                <w:rFonts w:ascii="仿宋_GB2312" w:hAnsi="等线" w:eastAsia="仿宋_GB2312" w:cs="宋体"/>
                <w:color w:val="000000" w:themeColor="text1"/>
                <w:kern w:val="0"/>
                <w:sz w:val="20"/>
                <w:szCs w:val="20"/>
                <w14:textFill>
                  <w14:solidFill>
                    <w14:schemeClr w14:val="tx1"/>
                  </w14:solidFill>
                </w14:textFill>
              </w:rPr>
            </w:pPr>
            <w:r>
              <w:rPr>
                <w:rFonts w:hint="eastAsia" w:ascii="仿宋_GB2312" w:hAnsi="等线" w:eastAsia="仿宋_GB2312" w:cs="宋体"/>
                <w:color w:val="000000" w:themeColor="text1"/>
                <w:kern w:val="0"/>
                <w:sz w:val="20"/>
                <w:szCs w:val="20"/>
                <w14:textFill>
                  <w14:solidFill>
                    <w14:schemeClr w14:val="tx1"/>
                  </w14:solidFill>
                </w14:textFill>
              </w:rPr>
              <w:t>4）上一年度营业收入超过</w:t>
            </w:r>
            <w:r>
              <w:rPr>
                <w:rFonts w:ascii="仿宋_GB2312" w:hAnsi="等线" w:eastAsia="仿宋_GB2312" w:cs="宋体"/>
                <w:color w:val="000000" w:themeColor="text1"/>
                <w:kern w:val="0"/>
                <w:sz w:val="20"/>
                <w:szCs w:val="20"/>
                <w14:textFill>
                  <w14:solidFill>
                    <w14:schemeClr w14:val="tx1"/>
                  </w14:solidFill>
                </w14:textFill>
              </w:rPr>
              <w:t>10亿元的部分，按照0.2%提取。</w:t>
            </w:r>
          </w:p>
        </w:tc>
        <w:tc>
          <w:tcPr>
            <w:tcW w:w="1615" w:type="pct"/>
            <w:shd w:val="clear" w:color="000000" w:fill="FFFFFF"/>
            <w:vAlign w:val="center"/>
          </w:tcPr>
          <w:p w14:paraId="5015B8C5">
            <w:pPr>
              <w:widowControl/>
              <w:adjustRightInd w:val="0"/>
              <w:snapToGrid w:val="0"/>
              <w:jc w:val="left"/>
              <w:rPr>
                <w:rFonts w:ascii="仿宋_GB2312" w:hAnsi="等线" w:eastAsia="仿宋_GB2312" w:cs="宋体"/>
                <w:color w:val="000000" w:themeColor="text1"/>
                <w:kern w:val="0"/>
                <w:sz w:val="20"/>
                <w:szCs w:val="20"/>
                <w14:textFill>
                  <w14:solidFill>
                    <w14:schemeClr w14:val="tx1"/>
                  </w14:solidFill>
                </w14:textFill>
              </w:rPr>
            </w:pPr>
            <w:r>
              <w:rPr>
                <w:rFonts w:hint="eastAsia" w:ascii="仿宋_GB2312" w:hAnsi="等线" w:eastAsia="仿宋_GB2312" w:cs="宋体"/>
                <w:color w:val="000000" w:themeColor="text1"/>
                <w:kern w:val="0"/>
                <w:sz w:val="20"/>
                <w:szCs w:val="20"/>
                <w14:textFill>
                  <w14:solidFill>
                    <w14:schemeClr w14:val="tx1"/>
                  </w14:solidFill>
                </w14:textFill>
              </w:rPr>
              <w:t>《中华人民共和国安全生产法》第二十八条；《企业安全生产费用提取和使用管理办法》（财资[2022]136号）</w:t>
            </w:r>
          </w:p>
        </w:tc>
        <w:tc>
          <w:tcPr>
            <w:tcW w:w="187" w:type="pct"/>
            <w:shd w:val="clear" w:color="000000" w:fill="FFFFFF"/>
            <w:vAlign w:val="center"/>
          </w:tcPr>
          <w:p w14:paraId="2954CF8B">
            <w:pPr>
              <w:widowControl/>
              <w:adjustRightInd w:val="0"/>
              <w:snapToGrid w:val="0"/>
              <w:jc w:val="center"/>
              <w:rPr>
                <w:rFonts w:ascii="仿宋_GB2312" w:hAnsi="等线" w:eastAsia="仿宋_GB2312" w:cs="宋体"/>
                <w:color w:val="000000" w:themeColor="text1"/>
                <w:kern w:val="0"/>
                <w:sz w:val="20"/>
                <w:szCs w:val="20"/>
                <w14:textFill>
                  <w14:solidFill>
                    <w14:schemeClr w14:val="tx1"/>
                  </w14:solidFill>
                </w14:textFill>
              </w:rPr>
            </w:pPr>
            <w:r>
              <w:rPr>
                <w:rFonts w:hint="eastAsia" w:ascii="仿宋_GB2312" w:hAnsi="等线" w:eastAsia="仿宋_GB2312" w:cs="宋体"/>
                <w:color w:val="000000" w:themeColor="text1"/>
                <w:kern w:val="0"/>
                <w:sz w:val="20"/>
                <w:szCs w:val="20"/>
                <w14:textFill>
                  <w14:solidFill>
                    <w14:schemeClr w14:val="tx1"/>
                  </w14:solidFill>
                </w14:textFill>
              </w:rPr>
              <w:t>　</w:t>
            </w:r>
          </w:p>
        </w:tc>
      </w:tr>
      <w:tr w14:paraId="75866E2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c>
          <w:tcPr>
            <w:tcW w:w="620" w:type="pct"/>
            <w:shd w:val="clear" w:color="000000" w:fill="FFFFFF"/>
            <w:vAlign w:val="center"/>
          </w:tcPr>
          <w:p w14:paraId="13980CDC">
            <w:pPr>
              <w:pStyle w:val="44"/>
              <w:widowControl/>
              <w:numPr>
                <w:ilvl w:val="0"/>
                <w:numId w:val="1"/>
              </w:numPr>
              <w:adjustRightInd w:val="0"/>
              <w:snapToGrid w:val="0"/>
              <w:ind w:left="0" w:firstLine="0" w:firstLineChars="0"/>
              <w:jc w:val="right"/>
              <w:rPr>
                <w:rFonts w:ascii="仿宋_GB2312" w:hAnsi="等线" w:eastAsia="仿宋_GB2312" w:cs="宋体"/>
                <w:color w:val="000000" w:themeColor="text1"/>
                <w:kern w:val="0"/>
                <w:sz w:val="20"/>
                <w:szCs w:val="20"/>
                <w14:textFill>
                  <w14:solidFill>
                    <w14:schemeClr w14:val="tx1"/>
                  </w14:solidFill>
                </w14:textFill>
              </w:rPr>
            </w:pPr>
          </w:p>
        </w:tc>
        <w:tc>
          <w:tcPr>
            <w:tcW w:w="335" w:type="pct"/>
            <w:shd w:val="clear" w:color="000000" w:fill="FFFFFF"/>
            <w:vAlign w:val="center"/>
          </w:tcPr>
          <w:p w14:paraId="44371C65">
            <w:pPr>
              <w:widowControl/>
              <w:adjustRightInd w:val="0"/>
              <w:snapToGrid w:val="0"/>
              <w:jc w:val="center"/>
              <w:rPr>
                <w:rFonts w:ascii="仿宋_GB2312" w:hAnsi="等线" w:eastAsia="仿宋_GB2312" w:cs="宋体"/>
                <w:color w:val="000000" w:themeColor="text1"/>
                <w:kern w:val="0"/>
                <w:sz w:val="20"/>
                <w:szCs w:val="20"/>
                <w14:textFill>
                  <w14:solidFill>
                    <w14:schemeClr w14:val="tx1"/>
                  </w14:solidFill>
                </w14:textFill>
              </w:rPr>
            </w:pPr>
            <w:r>
              <w:rPr>
                <w:rFonts w:hint="eastAsia" w:ascii="仿宋_GB2312" w:hAnsi="等线" w:eastAsia="仿宋_GB2312" w:cs="宋体"/>
                <w:color w:val="000000" w:themeColor="text1"/>
                <w:kern w:val="0"/>
                <w:sz w:val="20"/>
                <w:szCs w:val="20"/>
                <w14:textFill>
                  <w14:solidFill>
                    <w14:schemeClr w14:val="tx1"/>
                  </w14:solidFill>
                </w14:textFill>
              </w:rPr>
              <w:t>基础资料类</w:t>
            </w:r>
          </w:p>
        </w:tc>
        <w:tc>
          <w:tcPr>
            <w:tcW w:w="384" w:type="pct"/>
            <w:shd w:val="clear" w:color="auto" w:fill="auto"/>
            <w:vAlign w:val="center"/>
          </w:tcPr>
          <w:p w14:paraId="6C323D34">
            <w:pPr>
              <w:widowControl/>
              <w:adjustRightInd w:val="0"/>
              <w:snapToGrid w:val="0"/>
              <w:jc w:val="center"/>
              <w:rPr>
                <w:rFonts w:ascii="仿宋_GB2312" w:hAnsi="等线" w:eastAsia="仿宋_GB2312" w:cs="宋体"/>
                <w:color w:val="000000" w:themeColor="text1"/>
                <w:kern w:val="0"/>
                <w:sz w:val="20"/>
                <w:szCs w:val="20"/>
                <w14:textFill>
                  <w14:solidFill>
                    <w14:schemeClr w14:val="tx1"/>
                  </w14:solidFill>
                </w14:textFill>
              </w:rPr>
            </w:pPr>
            <w:r>
              <w:rPr>
                <w:rFonts w:hint="eastAsia" w:ascii="仿宋_GB2312" w:hAnsi="等线" w:eastAsia="仿宋_GB2312" w:cs="宋体"/>
                <w:color w:val="000000" w:themeColor="text1"/>
                <w:kern w:val="0"/>
                <w:sz w:val="20"/>
                <w:szCs w:val="20"/>
                <w14:textFill>
                  <w14:solidFill>
                    <w14:schemeClr w14:val="tx1"/>
                  </w14:solidFill>
                </w14:textFill>
              </w:rPr>
              <w:t>安全生产投入类</w:t>
            </w:r>
          </w:p>
        </w:tc>
        <w:tc>
          <w:tcPr>
            <w:tcW w:w="1859" w:type="pct"/>
            <w:shd w:val="clear" w:color="auto" w:fill="auto"/>
            <w:vAlign w:val="center"/>
          </w:tcPr>
          <w:p w14:paraId="74890301">
            <w:pPr>
              <w:widowControl/>
              <w:adjustRightInd w:val="0"/>
              <w:snapToGrid w:val="0"/>
              <w:jc w:val="left"/>
              <w:rPr>
                <w:rFonts w:ascii="仿宋_GB2312" w:hAnsi="等线" w:eastAsia="仿宋_GB2312" w:cs="宋体"/>
                <w:color w:val="000000" w:themeColor="text1"/>
                <w:kern w:val="0"/>
                <w:sz w:val="20"/>
                <w:szCs w:val="20"/>
                <w14:textFill>
                  <w14:solidFill>
                    <w14:schemeClr w14:val="tx1"/>
                  </w14:solidFill>
                </w14:textFill>
              </w:rPr>
            </w:pPr>
            <w:r>
              <w:rPr>
                <w:rFonts w:hint="eastAsia" w:ascii="仿宋_GB2312" w:hAnsi="等线" w:eastAsia="仿宋_GB2312" w:cs="宋体"/>
                <w:color w:val="000000" w:themeColor="text1"/>
                <w:kern w:val="0"/>
                <w:sz w:val="20"/>
                <w:szCs w:val="20"/>
                <w14:textFill>
                  <w14:solidFill>
                    <w14:schemeClr w14:val="tx1"/>
                  </w14:solidFill>
                </w14:textFill>
              </w:rPr>
              <w:t>危险品生产企业安全生产费用未用于以下支出：</w:t>
            </w:r>
          </w:p>
          <w:p w14:paraId="4495DD78">
            <w:pPr>
              <w:widowControl/>
              <w:adjustRightInd w:val="0"/>
              <w:snapToGrid w:val="0"/>
              <w:jc w:val="left"/>
              <w:rPr>
                <w:rFonts w:ascii="仿宋_GB2312" w:hAnsi="等线" w:eastAsia="仿宋_GB2312" w:cs="宋体"/>
                <w:color w:val="000000" w:themeColor="text1"/>
                <w:kern w:val="0"/>
                <w:sz w:val="20"/>
                <w:szCs w:val="20"/>
                <w14:textFill>
                  <w14:solidFill>
                    <w14:schemeClr w14:val="tx1"/>
                  </w14:solidFill>
                </w14:textFill>
              </w:rPr>
            </w:pPr>
            <w:r>
              <w:rPr>
                <w:rFonts w:hint="eastAsia" w:ascii="仿宋_GB2312" w:hAnsi="等线" w:eastAsia="仿宋_GB2312" w:cs="宋体"/>
                <w:color w:val="000000" w:themeColor="text1"/>
                <w:kern w:val="0"/>
                <w:sz w:val="20"/>
                <w:szCs w:val="20"/>
                <w14:textFill>
                  <w14:solidFill>
                    <w14:schemeClr w14:val="tx1"/>
                  </w14:solidFill>
                </w14:textFill>
              </w:rPr>
              <w:t>1）完善、改造和维护安全防护设施设备支出（不含“三同时”要求初期投入的安全设施），包括车间、库房、罐区等作业场所的监控、监测、通风、防晒、调温、防火、灭火、防爆、泄压、防毒、消毒、中和、防潮、防雷、防静电、防腐、防渗漏、防护围堤和隔离操作等设施设备支出；</w:t>
            </w:r>
          </w:p>
          <w:p w14:paraId="529D5710">
            <w:pPr>
              <w:widowControl/>
              <w:adjustRightInd w:val="0"/>
              <w:snapToGrid w:val="0"/>
              <w:jc w:val="left"/>
              <w:rPr>
                <w:rFonts w:ascii="仿宋_GB2312" w:hAnsi="等线" w:eastAsia="仿宋_GB2312" w:cs="宋体"/>
                <w:color w:val="000000" w:themeColor="text1"/>
                <w:kern w:val="0"/>
                <w:sz w:val="20"/>
                <w:szCs w:val="20"/>
                <w14:textFill>
                  <w14:solidFill>
                    <w14:schemeClr w14:val="tx1"/>
                  </w14:solidFill>
                </w14:textFill>
              </w:rPr>
            </w:pPr>
            <w:r>
              <w:rPr>
                <w:rFonts w:hint="eastAsia" w:ascii="仿宋_GB2312" w:hAnsi="等线" w:eastAsia="仿宋_GB2312" w:cs="宋体"/>
                <w:color w:val="000000" w:themeColor="text1"/>
                <w:kern w:val="0"/>
                <w:sz w:val="20"/>
                <w:szCs w:val="20"/>
                <w14:textFill>
                  <w14:solidFill>
                    <w14:schemeClr w14:val="tx1"/>
                  </w14:solidFill>
                </w14:textFill>
              </w:rPr>
              <w:t>2）配备、维护、保养应急救援器材、设备支出和应急救援队伍建设、应急预案制修订与应急演练支出；</w:t>
            </w:r>
          </w:p>
          <w:p w14:paraId="71BD70F0">
            <w:pPr>
              <w:widowControl/>
              <w:adjustRightInd w:val="0"/>
              <w:snapToGrid w:val="0"/>
              <w:jc w:val="left"/>
              <w:rPr>
                <w:rFonts w:ascii="仿宋_GB2312" w:hAnsi="等线" w:eastAsia="仿宋_GB2312" w:cs="宋体"/>
                <w:color w:val="000000" w:themeColor="text1"/>
                <w:kern w:val="0"/>
                <w:sz w:val="20"/>
                <w:szCs w:val="20"/>
                <w14:textFill>
                  <w14:solidFill>
                    <w14:schemeClr w14:val="tx1"/>
                  </w14:solidFill>
                </w14:textFill>
              </w:rPr>
            </w:pPr>
            <w:r>
              <w:rPr>
                <w:rFonts w:hint="eastAsia" w:ascii="仿宋_GB2312" w:hAnsi="等线" w:eastAsia="仿宋_GB2312" w:cs="宋体"/>
                <w:color w:val="000000" w:themeColor="text1"/>
                <w:kern w:val="0"/>
                <w:sz w:val="20"/>
                <w:szCs w:val="20"/>
                <w14:textFill>
                  <w14:solidFill>
                    <w14:schemeClr w14:val="tx1"/>
                  </w14:solidFill>
                </w14:textFill>
              </w:rPr>
              <w:t>3）开展重大危险源检测、评估、监控支出，安全风险分级管控和事故隐患排查整改支出，安全生产风险监测预警系统等安全生产信息系统建设、运维和网络安全支出；</w:t>
            </w:r>
          </w:p>
          <w:p w14:paraId="334D7D3A">
            <w:pPr>
              <w:widowControl/>
              <w:adjustRightInd w:val="0"/>
              <w:snapToGrid w:val="0"/>
              <w:jc w:val="left"/>
              <w:rPr>
                <w:rFonts w:ascii="仿宋_GB2312" w:hAnsi="等线" w:eastAsia="仿宋_GB2312" w:cs="宋体"/>
                <w:color w:val="000000" w:themeColor="text1"/>
                <w:kern w:val="0"/>
                <w:sz w:val="20"/>
                <w:szCs w:val="20"/>
                <w14:textFill>
                  <w14:solidFill>
                    <w14:schemeClr w14:val="tx1"/>
                  </w14:solidFill>
                </w14:textFill>
              </w:rPr>
            </w:pPr>
            <w:r>
              <w:rPr>
                <w:rFonts w:hint="eastAsia" w:ascii="仿宋_GB2312" w:hAnsi="等线" w:eastAsia="仿宋_GB2312" w:cs="宋体"/>
                <w:color w:val="000000" w:themeColor="text1"/>
                <w:kern w:val="0"/>
                <w:sz w:val="20"/>
                <w:szCs w:val="20"/>
                <w14:textFill>
                  <w14:solidFill>
                    <w14:schemeClr w14:val="tx1"/>
                  </w14:solidFill>
                </w14:textFill>
              </w:rPr>
              <w:t>4）安全生产检查、评估评价（不含新建、改建、扩建项目安全评价）、咨询和标准化建设支出；</w:t>
            </w:r>
          </w:p>
          <w:p w14:paraId="546A35F6">
            <w:pPr>
              <w:widowControl/>
              <w:adjustRightInd w:val="0"/>
              <w:snapToGrid w:val="0"/>
              <w:jc w:val="left"/>
              <w:rPr>
                <w:rFonts w:ascii="仿宋_GB2312" w:hAnsi="等线" w:eastAsia="仿宋_GB2312" w:cs="宋体"/>
                <w:color w:val="000000" w:themeColor="text1"/>
                <w:kern w:val="0"/>
                <w:sz w:val="20"/>
                <w:szCs w:val="20"/>
                <w14:textFill>
                  <w14:solidFill>
                    <w14:schemeClr w14:val="tx1"/>
                  </w14:solidFill>
                </w14:textFill>
              </w:rPr>
            </w:pPr>
            <w:r>
              <w:rPr>
                <w:rFonts w:hint="eastAsia" w:ascii="仿宋_GB2312" w:hAnsi="等线" w:eastAsia="仿宋_GB2312" w:cs="宋体"/>
                <w:color w:val="000000" w:themeColor="text1"/>
                <w:kern w:val="0"/>
                <w:sz w:val="20"/>
                <w:szCs w:val="20"/>
                <w14:textFill>
                  <w14:solidFill>
                    <w14:schemeClr w14:val="tx1"/>
                  </w14:solidFill>
                </w14:textFill>
              </w:rPr>
              <w:t>5）配备和更新现场作业人员安全防护用品支出；</w:t>
            </w:r>
          </w:p>
          <w:p w14:paraId="06B00B29">
            <w:pPr>
              <w:widowControl/>
              <w:adjustRightInd w:val="0"/>
              <w:snapToGrid w:val="0"/>
              <w:jc w:val="left"/>
              <w:rPr>
                <w:rFonts w:ascii="仿宋_GB2312" w:hAnsi="等线" w:eastAsia="仿宋_GB2312" w:cs="宋体"/>
                <w:color w:val="000000" w:themeColor="text1"/>
                <w:kern w:val="0"/>
                <w:sz w:val="20"/>
                <w:szCs w:val="20"/>
                <w14:textFill>
                  <w14:solidFill>
                    <w14:schemeClr w14:val="tx1"/>
                  </w14:solidFill>
                </w14:textFill>
              </w:rPr>
            </w:pPr>
            <w:r>
              <w:rPr>
                <w:rFonts w:hint="eastAsia" w:ascii="仿宋_GB2312" w:hAnsi="等线" w:eastAsia="仿宋_GB2312" w:cs="宋体"/>
                <w:color w:val="000000" w:themeColor="text1"/>
                <w:kern w:val="0"/>
                <w:sz w:val="20"/>
                <w:szCs w:val="20"/>
                <w14:textFill>
                  <w14:solidFill>
                    <w14:schemeClr w14:val="tx1"/>
                  </w14:solidFill>
                </w14:textFill>
              </w:rPr>
              <w:t>6）安全生产宣传、教育、培训和从业人员发现并报告事故隐患的奖励支出；</w:t>
            </w:r>
          </w:p>
          <w:p w14:paraId="6493E63A">
            <w:pPr>
              <w:widowControl/>
              <w:adjustRightInd w:val="0"/>
              <w:snapToGrid w:val="0"/>
              <w:jc w:val="left"/>
              <w:rPr>
                <w:rFonts w:ascii="仿宋_GB2312" w:hAnsi="等线" w:eastAsia="仿宋_GB2312" w:cs="宋体"/>
                <w:color w:val="000000" w:themeColor="text1"/>
                <w:kern w:val="0"/>
                <w:sz w:val="20"/>
                <w:szCs w:val="20"/>
                <w14:textFill>
                  <w14:solidFill>
                    <w14:schemeClr w14:val="tx1"/>
                  </w14:solidFill>
                </w14:textFill>
              </w:rPr>
            </w:pPr>
            <w:r>
              <w:rPr>
                <w:rFonts w:hint="eastAsia" w:ascii="仿宋_GB2312" w:hAnsi="等线" w:eastAsia="仿宋_GB2312" w:cs="宋体"/>
                <w:color w:val="000000" w:themeColor="text1"/>
                <w:kern w:val="0"/>
                <w:sz w:val="20"/>
                <w:szCs w:val="20"/>
                <w14:textFill>
                  <w14:solidFill>
                    <w14:schemeClr w14:val="tx1"/>
                  </w14:solidFill>
                </w14:textFill>
              </w:rPr>
              <w:t>7）安全生产适用的新技术、新标准、新工艺、新装备的推广应用支出；</w:t>
            </w:r>
          </w:p>
          <w:p w14:paraId="698DC394">
            <w:pPr>
              <w:widowControl/>
              <w:adjustRightInd w:val="0"/>
              <w:snapToGrid w:val="0"/>
              <w:jc w:val="left"/>
              <w:rPr>
                <w:rFonts w:ascii="仿宋_GB2312" w:hAnsi="等线" w:eastAsia="仿宋_GB2312" w:cs="宋体"/>
                <w:color w:val="000000" w:themeColor="text1"/>
                <w:kern w:val="0"/>
                <w:sz w:val="20"/>
                <w:szCs w:val="20"/>
                <w14:textFill>
                  <w14:solidFill>
                    <w14:schemeClr w14:val="tx1"/>
                  </w14:solidFill>
                </w14:textFill>
              </w:rPr>
            </w:pPr>
            <w:r>
              <w:rPr>
                <w:rFonts w:hint="eastAsia" w:ascii="仿宋_GB2312" w:hAnsi="等线" w:eastAsia="仿宋_GB2312" w:cs="宋体"/>
                <w:color w:val="000000" w:themeColor="text1"/>
                <w:kern w:val="0"/>
                <w:sz w:val="20"/>
                <w:szCs w:val="20"/>
                <w14:textFill>
                  <w14:solidFill>
                    <w14:schemeClr w14:val="tx1"/>
                  </w14:solidFill>
                </w14:textFill>
              </w:rPr>
              <w:t>8）安全设施及特种设备检测检验、检定校准支出；</w:t>
            </w:r>
          </w:p>
          <w:p w14:paraId="7D8FB971">
            <w:pPr>
              <w:widowControl/>
              <w:adjustRightInd w:val="0"/>
              <w:snapToGrid w:val="0"/>
              <w:jc w:val="left"/>
              <w:rPr>
                <w:rFonts w:ascii="仿宋_GB2312" w:hAnsi="等线" w:eastAsia="仿宋_GB2312" w:cs="宋体"/>
                <w:color w:val="000000" w:themeColor="text1"/>
                <w:kern w:val="0"/>
                <w:sz w:val="20"/>
                <w:szCs w:val="20"/>
                <w14:textFill>
                  <w14:solidFill>
                    <w14:schemeClr w14:val="tx1"/>
                  </w14:solidFill>
                </w14:textFill>
              </w:rPr>
            </w:pPr>
            <w:r>
              <w:rPr>
                <w:rFonts w:hint="eastAsia" w:ascii="仿宋_GB2312" w:hAnsi="等线" w:eastAsia="仿宋_GB2312" w:cs="宋体"/>
                <w:color w:val="000000" w:themeColor="text1"/>
                <w:kern w:val="0"/>
                <w:sz w:val="20"/>
                <w:szCs w:val="20"/>
                <w14:textFill>
                  <w14:solidFill>
                    <w14:schemeClr w14:val="tx1"/>
                  </w14:solidFill>
                </w14:textFill>
              </w:rPr>
              <w:t>9）安全生产责任保险支出；</w:t>
            </w:r>
          </w:p>
          <w:p w14:paraId="04FDFD3A">
            <w:pPr>
              <w:widowControl/>
              <w:adjustRightInd w:val="0"/>
              <w:snapToGrid w:val="0"/>
              <w:jc w:val="left"/>
              <w:rPr>
                <w:rFonts w:ascii="仿宋_GB2312" w:hAnsi="等线" w:eastAsia="仿宋_GB2312" w:cs="宋体"/>
                <w:color w:val="000000" w:themeColor="text1"/>
                <w:kern w:val="0"/>
                <w:sz w:val="20"/>
                <w:szCs w:val="20"/>
                <w14:textFill>
                  <w14:solidFill>
                    <w14:schemeClr w14:val="tx1"/>
                  </w14:solidFill>
                </w14:textFill>
              </w:rPr>
            </w:pPr>
            <w:r>
              <w:rPr>
                <w:rFonts w:hint="eastAsia" w:ascii="仿宋_GB2312" w:hAnsi="等线" w:eastAsia="仿宋_GB2312" w:cs="宋体"/>
                <w:color w:val="000000" w:themeColor="text1"/>
                <w:kern w:val="0"/>
                <w:sz w:val="20"/>
                <w:szCs w:val="20"/>
                <w14:textFill>
                  <w14:solidFill>
                    <w14:schemeClr w14:val="tx1"/>
                  </w14:solidFill>
                </w14:textFill>
              </w:rPr>
              <w:t>10）与安全生产直接相关的其他支出。</w:t>
            </w:r>
          </w:p>
        </w:tc>
        <w:tc>
          <w:tcPr>
            <w:tcW w:w="1615" w:type="pct"/>
            <w:shd w:val="clear" w:color="auto" w:fill="auto"/>
            <w:vAlign w:val="center"/>
          </w:tcPr>
          <w:p w14:paraId="5004AB38">
            <w:pPr>
              <w:widowControl/>
              <w:adjustRightInd w:val="0"/>
              <w:snapToGrid w:val="0"/>
              <w:jc w:val="left"/>
              <w:rPr>
                <w:rFonts w:ascii="仿宋_GB2312" w:hAnsi="等线" w:eastAsia="仿宋_GB2312" w:cs="宋体"/>
                <w:color w:val="000000" w:themeColor="text1"/>
                <w:kern w:val="0"/>
                <w:sz w:val="20"/>
                <w:szCs w:val="20"/>
                <w14:textFill>
                  <w14:solidFill>
                    <w14:schemeClr w14:val="tx1"/>
                  </w14:solidFill>
                </w14:textFill>
              </w:rPr>
            </w:pPr>
            <w:r>
              <w:rPr>
                <w:rFonts w:hint="eastAsia" w:ascii="仿宋_GB2312" w:hAnsi="等线" w:eastAsia="仿宋_GB2312" w:cs="宋体"/>
                <w:color w:val="000000" w:themeColor="text1"/>
                <w:kern w:val="0"/>
                <w:sz w:val="20"/>
                <w:szCs w:val="20"/>
                <w14:textFill>
                  <w14:solidFill>
                    <w14:schemeClr w14:val="tx1"/>
                  </w14:solidFill>
                </w14:textFill>
              </w:rPr>
              <w:t>《中华人民共和国安全生产法》第二十八条；</w:t>
            </w:r>
          </w:p>
          <w:p w14:paraId="0F985A39">
            <w:pPr>
              <w:widowControl/>
              <w:adjustRightInd w:val="0"/>
              <w:snapToGrid w:val="0"/>
              <w:jc w:val="left"/>
              <w:rPr>
                <w:rFonts w:ascii="仿宋_GB2312" w:hAnsi="等线" w:eastAsia="仿宋_GB2312" w:cs="宋体"/>
                <w:color w:val="000000" w:themeColor="text1"/>
                <w:kern w:val="0"/>
                <w:sz w:val="20"/>
                <w:szCs w:val="20"/>
                <w14:textFill>
                  <w14:solidFill>
                    <w14:schemeClr w14:val="tx1"/>
                  </w14:solidFill>
                </w14:textFill>
              </w:rPr>
            </w:pPr>
            <w:r>
              <w:rPr>
                <w:rFonts w:hint="eastAsia" w:ascii="仿宋_GB2312" w:hAnsi="等线" w:eastAsia="仿宋_GB2312" w:cs="宋体"/>
                <w:color w:val="000000" w:themeColor="text1"/>
                <w:kern w:val="0"/>
                <w:sz w:val="20"/>
                <w:szCs w:val="20"/>
                <w14:textFill>
                  <w14:solidFill>
                    <w14:schemeClr w14:val="tx1"/>
                  </w14:solidFill>
                </w14:textFill>
              </w:rPr>
              <w:t>《企业安全生产费用提取和使用管理办法》（财资[2022]136号）</w:t>
            </w:r>
          </w:p>
        </w:tc>
        <w:tc>
          <w:tcPr>
            <w:tcW w:w="187" w:type="pct"/>
            <w:shd w:val="clear" w:color="000000" w:fill="FFFFFF"/>
            <w:vAlign w:val="center"/>
          </w:tcPr>
          <w:p w14:paraId="6578DAD8">
            <w:pPr>
              <w:widowControl/>
              <w:adjustRightInd w:val="0"/>
              <w:snapToGrid w:val="0"/>
              <w:jc w:val="center"/>
              <w:rPr>
                <w:rFonts w:ascii="仿宋_GB2312" w:hAnsi="等线" w:eastAsia="仿宋_GB2312" w:cs="宋体"/>
                <w:color w:val="000000" w:themeColor="text1"/>
                <w:kern w:val="0"/>
                <w:sz w:val="20"/>
                <w:szCs w:val="20"/>
                <w14:textFill>
                  <w14:solidFill>
                    <w14:schemeClr w14:val="tx1"/>
                  </w14:solidFill>
                </w14:textFill>
              </w:rPr>
            </w:pPr>
          </w:p>
        </w:tc>
      </w:tr>
      <w:tr w14:paraId="0299D39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c>
          <w:tcPr>
            <w:tcW w:w="620" w:type="pct"/>
            <w:shd w:val="clear" w:color="000000" w:fill="FFFFFF"/>
            <w:vAlign w:val="center"/>
          </w:tcPr>
          <w:p w14:paraId="2443E856">
            <w:pPr>
              <w:pStyle w:val="44"/>
              <w:widowControl/>
              <w:numPr>
                <w:ilvl w:val="0"/>
                <w:numId w:val="1"/>
              </w:numPr>
              <w:adjustRightInd w:val="0"/>
              <w:snapToGrid w:val="0"/>
              <w:ind w:left="0" w:firstLine="0" w:firstLineChars="0"/>
              <w:jc w:val="right"/>
              <w:rPr>
                <w:rFonts w:ascii="仿宋_GB2312" w:hAnsi="等线" w:eastAsia="仿宋_GB2312" w:cs="宋体"/>
                <w:color w:val="000000" w:themeColor="text1"/>
                <w:kern w:val="0"/>
                <w:sz w:val="20"/>
                <w:szCs w:val="20"/>
                <w14:textFill>
                  <w14:solidFill>
                    <w14:schemeClr w14:val="tx1"/>
                  </w14:solidFill>
                </w14:textFill>
              </w:rPr>
            </w:pPr>
          </w:p>
        </w:tc>
        <w:tc>
          <w:tcPr>
            <w:tcW w:w="335" w:type="pct"/>
            <w:shd w:val="clear" w:color="000000" w:fill="FFFFFF"/>
            <w:vAlign w:val="center"/>
          </w:tcPr>
          <w:p w14:paraId="3B23794C">
            <w:pPr>
              <w:widowControl/>
              <w:adjustRightInd w:val="0"/>
              <w:snapToGrid w:val="0"/>
              <w:jc w:val="center"/>
              <w:rPr>
                <w:rFonts w:ascii="仿宋_GB2312" w:hAnsi="等线" w:eastAsia="仿宋_GB2312" w:cs="宋体"/>
                <w:color w:val="000000" w:themeColor="text1"/>
                <w:kern w:val="0"/>
                <w:sz w:val="20"/>
                <w:szCs w:val="20"/>
                <w14:textFill>
                  <w14:solidFill>
                    <w14:schemeClr w14:val="tx1"/>
                  </w14:solidFill>
                </w14:textFill>
              </w:rPr>
            </w:pPr>
            <w:r>
              <w:rPr>
                <w:rFonts w:hint="eastAsia" w:ascii="仿宋_GB2312" w:hAnsi="等线" w:eastAsia="仿宋_GB2312" w:cs="宋体"/>
                <w:color w:val="000000" w:themeColor="text1"/>
                <w:kern w:val="0"/>
                <w:sz w:val="20"/>
                <w:szCs w:val="20"/>
                <w14:textFill>
                  <w14:solidFill>
                    <w14:schemeClr w14:val="tx1"/>
                  </w14:solidFill>
                </w14:textFill>
              </w:rPr>
              <w:t>基础资料类</w:t>
            </w:r>
          </w:p>
        </w:tc>
        <w:tc>
          <w:tcPr>
            <w:tcW w:w="384" w:type="pct"/>
            <w:shd w:val="clear" w:color="auto" w:fill="auto"/>
            <w:vAlign w:val="center"/>
          </w:tcPr>
          <w:p w14:paraId="34C687B6">
            <w:pPr>
              <w:widowControl/>
              <w:adjustRightInd w:val="0"/>
              <w:snapToGrid w:val="0"/>
              <w:jc w:val="center"/>
              <w:rPr>
                <w:rFonts w:ascii="仿宋_GB2312" w:hAnsi="等线" w:eastAsia="仿宋_GB2312" w:cs="宋体"/>
                <w:color w:val="000000" w:themeColor="text1"/>
                <w:kern w:val="0"/>
                <w:sz w:val="20"/>
                <w:szCs w:val="20"/>
                <w14:textFill>
                  <w14:solidFill>
                    <w14:schemeClr w14:val="tx1"/>
                  </w14:solidFill>
                </w14:textFill>
              </w:rPr>
            </w:pPr>
            <w:r>
              <w:rPr>
                <w:rFonts w:hint="eastAsia" w:ascii="仿宋_GB2312" w:hAnsi="等线" w:eastAsia="仿宋_GB2312" w:cs="宋体"/>
                <w:color w:val="000000" w:themeColor="text1"/>
                <w:kern w:val="0"/>
                <w:sz w:val="20"/>
                <w:szCs w:val="20"/>
                <w14:textFill>
                  <w14:solidFill>
                    <w14:schemeClr w14:val="tx1"/>
                  </w14:solidFill>
                </w14:textFill>
              </w:rPr>
              <w:t>安全生产投入类</w:t>
            </w:r>
          </w:p>
        </w:tc>
        <w:tc>
          <w:tcPr>
            <w:tcW w:w="1859" w:type="pct"/>
            <w:shd w:val="clear" w:color="auto" w:fill="auto"/>
            <w:vAlign w:val="center"/>
          </w:tcPr>
          <w:p w14:paraId="28A52BD4">
            <w:pPr>
              <w:widowControl/>
              <w:adjustRightInd w:val="0"/>
              <w:snapToGrid w:val="0"/>
              <w:jc w:val="left"/>
              <w:rPr>
                <w:rFonts w:ascii="仿宋_GB2312" w:hAnsi="等线" w:eastAsia="仿宋_GB2312" w:cs="宋体"/>
                <w:color w:val="000000" w:themeColor="text1"/>
                <w:kern w:val="0"/>
                <w:sz w:val="20"/>
                <w:szCs w:val="20"/>
                <w14:textFill>
                  <w14:solidFill>
                    <w14:schemeClr w14:val="tx1"/>
                  </w14:solidFill>
                </w14:textFill>
              </w:rPr>
            </w:pPr>
            <w:r>
              <w:rPr>
                <w:rFonts w:hint="eastAsia" w:ascii="仿宋_GB2312" w:hAnsi="等线" w:eastAsia="仿宋_GB2312" w:cs="宋体"/>
                <w:color w:val="000000" w:themeColor="text1"/>
                <w:kern w:val="0"/>
                <w:sz w:val="20"/>
                <w:szCs w:val="20"/>
                <w14:textFill>
                  <w14:solidFill>
                    <w14:schemeClr w14:val="tx1"/>
                  </w14:solidFill>
                </w14:textFill>
              </w:rPr>
              <w:t>未依法参加工伤保险，未为所有从业人员缴纳保险费。</w:t>
            </w:r>
          </w:p>
        </w:tc>
        <w:tc>
          <w:tcPr>
            <w:tcW w:w="1615" w:type="pct"/>
            <w:shd w:val="clear" w:color="auto" w:fill="auto"/>
            <w:vAlign w:val="center"/>
          </w:tcPr>
          <w:p w14:paraId="64219327">
            <w:pPr>
              <w:widowControl/>
              <w:adjustRightInd w:val="0"/>
              <w:snapToGrid w:val="0"/>
              <w:jc w:val="left"/>
              <w:rPr>
                <w:rFonts w:ascii="仿宋_GB2312" w:hAnsi="等线" w:eastAsia="仿宋_GB2312" w:cs="宋体"/>
                <w:color w:val="000000" w:themeColor="text1"/>
                <w:kern w:val="0"/>
                <w:sz w:val="20"/>
                <w:szCs w:val="20"/>
                <w14:textFill>
                  <w14:solidFill>
                    <w14:schemeClr w14:val="tx1"/>
                  </w14:solidFill>
                </w14:textFill>
              </w:rPr>
            </w:pPr>
            <w:r>
              <w:rPr>
                <w:rFonts w:hint="eastAsia" w:ascii="仿宋_GB2312" w:hAnsi="等线" w:eastAsia="仿宋_GB2312" w:cs="宋体"/>
                <w:color w:val="000000" w:themeColor="text1"/>
                <w:kern w:val="0"/>
                <w:sz w:val="20"/>
                <w:szCs w:val="20"/>
                <w14:textFill>
                  <w14:solidFill>
                    <w14:schemeClr w14:val="tx1"/>
                  </w14:solidFill>
                </w14:textFill>
              </w:rPr>
              <w:t>《中华人民共和国安全生产法》第五十一条；《北京市安全生产条例》第三十六条</w:t>
            </w:r>
          </w:p>
        </w:tc>
        <w:tc>
          <w:tcPr>
            <w:tcW w:w="187" w:type="pct"/>
            <w:shd w:val="clear" w:color="000000" w:fill="FFFFFF"/>
            <w:vAlign w:val="center"/>
          </w:tcPr>
          <w:p w14:paraId="26EB50EE">
            <w:pPr>
              <w:widowControl/>
              <w:adjustRightInd w:val="0"/>
              <w:snapToGrid w:val="0"/>
              <w:jc w:val="center"/>
              <w:rPr>
                <w:rFonts w:ascii="仿宋_GB2312" w:hAnsi="等线" w:eastAsia="仿宋_GB2312" w:cs="宋体"/>
                <w:color w:val="000000" w:themeColor="text1"/>
                <w:kern w:val="0"/>
                <w:sz w:val="20"/>
                <w:szCs w:val="20"/>
                <w14:textFill>
                  <w14:solidFill>
                    <w14:schemeClr w14:val="tx1"/>
                  </w14:solidFill>
                </w14:textFill>
              </w:rPr>
            </w:pPr>
            <w:r>
              <w:rPr>
                <w:rFonts w:hint="eastAsia" w:ascii="仿宋_GB2312" w:hAnsi="等线" w:eastAsia="仿宋_GB2312" w:cs="宋体"/>
                <w:color w:val="000000" w:themeColor="text1"/>
                <w:kern w:val="0"/>
                <w:sz w:val="20"/>
                <w:szCs w:val="20"/>
                <w14:textFill>
                  <w14:solidFill>
                    <w14:schemeClr w14:val="tx1"/>
                  </w14:solidFill>
                </w14:textFill>
              </w:rPr>
              <w:t>　</w:t>
            </w:r>
          </w:p>
        </w:tc>
      </w:tr>
      <w:tr w14:paraId="647E1C9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c>
          <w:tcPr>
            <w:tcW w:w="620" w:type="pct"/>
            <w:shd w:val="clear" w:color="000000" w:fill="FFFFFF"/>
            <w:vAlign w:val="center"/>
          </w:tcPr>
          <w:p w14:paraId="5C5C7E90">
            <w:pPr>
              <w:pStyle w:val="44"/>
              <w:widowControl/>
              <w:numPr>
                <w:ilvl w:val="0"/>
                <w:numId w:val="1"/>
              </w:numPr>
              <w:adjustRightInd w:val="0"/>
              <w:snapToGrid w:val="0"/>
              <w:ind w:left="0" w:firstLine="0" w:firstLineChars="0"/>
              <w:jc w:val="right"/>
              <w:rPr>
                <w:rFonts w:ascii="仿宋_GB2312" w:hAnsi="等线" w:eastAsia="仿宋_GB2312" w:cs="宋体"/>
                <w:color w:val="000000" w:themeColor="text1"/>
                <w:kern w:val="0"/>
                <w:sz w:val="20"/>
                <w:szCs w:val="20"/>
                <w14:textFill>
                  <w14:solidFill>
                    <w14:schemeClr w14:val="tx1"/>
                  </w14:solidFill>
                </w14:textFill>
              </w:rPr>
            </w:pPr>
          </w:p>
        </w:tc>
        <w:tc>
          <w:tcPr>
            <w:tcW w:w="335" w:type="pct"/>
            <w:shd w:val="clear" w:color="000000" w:fill="FFFFFF"/>
            <w:vAlign w:val="center"/>
          </w:tcPr>
          <w:p w14:paraId="6590AE0B">
            <w:pPr>
              <w:widowControl/>
              <w:adjustRightInd w:val="0"/>
              <w:snapToGrid w:val="0"/>
              <w:jc w:val="center"/>
              <w:rPr>
                <w:rFonts w:ascii="仿宋_GB2312" w:hAnsi="等线" w:eastAsia="仿宋_GB2312" w:cs="宋体"/>
                <w:color w:val="000000" w:themeColor="text1"/>
                <w:kern w:val="0"/>
                <w:sz w:val="20"/>
                <w:szCs w:val="20"/>
                <w14:textFill>
                  <w14:solidFill>
                    <w14:schemeClr w14:val="tx1"/>
                  </w14:solidFill>
                </w14:textFill>
              </w:rPr>
            </w:pPr>
            <w:r>
              <w:rPr>
                <w:rFonts w:hint="eastAsia" w:ascii="仿宋_GB2312" w:hAnsi="等线" w:eastAsia="仿宋_GB2312" w:cs="宋体"/>
                <w:color w:val="000000" w:themeColor="text1"/>
                <w:kern w:val="0"/>
                <w:sz w:val="20"/>
                <w:szCs w:val="20"/>
                <w14:textFill>
                  <w14:solidFill>
                    <w14:schemeClr w14:val="tx1"/>
                  </w14:solidFill>
                </w14:textFill>
              </w:rPr>
              <w:t>设备设施及物料类</w:t>
            </w:r>
          </w:p>
        </w:tc>
        <w:tc>
          <w:tcPr>
            <w:tcW w:w="384" w:type="pct"/>
            <w:shd w:val="clear" w:color="000000" w:fill="FFFFFF"/>
            <w:vAlign w:val="center"/>
          </w:tcPr>
          <w:p w14:paraId="73B6B0B7">
            <w:pPr>
              <w:widowControl/>
              <w:adjustRightInd w:val="0"/>
              <w:snapToGrid w:val="0"/>
              <w:jc w:val="center"/>
              <w:rPr>
                <w:rFonts w:ascii="仿宋_GB2312" w:hAnsi="等线" w:eastAsia="仿宋_GB2312" w:cs="宋体"/>
                <w:color w:val="000000" w:themeColor="text1"/>
                <w:kern w:val="0"/>
                <w:sz w:val="20"/>
                <w:szCs w:val="20"/>
                <w14:textFill>
                  <w14:solidFill>
                    <w14:schemeClr w14:val="tx1"/>
                  </w14:solidFill>
                </w14:textFill>
              </w:rPr>
            </w:pPr>
            <w:r>
              <w:rPr>
                <w:rFonts w:hint="eastAsia" w:ascii="仿宋_GB2312" w:hAnsi="等线" w:eastAsia="仿宋_GB2312" w:cs="宋体"/>
                <w:color w:val="000000" w:themeColor="text1"/>
                <w:kern w:val="0"/>
                <w:sz w:val="20"/>
                <w:szCs w:val="20"/>
                <w14:textFill>
                  <w14:solidFill>
                    <w14:schemeClr w14:val="tx1"/>
                  </w14:solidFill>
                </w14:textFill>
              </w:rPr>
              <w:t>物料类</w:t>
            </w:r>
          </w:p>
        </w:tc>
        <w:tc>
          <w:tcPr>
            <w:tcW w:w="1859" w:type="pct"/>
            <w:shd w:val="clear" w:color="auto" w:fill="auto"/>
            <w:vAlign w:val="center"/>
          </w:tcPr>
          <w:p w14:paraId="321A7AE5">
            <w:pPr>
              <w:widowControl/>
              <w:adjustRightInd w:val="0"/>
              <w:snapToGrid w:val="0"/>
              <w:jc w:val="left"/>
              <w:rPr>
                <w:rFonts w:ascii="仿宋_GB2312" w:hAnsi="等线" w:eastAsia="仿宋_GB2312" w:cs="宋体"/>
                <w:color w:val="000000" w:themeColor="text1"/>
                <w:kern w:val="0"/>
                <w:sz w:val="20"/>
                <w:szCs w:val="20"/>
                <w14:textFill>
                  <w14:solidFill>
                    <w14:schemeClr w14:val="tx1"/>
                  </w14:solidFill>
                </w14:textFill>
              </w:rPr>
            </w:pPr>
            <w:r>
              <w:rPr>
                <w:rFonts w:hint="eastAsia" w:ascii="仿宋_GB2312" w:hAnsi="等线" w:eastAsia="仿宋_GB2312" w:cs="宋体"/>
                <w:color w:val="000000" w:themeColor="text1"/>
                <w:kern w:val="0"/>
                <w:sz w:val="20"/>
                <w:szCs w:val="20"/>
                <w14:textFill>
                  <w14:solidFill>
                    <w14:schemeClr w14:val="tx1"/>
                  </w14:solidFill>
                </w14:textFill>
              </w:rPr>
              <w:t>使用国家和北京市禁止使用的危险化学品。</w:t>
            </w:r>
          </w:p>
        </w:tc>
        <w:tc>
          <w:tcPr>
            <w:tcW w:w="1615" w:type="pct"/>
            <w:shd w:val="clear" w:color="auto" w:fill="auto"/>
            <w:vAlign w:val="center"/>
          </w:tcPr>
          <w:p w14:paraId="7DF1758F">
            <w:pPr>
              <w:widowControl/>
              <w:adjustRightInd w:val="0"/>
              <w:snapToGrid w:val="0"/>
              <w:jc w:val="left"/>
              <w:rPr>
                <w:rFonts w:ascii="仿宋_GB2312" w:hAnsi="等线" w:eastAsia="仿宋_GB2312" w:cs="宋体"/>
                <w:color w:val="000000" w:themeColor="text1"/>
                <w:kern w:val="0"/>
                <w:sz w:val="20"/>
                <w:szCs w:val="20"/>
                <w14:textFill>
                  <w14:solidFill>
                    <w14:schemeClr w14:val="tx1"/>
                  </w14:solidFill>
                </w14:textFill>
              </w:rPr>
            </w:pPr>
            <w:r>
              <w:rPr>
                <w:rFonts w:hint="eastAsia" w:ascii="仿宋_GB2312" w:hAnsi="等线" w:eastAsia="仿宋_GB2312" w:cs="宋体"/>
                <w:color w:val="000000" w:themeColor="text1"/>
                <w:kern w:val="0"/>
                <w:sz w:val="20"/>
                <w:szCs w:val="20"/>
                <w14:textFill>
                  <w14:solidFill>
                    <w14:schemeClr w14:val="tx1"/>
                  </w14:solidFill>
                </w14:textFill>
              </w:rPr>
              <w:t>《中华人民共和国安全生产法》；</w:t>
            </w:r>
          </w:p>
          <w:p w14:paraId="3149D546">
            <w:pPr>
              <w:widowControl/>
              <w:adjustRightInd w:val="0"/>
              <w:snapToGrid w:val="0"/>
              <w:jc w:val="left"/>
              <w:rPr>
                <w:rFonts w:ascii="仿宋_GB2312" w:hAnsi="等线" w:eastAsia="仿宋_GB2312" w:cs="宋体"/>
                <w:color w:val="000000" w:themeColor="text1"/>
                <w:kern w:val="0"/>
                <w:sz w:val="20"/>
                <w:szCs w:val="20"/>
                <w14:textFill>
                  <w14:solidFill>
                    <w14:schemeClr w14:val="tx1"/>
                  </w14:solidFill>
                </w14:textFill>
              </w:rPr>
            </w:pPr>
            <w:r>
              <w:rPr>
                <w:rFonts w:hint="eastAsia" w:ascii="仿宋_GB2312" w:hAnsi="等线" w:eastAsia="仿宋_GB2312" w:cs="宋体"/>
                <w:color w:val="000000" w:themeColor="text1"/>
                <w:kern w:val="0"/>
                <w:sz w:val="20"/>
                <w:szCs w:val="20"/>
                <w14:textFill>
                  <w14:solidFill>
                    <w14:schemeClr w14:val="tx1"/>
                  </w14:solidFill>
                </w14:textFill>
              </w:rPr>
              <w:t>《北京市安全生产条例》</w:t>
            </w:r>
          </w:p>
        </w:tc>
        <w:tc>
          <w:tcPr>
            <w:tcW w:w="187" w:type="pct"/>
            <w:shd w:val="clear" w:color="000000" w:fill="FFFFFF"/>
            <w:vAlign w:val="center"/>
          </w:tcPr>
          <w:p w14:paraId="4EAF382C">
            <w:pPr>
              <w:widowControl/>
              <w:adjustRightInd w:val="0"/>
              <w:snapToGrid w:val="0"/>
              <w:jc w:val="center"/>
              <w:rPr>
                <w:rFonts w:ascii="仿宋_GB2312" w:hAnsi="等线" w:eastAsia="仿宋_GB2312" w:cs="宋体"/>
                <w:color w:val="000000" w:themeColor="text1"/>
                <w:kern w:val="0"/>
                <w:sz w:val="20"/>
                <w:szCs w:val="20"/>
                <w14:textFill>
                  <w14:solidFill>
                    <w14:schemeClr w14:val="tx1"/>
                  </w14:solidFill>
                </w14:textFill>
              </w:rPr>
            </w:pPr>
            <w:r>
              <w:rPr>
                <w:rFonts w:hint="eastAsia" w:ascii="仿宋_GB2312" w:hAnsi="等线" w:eastAsia="仿宋_GB2312" w:cs="宋体"/>
                <w:color w:val="000000" w:themeColor="text1"/>
                <w:kern w:val="0"/>
                <w:sz w:val="20"/>
                <w:szCs w:val="20"/>
                <w14:textFill>
                  <w14:solidFill>
                    <w14:schemeClr w14:val="tx1"/>
                  </w14:solidFill>
                </w14:textFill>
              </w:rPr>
              <w:t>　</w:t>
            </w:r>
          </w:p>
        </w:tc>
      </w:tr>
      <w:tr w14:paraId="5CF28FC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c>
          <w:tcPr>
            <w:tcW w:w="620" w:type="pct"/>
            <w:shd w:val="clear" w:color="000000" w:fill="FFFFFF"/>
            <w:vAlign w:val="center"/>
          </w:tcPr>
          <w:p w14:paraId="023C83DB">
            <w:pPr>
              <w:pStyle w:val="44"/>
              <w:widowControl/>
              <w:numPr>
                <w:ilvl w:val="0"/>
                <w:numId w:val="1"/>
              </w:numPr>
              <w:adjustRightInd w:val="0"/>
              <w:snapToGrid w:val="0"/>
              <w:ind w:left="0" w:firstLine="0" w:firstLineChars="0"/>
              <w:jc w:val="right"/>
              <w:rPr>
                <w:rFonts w:ascii="仿宋_GB2312" w:hAnsi="等线" w:eastAsia="仿宋_GB2312" w:cs="宋体"/>
                <w:color w:val="000000" w:themeColor="text1"/>
                <w:kern w:val="0"/>
                <w:sz w:val="20"/>
                <w:szCs w:val="20"/>
                <w14:textFill>
                  <w14:solidFill>
                    <w14:schemeClr w14:val="tx1"/>
                  </w14:solidFill>
                </w14:textFill>
              </w:rPr>
            </w:pPr>
          </w:p>
        </w:tc>
        <w:tc>
          <w:tcPr>
            <w:tcW w:w="335" w:type="pct"/>
            <w:shd w:val="clear" w:color="000000" w:fill="FFFFFF"/>
            <w:vAlign w:val="center"/>
          </w:tcPr>
          <w:p w14:paraId="1710C3B3">
            <w:pPr>
              <w:widowControl/>
              <w:adjustRightInd w:val="0"/>
              <w:snapToGrid w:val="0"/>
              <w:jc w:val="center"/>
              <w:rPr>
                <w:rFonts w:ascii="仿宋_GB2312" w:hAnsi="等线" w:eastAsia="仿宋_GB2312" w:cs="宋体"/>
                <w:color w:val="000000" w:themeColor="text1"/>
                <w:kern w:val="0"/>
                <w:sz w:val="20"/>
                <w:szCs w:val="20"/>
                <w14:textFill>
                  <w14:solidFill>
                    <w14:schemeClr w14:val="tx1"/>
                  </w14:solidFill>
                </w14:textFill>
              </w:rPr>
            </w:pPr>
            <w:r>
              <w:rPr>
                <w:rFonts w:hint="eastAsia" w:ascii="仿宋_GB2312" w:hAnsi="等线" w:eastAsia="仿宋_GB2312" w:cs="宋体"/>
                <w:color w:val="000000" w:themeColor="text1"/>
                <w:kern w:val="0"/>
                <w:sz w:val="20"/>
                <w:szCs w:val="20"/>
                <w14:textFill>
                  <w14:solidFill>
                    <w14:schemeClr w14:val="tx1"/>
                  </w14:solidFill>
                </w14:textFill>
              </w:rPr>
              <w:t>设备设施及物料类</w:t>
            </w:r>
          </w:p>
        </w:tc>
        <w:tc>
          <w:tcPr>
            <w:tcW w:w="384" w:type="pct"/>
            <w:shd w:val="clear" w:color="000000" w:fill="FFFFFF"/>
            <w:vAlign w:val="center"/>
          </w:tcPr>
          <w:p w14:paraId="19120EEB">
            <w:pPr>
              <w:widowControl/>
              <w:adjustRightInd w:val="0"/>
              <w:snapToGrid w:val="0"/>
              <w:jc w:val="center"/>
              <w:rPr>
                <w:rFonts w:ascii="仿宋_GB2312" w:hAnsi="等线" w:eastAsia="仿宋_GB2312" w:cs="宋体"/>
                <w:color w:val="000000" w:themeColor="text1"/>
                <w:kern w:val="0"/>
                <w:sz w:val="20"/>
                <w:szCs w:val="20"/>
                <w14:textFill>
                  <w14:solidFill>
                    <w14:schemeClr w14:val="tx1"/>
                  </w14:solidFill>
                </w14:textFill>
              </w:rPr>
            </w:pPr>
            <w:r>
              <w:rPr>
                <w:rFonts w:hint="eastAsia" w:ascii="仿宋_GB2312" w:hAnsi="等线" w:eastAsia="仿宋_GB2312" w:cs="宋体"/>
                <w:color w:val="000000" w:themeColor="text1"/>
                <w:kern w:val="0"/>
                <w:sz w:val="20"/>
                <w:szCs w:val="20"/>
                <w14:textFill>
                  <w14:solidFill>
                    <w14:schemeClr w14:val="tx1"/>
                  </w14:solidFill>
                </w14:textFill>
              </w:rPr>
              <w:t>物料类</w:t>
            </w:r>
          </w:p>
        </w:tc>
        <w:tc>
          <w:tcPr>
            <w:tcW w:w="1859" w:type="pct"/>
            <w:shd w:val="clear" w:color="auto" w:fill="auto"/>
            <w:vAlign w:val="center"/>
          </w:tcPr>
          <w:p w14:paraId="2078F09A">
            <w:pPr>
              <w:widowControl/>
              <w:adjustRightInd w:val="0"/>
              <w:snapToGrid w:val="0"/>
              <w:jc w:val="left"/>
              <w:rPr>
                <w:rFonts w:ascii="仿宋_GB2312" w:hAnsi="等线" w:eastAsia="仿宋_GB2312" w:cs="宋体"/>
                <w:color w:val="000000" w:themeColor="text1"/>
                <w:kern w:val="0"/>
                <w:sz w:val="20"/>
                <w:szCs w:val="20"/>
                <w14:textFill>
                  <w14:solidFill>
                    <w14:schemeClr w14:val="tx1"/>
                  </w14:solidFill>
                </w14:textFill>
              </w:rPr>
            </w:pPr>
            <w:r>
              <w:rPr>
                <w:rFonts w:hint="eastAsia" w:ascii="仿宋_GB2312" w:hAnsi="等线" w:eastAsia="仿宋_GB2312" w:cs="宋体"/>
                <w:color w:val="000000" w:themeColor="text1"/>
                <w:kern w:val="0"/>
                <w:sz w:val="20"/>
                <w:szCs w:val="20"/>
                <w14:textFill>
                  <w14:solidFill>
                    <w14:schemeClr w14:val="tx1"/>
                  </w14:solidFill>
                </w14:textFill>
              </w:rPr>
              <w:t>企业采购无危险化学品安全生产许可或经营许可资质企业的危险化学品。</w:t>
            </w:r>
          </w:p>
        </w:tc>
        <w:tc>
          <w:tcPr>
            <w:tcW w:w="1615" w:type="pct"/>
            <w:shd w:val="clear" w:color="auto" w:fill="auto"/>
            <w:vAlign w:val="center"/>
          </w:tcPr>
          <w:p w14:paraId="7C905B3B">
            <w:pPr>
              <w:widowControl/>
              <w:adjustRightInd w:val="0"/>
              <w:snapToGrid w:val="0"/>
              <w:jc w:val="left"/>
              <w:rPr>
                <w:rFonts w:ascii="仿宋_GB2312" w:hAnsi="等线" w:eastAsia="仿宋_GB2312" w:cs="宋体"/>
                <w:color w:val="000000" w:themeColor="text1"/>
                <w:kern w:val="0"/>
                <w:sz w:val="20"/>
                <w:szCs w:val="20"/>
                <w14:textFill>
                  <w14:solidFill>
                    <w14:schemeClr w14:val="tx1"/>
                  </w14:solidFill>
                </w14:textFill>
              </w:rPr>
            </w:pPr>
            <w:r>
              <w:rPr>
                <w:rFonts w:hint="eastAsia" w:ascii="仿宋_GB2312" w:hAnsi="等线" w:eastAsia="仿宋_GB2312" w:cs="宋体"/>
                <w:color w:val="000000" w:themeColor="text1"/>
                <w:kern w:val="0"/>
                <w:sz w:val="20"/>
                <w:szCs w:val="20"/>
                <w14:textFill>
                  <w14:solidFill>
                    <w14:schemeClr w14:val="tx1"/>
                  </w14:solidFill>
                </w14:textFill>
              </w:rPr>
              <w:t>《中华人民共和国安全生产法》；</w:t>
            </w:r>
          </w:p>
          <w:p w14:paraId="316AF451">
            <w:pPr>
              <w:widowControl/>
              <w:adjustRightInd w:val="0"/>
              <w:snapToGrid w:val="0"/>
              <w:jc w:val="left"/>
              <w:rPr>
                <w:rFonts w:ascii="仿宋_GB2312" w:hAnsi="等线" w:eastAsia="仿宋_GB2312" w:cs="宋体"/>
                <w:color w:val="000000" w:themeColor="text1"/>
                <w:kern w:val="0"/>
                <w:sz w:val="20"/>
                <w:szCs w:val="20"/>
                <w14:textFill>
                  <w14:solidFill>
                    <w14:schemeClr w14:val="tx1"/>
                  </w14:solidFill>
                </w14:textFill>
              </w:rPr>
            </w:pPr>
            <w:r>
              <w:rPr>
                <w:rFonts w:hint="eastAsia" w:ascii="仿宋_GB2312" w:hAnsi="等线" w:eastAsia="仿宋_GB2312" w:cs="宋体"/>
                <w:color w:val="000000" w:themeColor="text1"/>
                <w:kern w:val="0"/>
                <w:sz w:val="20"/>
                <w:szCs w:val="20"/>
                <w14:textFill>
                  <w14:solidFill>
                    <w14:schemeClr w14:val="tx1"/>
                  </w14:solidFill>
                </w14:textFill>
              </w:rPr>
              <w:t>《北京市安全生产条例》</w:t>
            </w:r>
          </w:p>
        </w:tc>
        <w:tc>
          <w:tcPr>
            <w:tcW w:w="187" w:type="pct"/>
            <w:shd w:val="clear" w:color="000000" w:fill="FFFFFF"/>
            <w:vAlign w:val="center"/>
          </w:tcPr>
          <w:p w14:paraId="01ECB1C8">
            <w:pPr>
              <w:widowControl/>
              <w:adjustRightInd w:val="0"/>
              <w:snapToGrid w:val="0"/>
              <w:jc w:val="center"/>
              <w:rPr>
                <w:rFonts w:ascii="仿宋_GB2312" w:hAnsi="等线" w:eastAsia="仿宋_GB2312" w:cs="宋体"/>
                <w:color w:val="000000" w:themeColor="text1"/>
                <w:kern w:val="0"/>
                <w:sz w:val="20"/>
                <w:szCs w:val="20"/>
                <w14:textFill>
                  <w14:solidFill>
                    <w14:schemeClr w14:val="tx1"/>
                  </w14:solidFill>
                </w14:textFill>
              </w:rPr>
            </w:pPr>
            <w:r>
              <w:rPr>
                <w:rFonts w:hint="eastAsia" w:ascii="仿宋_GB2312" w:hAnsi="等线" w:eastAsia="仿宋_GB2312" w:cs="宋体"/>
                <w:color w:val="000000" w:themeColor="text1"/>
                <w:kern w:val="0"/>
                <w:sz w:val="20"/>
                <w:szCs w:val="20"/>
                <w14:textFill>
                  <w14:solidFill>
                    <w14:schemeClr w14:val="tx1"/>
                  </w14:solidFill>
                </w14:textFill>
              </w:rPr>
              <w:t>　</w:t>
            </w:r>
          </w:p>
        </w:tc>
      </w:tr>
      <w:tr w14:paraId="584AFB4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c>
          <w:tcPr>
            <w:tcW w:w="620" w:type="pct"/>
            <w:shd w:val="clear" w:color="000000" w:fill="FFFFFF"/>
            <w:vAlign w:val="center"/>
          </w:tcPr>
          <w:p w14:paraId="19993E51">
            <w:pPr>
              <w:pStyle w:val="44"/>
              <w:widowControl/>
              <w:numPr>
                <w:ilvl w:val="0"/>
                <w:numId w:val="1"/>
              </w:numPr>
              <w:adjustRightInd w:val="0"/>
              <w:snapToGrid w:val="0"/>
              <w:ind w:left="0" w:firstLine="0" w:firstLineChars="0"/>
              <w:jc w:val="right"/>
              <w:rPr>
                <w:rFonts w:ascii="仿宋_GB2312" w:hAnsi="等线" w:eastAsia="仿宋_GB2312" w:cs="宋体"/>
                <w:color w:val="000000" w:themeColor="text1"/>
                <w:kern w:val="0"/>
                <w:sz w:val="20"/>
                <w:szCs w:val="20"/>
                <w14:textFill>
                  <w14:solidFill>
                    <w14:schemeClr w14:val="tx1"/>
                  </w14:solidFill>
                </w14:textFill>
              </w:rPr>
            </w:pPr>
          </w:p>
        </w:tc>
        <w:tc>
          <w:tcPr>
            <w:tcW w:w="335" w:type="pct"/>
            <w:shd w:val="clear" w:color="000000" w:fill="FFFFFF"/>
            <w:vAlign w:val="center"/>
          </w:tcPr>
          <w:p w14:paraId="22587096">
            <w:pPr>
              <w:widowControl/>
              <w:adjustRightInd w:val="0"/>
              <w:snapToGrid w:val="0"/>
              <w:jc w:val="center"/>
              <w:rPr>
                <w:rFonts w:ascii="仿宋_GB2312" w:hAnsi="等线" w:eastAsia="仿宋_GB2312" w:cs="宋体"/>
                <w:color w:val="000000" w:themeColor="text1"/>
                <w:kern w:val="0"/>
                <w:sz w:val="20"/>
                <w:szCs w:val="20"/>
                <w14:textFill>
                  <w14:solidFill>
                    <w14:schemeClr w14:val="tx1"/>
                  </w14:solidFill>
                </w14:textFill>
              </w:rPr>
            </w:pPr>
            <w:r>
              <w:rPr>
                <w:rFonts w:hint="eastAsia" w:ascii="仿宋_GB2312" w:hAnsi="等线" w:eastAsia="仿宋_GB2312" w:cs="宋体"/>
                <w:color w:val="000000" w:themeColor="text1"/>
                <w:kern w:val="0"/>
                <w:sz w:val="20"/>
                <w:szCs w:val="20"/>
                <w14:textFill>
                  <w14:solidFill>
                    <w14:schemeClr w14:val="tx1"/>
                  </w14:solidFill>
                </w14:textFill>
              </w:rPr>
              <w:t>设备设施及物料类</w:t>
            </w:r>
          </w:p>
        </w:tc>
        <w:tc>
          <w:tcPr>
            <w:tcW w:w="384" w:type="pct"/>
            <w:shd w:val="clear" w:color="000000" w:fill="FFFFFF"/>
            <w:vAlign w:val="center"/>
          </w:tcPr>
          <w:p w14:paraId="4E0A5FAD">
            <w:pPr>
              <w:widowControl/>
              <w:adjustRightInd w:val="0"/>
              <w:snapToGrid w:val="0"/>
              <w:jc w:val="center"/>
              <w:rPr>
                <w:rFonts w:ascii="仿宋_GB2312" w:hAnsi="等线" w:eastAsia="仿宋_GB2312" w:cs="宋体"/>
                <w:color w:val="000000" w:themeColor="text1"/>
                <w:kern w:val="0"/>
                <w:sz w:val="20"/>
                <w:szCs w:val="20"/>
                <w14:textFill>
                  <w14:solidFill>
                    <w14:schemeClr w14:val="tx1"/>
                  </w14:solidFill>
                </w14:textFill>
              </w:rPr>
            </w:pPr>
            <w:r>
              <w:rPr>
                <w:rFonts w:hint="eastAsia" w:ascii="仿宋_GB2312" w:hAnsi="等线" w:eastAsia="仿宋_GB2312" w:cs="宋体"/>
                <w:color w:val="000000" w:themeColor="text1"/>
                <w:kern w:val="0"/>
                <w:sz w:val="20"/>
                <w:szCs w:val="20"/>
                <w14:textFill>
                  <w14:solidFill>
                    <w14:schemeClr w14:val="tx1"/>
                  </w14:solidFill>
                </w14:textFill>
              </w:rPr>
              <w:t>物料类</w:t>
            </w:r>
          </w:p>
        </w:tc>
        <w:tc>
          <w:tcPr>
            <w:tcW w:w="1859" w:type="pct"/>
            <w:shd w:val="clear" w:color="auto" w:fill="auto"/>
            <w:vAlign w:val="center"/>
          </w:tcPr>
          <w:p w14:paraId="0AE5E2B9">
            <w:pPr>
              <w:widowControl/>
              <w:adjustRightInd w:val="0"/>
              <w:snapToGrid w:val="0"/>
              <w:jc w:val="left"/>
              <w:rPr>
                <w:rFonts w:ascii="仿宋_GB2312" w:hAnsi="等线" w:eastAsia="仿宋_GB2312" w:cs="宋体"/>
                <w:color w:val="000000" w:themeColor="text1"/>
                <w:kern w:val="0"/>
                <w:sz w:val="20"/>
                <w:szCs w:val="20"/>
                <w14:textFill>
                  <w14:solidFill>
                    <w14:schemeClr w14:val="tx1"/>
                  </w14:solidFill>
                </w14:textFill>
              </w:rPr>
            </w:pPr>
            <w:r>
              <w:rPr>
                <w:rFonts w:hint="eastAsia" w:ascii="仿宋_GB2312" w:hAnsi="等线" w:eastAsia="仿宋_GB2312" w:cs="宋体"/>
                <w:color w:val="000000" w:themeColor="text1"/>
                <w:kern w:val="0"/>
                <w:sz w:val="20"/>
                <w:szCs w:val="20"/>
                <w14:textFill>
                  <w14:solidFill>
                    <w14:schemeClr w14:val="tx1"/>
                  </w14:solidFill>
                </w14:textFill>
              </w:rPr>
              <w:t>危险化学品未储存在专用仓库，未由专人负责管理。</w:t>
            </w:r>
          </w:p>
        </w:tc>
        <w:tc>
          <w:tcPr>
            <w:tcW w:w="1615" w:type="pct"/>
            <w:shd w:val="clear" w:color="auto" w:fill="auto"/>
            <w:vAlign w:val="center"/>
          </w:tcPr>
          <w:p w14:paraId="352DDFCB">
            <w:pPr>
              <w:widowControl/>
              <w:adjustRightInd w:val="0"/>
              <w:snapToGrid w:val="0"/>
              <w:jc w:val="left"/>
              <w:rPr>
                <w:rFonts w:ascii="仿宋_GB2312" w:hAnsi="等线" w:eastAsia="仿宋_GB2312" w:cs="宋体"/>
                <w:color w:val="000000" w:themeColor="text1"/>
                <w:kern w:val="0"/>
                <w:sz w:val="20"/>
                <w:szCs w:val="20"/>
                <w14:textFill>
                  <w14:solidFill>
                    <w14:schemeClr w14:val="tx1"/>
                  </w14:solidFill>
                </w14:textFill>
              </w:rPr>
            </w:pPr>
            <w:r>
              <w:rPr>
                <w:rFonts w:hint="eastAsia" w:ascii="仿宋_GB2312" w:hAnsi="等线" w:eastAsia="仿宋_GB2312" w:cs="宋体"/>
                <w:color w:val="000000" w:themeColor="text1"/>
                <w:kern w:val="0"/>
                <w:sz w:val="20"/>
                <w:szCs w:val="20"/>
                <w14:textFill>
                  <w14:solidFill>
                    <w14:schemeClr w14:val="tx1"/>
                  </w14:solidFill>
                </w14:textFill>
              </w:rPr>
              <w:t>《危险化学品安全管理条例》（国务院令第591号，国务院令第645号修正） 第二十四条</w:t>
            </w:r>
          </w:p>
        </w:tc>
        <w:tc>
          <w:tcPr>
            <w:tcW w:w="187" w:type="pct"/>
            <w:shd w:val="clear" w:color="000000" w:fill="FFFFFF"/>
            <w:vAlign w:val="center"/>
          </w:tcPr>
          <w:p w14:paraId="75149CE0">
            <w:pPr>
              <w:widowControl/>
              <w:adjustRightInd w:val="0"/>
              <w:snapToGrid w:val="0"/>
              <w:jc w:val="center"/>
              <w:rPr>
                <w:rFonts w:ascii="仿宋_GB2312" w:hAnsi="等线" w:eastAsia="仿宋_GB2312" w:cs="宋体"/>
                <w:color w:val="000000" w:themeColor="text1"/>
                <w:kern w:val="0"/>
                <w:sz w:val="20"/>
                <w:szCs w:val="20"/>
                <w14:textFill>
                  <w14:solidFill>
                    <w14:schemeClr w14:val="tx1"/>
                  </w14:solidFill>
                </w14:textFill>
              </w:rPr>
            </w:pPr>
            <w:r>
              <w:rPr>
                <w:rFonts w:hint="eastAsia" w:ascii="仿宋_GB2312" w:hAnsi="等线" w:eastAsia="仿宋_GB2312" w:cs="宋体"/>
                <w:color w:val="000000" w:themeColor="text1"/>
                <w:kern w:val="0"/>
                <w:sz w:val="20"/>
                <w:szCs w:val="20"/>
                <w14:textFill>
                  <w14:solidFill>
                    <w14:schemeClr w14:val="tx1"/>
                  </w14:solidFill>
                </w14:textFill>
              </w:rPr>
              <w:t>　</w:t>
            </w:r>
          </w:p>
        </w:tc>
      </w:tr>
      <w:tr w14:paraId="49B506E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c>
          <w:tcPr>
            <w:tcW w:w="620" w:type="pct"/>
            <w:shd w:val="clear" w:color="000000" w:fill="FFFFFF"/>
            <w:vAlign w:val="center"/>
          </w:tcPr>
          <w:p w14:paraId="590A0155">
            <w:pPr>
              <w:pStyle w:val="44"/>
              <w:widowControl/>
              <w:numPr>
                <w:ilvl w:val="0"/>
                <w:numId w:val="1"/>
              </w:numPr>
              <w:adjustRightInd w:val="0"/>
              <w:snapToGrid w:val="0"/>
              <w:ind w:left="0" w:firstLine="0" w:firstLineChars="0"/>
              <w:jc w:val="right"/>
              <w:rPr>
                <w:rFonts w:ascii="仿宋_GB2312" w:hAnsi="等线" w:eastAsia="仿宋_GB2312" w:cs="宋体"/>
                <w:color w:val="000000" w:themeColor="text1"/>
                <w:kern w:val="0"/>
                <w:sz w:val="20"/>
                <w:szCs w:val="20"/>
                <w14:textFill>
                  <w14:solidFill>
                    <w14:schemeClr w14:val="tx1"/>
                  </w14:solidFill>
                </w14:textFill>
              </w:rPr>
            </w:pPr>
          </w:p>
        </w:tc>
        <w:tc>
          <w:tcPr>
            <w:tcW w:w="335" w:type="pct"/>
            <w:shd w:val="clear" w:color="000000" w:fill="FFFFFF"/>
            <w:vAlign w:val="center"/>
          </w:tcPr>
          <w:p w14:paraId="69BA72E9">
            <w:pPr>
              <w:widowControl/>
              <w:adjustRightInd w:val="0"/>
              <w:snapToGrid w:val="0"/>
              <w:jc w:val="center"/>
              <w:rPr>
                <w:rFonts w:ascii="仿宋_GB2312" w:hAnsi="等线" w:eastAsia="仿宋_GB2312" w:cs="宋体"/>
                <w:color w:val="000000" w:themeColor="text1"/>
                <w:kern w:val="0"/>
                <w:sz w:val="20"/>
                <w:szCs w:val="20"/>
                <w14:textFill>
                  <w14:solidFill>
                    <w14:schemeClr w14:val="tx1"/>
                  </w14:solidFill>
                </w14:textFill>
              </w:rPr>
            </w:pPr>
            <w:r>
              <w:rPr>
                <w:rFonts w:hint="eastAsia" w:ascii="仿宋_GB2312" w:hAnsi="等线" w:eastAsia="仿宋_GB2312" w:cs="宋体"/>
                <w:color w:val="000000" w:themeColor="text1"/>
                <w:kern w:val="0"/>
                <w:sz w:val="20"/>
                <w:szCs w:val="20"/>
                <w14:textFill>
                  <w14:solidFill>
                    <w14:schemeClr w14:val="tx1"/>
                  </w14:solidFill>
                </w14:textFill>
              </w:rPr>
              <w:t>设备设施及物料类</w:t>
            </w:r>
          </w:p>
        </w:tc>
        <w:tc>
          <w:tcPr>
            <w:tcW w:w="384" w:type="pct"/>
            <w:shd w:val="clear" w:color="000000" w:fill="FFFFFF"/>
            <w:vAlign w:val="center"/>
          </w:tcPr>
          <w:p w14:paraId="43A8B8C9">
            <w:pPr>
              <w:widowControl/>
              <w:adjustRightInd w:val="0"/>
              <w:snapToGrid w:val="0"/>
              <w:jc w:val="center"/>
              <w:rPr>
                <w:rFonts w:ascii="仿宋_GB2312" w:hAnsi="等线" w:eastAsia="仿宋_GB2312" w:cs="宋体"/>
                <w:color w:val="000000" w:themeColor="text1"/>
                <w:kern w:val="0"/>
                <w:sz w:val="20"/>
                <w:szCs w:val="20"/>
                <w14:textFill>
                  <w14:solidFill>
                    <w14:schemeClr w14:val="tx1"/>
                  </w14:solidFill>
                </w14:textFill>
              </w:rPr>
            </w:pPr>
            <w:r>
              <w:rPr>
                <w:rFonts w:hint="eastAsia" w:ascii="仿宋_GB2312" w:hAnsi="等线" w:eastAsia="仿宋_GB2312" w:cs="宋体"/>
                <w:color w:val="000000" w:themeColor="text1"/>
                <w:kern w:val="0"/>
                <w:sz w:val="20"/>
                <w:szCs w:val="20"/>
                <w14:textFill>
                  <w14:solidFill>
                    <w14:schemeClr w14:val="tx1"/>
                  </w14:solidFill>
                </w14:textFill>
              </w:rPr>
              <w:t>物料类</w:t>
            </w:r>
          </w:p>
        </w:tc>
        <w:tc>
          <w:tcPr>
            <w:tcW w:w="1859" w:type="pct"/>
            <w:shd w:val="clear" w:color="auto" w:fill="auto"/>
            <w:vAlign w:val="center"/>
          </w:tcPr>
          <w:p w14:paraId="4F9F9A1B">
            <w:pPr>
              <w:widowControl/>
              <w:adjustRightInd w:val="0"/>
              <w:snapToGrid w:val="0"/>
              <w:jc w:val="left"/>
              <w:rPr>
                <w:rFonts w:ascii="仿宋_GB2312" w:hAnsi="等线" w:eastAsia="仿宋_GB2312" w:cs="宋体"/>
                <w:color w:val="000000" w:themeColor="text1"/>
                <w:kern w:val="0"/>
                <w:sz w:val="20"/>
                <w:szCs w:val="20"/>
                <w14:textFill>
                  <w14:solidFill>
                    <w14:schemeClr w14:val="tx1"/>
                  </w14:solidFill>
                </w14:textFill>
              </w:rPr>
            </w:pPr>
            <w:r>
              <w:rPr>
                <w:rFonts w:hint="eastAsia" w:ascii="仿宋_GB2312" w:hAnsi="等线" w:eastAsia="仿宋_GB2312" w:cs="宋体"/>
                <w:color w:val="000000" w:themeColor="text1"/>
                <w:kern w:val="0"/>
                <w:sz w:val="20"/>
                <w:szCs w:val="20"/>
                <w14:textFill>
                  <w14:solidFill>
                    <w14:schemeClr w14:val="tx1"/>
                  </w14:solidFill>
                </w14:textFill>
              </w:rPr>
              <w:t xml:space="preserve">企业未根据其生产、储存的危险化学品的种类和危险特性，在作业场所设置相应的监测、监控、通风、防晒、调温、防火、灭火、防爆、泄压、防毒、中和、防潮、防雷、防静电、防腐、防泄漏以及防护围堤或者隔离操作等安全设施、设备；未按照国家标准、行业标准或者国家有关规定对安全设施、设备进行经常性维护、保养，安全设施、设备未正常运行。 </w:t>
            </w:r>
          </w:p>
        </w:tc>
        <w:tc>
          <w:tcPr>
            <w:tcW w:w="1615" w:type="pct"/>
            <w:shd w:val="clear" w:color="auto" w:fill="auto"/>
            <w:vAlign w:val="center"/>
          </w:tcPr>
          <w:p w14:paraId="3E741BB0">
            <w:pPr>
              <w:widowControl/>
              <w:adjustRightInd w:val="0"/>
              <w:snapToGrid w:val="0"/>
              <w:jc w:val="left"/>
              <w:rPr>
                <w:rFonts w:ascii="仿宋_GB2312" w:hAnsi="等线" w:eastAsia="仿宋_GB2312" w:cs="宋体"/>
                <w:color w:val="000000" w:themeColor="text1"/>
                <w:kern w:val="0"/>
                <w:sz w:val="20"/>
                <w:szCs w:val="20"/>
                <w14:textFill>
                  <w14:solidFill>
                    <w14:schemeClr w14:val="tx1"/>
                  </w14:solidFill>
                </w14:textFill>
              </w:rPr>
            </w:pPr>
            <w:r>
              <w:rPr>
                <w:rFonts w:hint="eastAsia" w:ascii="仿宋_GB2312" w:hAnsi="等线" w:eastAsia="仿宋_GB2312" w:cs="宋体"/>
                <w:color w:val="000000" w:themeColor="text1"/>
                <w:kern w:val="0"/>
                <w:sz w:val="20"/>
                <w:szCs w:val="20"/>
                <w14:textFill>
                  <w14:solidFill>
                    <w14:schemeClr w14:val="tx1"/>
                  </w14:solidFill>
                </w14:textFill>
              </w:rPr>
              <w:t>《危险化学品安全管理条例》（国务院令第591号，国务院令第645号修正）第二十条</w:t>
            </w:r>
          </w:p>
        </w:tc>
        <w:tc>
          <w:tcPr>
            <w:tcW w:w="187" w:type="pct"/>
            <w:shd w:val="clear" w:color="000000" w:fill="FFFFFF"/>
            <w:vAlign w:val="center"/>
          </w:tcPr>
          <w:p w14:paraId="4013F659">
            <w:pPr>
              <w:widowControl/>
              <w:adjustRightInd w:val="0"/>
              <w:snapToGrid w:val="0"/>
              <w:jc w:val="center"/>
              <w:rPr>
                <w:rFonts w:ascii="仿宋_GB2312" w:hAnsi="等线" w:eastAsia="仿宋_GB2312" w:cs="宋体"/>
                <w:color w:val="000000" w:themeColor="text1"/>
                <w:kern w:val="0"/>
                <w:sz w:val="20"/>
                <w:szCs w:val="20"/>
                <w14:textFill>
                  <w14:solidFill>
                    <w14:schemeClr w14:val="tx1"/>
                  </w14:solidFill>
                </w14:textFill>
              </w:rPr>
            </w:pPr>
          </w:p>
        </w:tc>
      </w:tr>
      <w:tr w14:paraId="3FEE50A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c>
          <w:tcPr>
            <w:tcW w:w="620" w:type="pct"/>
            <w:shd w:val="clear" w:color="000000" w:fill="FFFFFF"/>
            <w:vAlign w:val="center"/>
          </w:tcPr>
          <w:p w14:paraId="77BC0612">
            <w:pPr>
              <w:pStyle w:val="44"/>
              <w:widowControl/>
              <w:numPr>
                <w:ilvl w:val="0"/>
                <w:numId w:val="1"/>
              </w:numPr>
              <w:adjustRightInd w:val="0"/>
              <w:snapToGrid w:val="0"/>
              <w:ind w:left="0" w:firstLine="0" w:firstLineChars="0"/>
              <w:jc w:val="right"/>
              <w:rPr>
                <w:rFonts w:ascii="仿宋_GB2312" w:hAnsi="等线" w:eastAsia="仿宋_GB2312" w:cs="宋体"/>
                <w:color w:val="000000" w:themeColor="text1"/>
                <w:kern w:val="0"/>
                <w:sz w:val="20"/>
                <w:szCs w:val="20"/>
                <w14:textFill>
                  <w14:solidFill>
                    <w14:schemeClr w14:val="tx1"/>
                  </w14:solidFill>
                </w14:textFill>
              </w:rPr>
            </w:pPr>
          </w:p>
        </w:tc>
        <w:tc>
          <w:tcPr>
            <w:tcW w:w="335" w:type="pct"/>
            <w:shd w:val="clear" w:color="000000" w:fill="FFFFFF"/>
            <w:vAlign w:val="center"/>
          </w:tcPr>
          <w:p w14:paraId="2A0C1679">
            <w:pPr>
              <w:widowControl/>
              <w:adjustRightInd w:val="0"/>
              <w:snapToGrid w:val="0"/>
              <w:jc w:val="center"/>
              <w:rPr>
                <w:rFonts w:ascii="仿宋_GB2312" w:hAnsi="等线" w:eastAsia="仿宋_GB2312" w:cs="宋体"/>
                <w:color w:val="000000" w:themeColor="text1"/>
                <w:kern w:val="0"/>
                <w:sz w:val="20"/>
                <w:szCs w:val="20"/>
                <w14:textFill>
                  <w14:solidFill>
                    <w14:schemeClr w14:val="tx1"/>
                  </w14:solidFill>
                </w14:textFill>
              </w:rPr>
            </w:pPr>
            <w:r>
              <w:rPr>
                <w:rFonts w:hint="eastAsia" w:ascii="仿宋_GB2312" w:hAnsi="等线" w:eastAsia="仿宋_GB2312" w:cs="宋体"/>
                <w:color w:val="000000" w:themeColor="text1"/>
                <w:kern w:val="0"/>
                <w:sz w:val="20"/>
                <w:szCs w:val="20"/>
                <w14:textFill>
                  <w14:solidFill>
                    <w14:schemeClr w14:val="tx1"/>
                  </w14:solidFill>
                </w14:textFill>
              </w:rPr>
              <w:t>设备设施及物料类</w:t>
            </w:r>
          </w:p>
        </w:tc>
        <w:tc>
          <w:tcPr>
            <w:tcW w:w="384" w:type="pct"/>
            <w:shd w:val="clear" w:color="000000" w:fill="FFFFFF"/>
            <w:vAlign w:val="center"/>
          </w:tcPr>
          <w:p w14:paraId="6D7D8AAE">
            <w:pPr>
              <w:widowControl/>
              <w:adjustRightInd w:val="0"/>
              <w:snapToGrid w:val="0"/>
              <w:jc w:val="center"/>
              <w:rPr>
                <w:rFonts w:ascii="仿宋_GB2312" w:hAnsi="等线" w:eastAsia="仿宋_GB2312" w:cs="宋体"/>
                <w:color w:val="000000" w:themeColor="text1"/>
                <w:kern w:val="0"/>
                <w:sz w:val="20"/>
                <w:szCs w:val="20"/>
                <w14:textFill>
                  <w14:solidFill>
                    <w14:schemeClr w14:val="tx1"/>
                  </w14:solidFill>
                </w14:textFill>
              </w:rPr>
            </w:pPr>
            <w:r>
              <w:rPr>
                <w:rFonts w:hint="eastAsia" w:ascii="仿宋_GB2312" w:hAnsi="等线" w:eastAsia="仿宋_GB2312" w:cs="宋体"/>
                <w:color w:val="000000" w:themeColor="text1"/>
                <w:kern w:val="0"/>
                <w:sz w:val="20"/>
                <w:szCs w:val="20"/>
                <w14:textFill>
                  <w14:solidFill>
                    <w14:schemeClr w14:val="tx1"/>
                  </w14:solidFill>
                </w14:textFill>
              </w:rPr>
              <w:t>物料类</w:t>
            </w:r>
          </w:p>
        </w:tc>
        <w:tc>
          <w:tcPr>
            <w:tcW w:w="1859" w:type="pct"/>
            <w:shd w:val="clear" w:color="auto" w:fill="auto"/>
            <w:vAlign w:val="center"/>
          </w:tcPr>
          <w:p w14:paraId="23F47933">
            <w:pPr>
              <w:widowControl/>
              <w:adjustRightInd w:val="0"/>
              <w:snapToGrid w:val="0"/>
              <w:jc w:val="left"/>
              <w:rPr>
                <w:rFonts w:ascii="仿宋_GB2312" w:hAnsi="等线" w:eastAsia="仿宋_GB2312" w:cs="宋体"/>
                <w:color w:val="000000" w:themeColor="text1"/>
                <w:kern w:val="0"/>
                <w:sz w:val="20"/>
                <w:szCs w:val="20"/>
                <w14:textFill>
                  <w14:solidFill>
                    <w14:schemeClr w14:val="tx1"/>
                  </w14:solidFill>
                </w14:textFill>
              </w:rPr>
            </w:pPr>
            <w:r>
              <w:rPr>
                <w:rFonts w:hint="eastAsia" w:ascii="仿宋_GB2312" w:hAnsi="等线" w:eastAsia="仿宋_GB2312" w:cs="宋体"/>
                <w:color w:val="000000" w:themeColor="text1"/>
                <w:kern w:val="0"/>
                <w:sz w:val="20"/>
                <w:szCs w:val="20"/>
                <w14:textFill>
                  <w14:solidFill>
                    <w14:schemeClr w14:val="tx1"/>
                  </w14:solidFill>
                </w14:textFill>
              </w:rPr>
              <w:t>生产、储存剧毒化学品或者国务院公安部门规定的可用于制造爆炸物品的危险化学品（以下简称易制爆危险化学品）企业，未如实记录其生产、储存的剧毒化学品、易制爆危险化学品的数量、流向，并采取必要的安全防范措施，防止剧毒化学品、易制爆危险化学品丢失或者被盗；发现剧毒化学品、易制爆危险化学品丢失或者被盗的，未立即向当地公安机关报告。生产、储存剧毒化学品、易制爆危险化学品的单位，未设置治安保卫机构，配备专职治安保卫人员。</w:t>
            </w:r>
          </w:p>
        </w:tc>
        <w:tc>
          <w:tcPr>
            <w:tcW w:w="1615" w:type="pct"/>
            <w:shd w:val="clear" w:color="auto" w:fill="auto"/>
            <w:vAlign w:val="center"/>
          </w:tcPr>
          <w:p w14:paraId="65C3038F">
            <w:pPr>
              <w:widowControl/>
              <w:adjustRightInd w:val="0"/>
              <w:snapToGrid w:val="0"/>
              <w:jc w:val="left"/>
              <w:rPr>
                <w:rFonts w:ascii="仿宋_GB2312" w:hAnsi="等线" w:eastAsia="仿宋_GB2312" w:cs="宋体"/>
                <w:color w:val="000000" w:themeColor="text1"/>
                <w:kern w:val="0"/>
                <w:sz w:val="20"/>
                <w:szCs w:val="20"/>
                <w14:textFill>
                  <w14:solidFill>
                    <w14:schemeClr w14:val="tx1"/>
                  </w14:solidFill>
                </w14:textFill>
              </w:rPr>
            </w:pPr>
            <w:r>
              <w:rPr>
                <w:rFonts w:hint="eastAsia" w:ascii="仿宋_GB2312" w:hAnsi="等线" w:eastAsia="仿宋_GB2312" w:cs="宋体"/>
                <w:color w:val="000000" w:themeColor="text1"/>
                <w:kern w:val="0"/>
                <w:sz w:val="20"/>
                <w:szCs w:val="20"/>
                <w14:textFill>
                  <w14:solidFill>
                    <w14:schemeClr w14:val="tx1"/>
                  </w14:solidFill>
                </w14:textFill>
              </w:rPr>
              <w:t>《危险化学品安全管理条例》（国务院令第</w:t>
            </w:r>
            <w:r>
              <w:rPr>
                <w:rFonts w:ascii="仿宋_GB2312" w:hAnsi="等线" w:eastAsia="仿宋_GB2312" w:cs="宋体"/>
                <w:color w:val="000000" w:themeColor="text1"/>
                <w:kern w:val="0"/>
                <w:sz w:val="20"/>
                <w:szCs w:val="20"/>
                <w14:textFill>
                  <w14:solidFill>
                    <w14:schemeClr w14:val="tx1"/>
                  </w14:solidFill>
                </w14:textFill>
              </w:rPr>
              <w:t>591号，国务院令第645号修正）第二十三条</w:t>
            </w:r>
          </w:p>
        </w:tc>
        <w:tc>
          <w:tcPr>
            <w:tcW w:w="187" w:type="pct"/>
            <w:shd w:val="clear" w:color="000000" w:fill="FFFFFF"/>
            <w:vAlign w:val="center"/>
          </w:tcPr>
          <w:p w14:paraId="04879337">
            <w:pPr>
              <w:widowControl/>
              <w:adjustRightInd w:val="0"/>
              <w:snapToGrid w:val="0"/>
              <w:jc w:val="center"/>
              <w:rPr>
                <w:rFonts w:ascii="仿宋_GB2312" w:hAnsi="等线" w:eastAsia="仿宋_GB2312" w:cs="宋体"/>
                <w:color w:val="000000" w:themeColor="text1"/>
                <w:kern w:val="0"/>
                <w:sz w:val="20"/>
                <w:szCs w:val="20"/>
                <w14:textFill>
                  <w14:solidFill>
                    <w14:schemeClr w14:val="tx1"/>
                  </w14:solidFill>
                </w14:textFill>
              </w:rPr>
            </w:pPr>
          </w:p>
        </w:tc>
      </w:tr>
      <w:tr w14:paraId="037D345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c>
          <w:tcPr>
            <w:tcW w:w="620" w:type="pct"/>
            <w:shd w:val="clear" w:color="000000" w:fill="FFFFFF"/>
            <w:vAlign w:val="center"/>
          </w:tcPr>
          <w:p w14:paraId="29A68C5C">
            <w:pPr>
              <w:pStyle w:val="44"/>
              <w:widowControl/>
              <w:numPr>
                <w:ilvl w:val="0"/>
                <w:numId w:val="1"/>
              </w:numPr>
              <w:adjustRightInd w:val="0"/>
              <w:snapToGrid w:val="0"/>
              <w:ind w:left="0" w:firstLine="0" w:firstLineChars="0"/>
              <w:jc w:val="right"/>
              <w:rPr>
                <w:rFonts w:ascii="仿宋_GB2312" w:hAnsi="等线" w:eastAsia="仿宋_GB2312" w:cs="宋体"/>
                <w:color w:val="000000" w:themeColor="text1"/>
                <w:kern w:val="0"/>
                <w:sz w:val="20"/>
                <w:szCs w:val="20"/>
                <w14:textFill>
                  <w14:solidFill>
                    <w14:schemeClr w14:val="tx1"/>
                  </w14:solidFill>
                </w14:textFill>
              </w:rPr>
            </w:pPr>
          </w:p>
        </w:tc>
        <w:tc>
          <w:tcPr>
            <w:tcW w:w="335" w:type="pct"/>
            <w:shd w:val="clear" w:color="000000" w:fill="FFFFFF"/>
            <w:vAlign w:val="center"/>
          </w:tcPr>
          <w:p w14:paraId="1F78BF2B">
            <w:pPr>
              <w:widowControl/>
              <w:adjustRightInd w:val="0"/>
              <w:snapToGrid w:val="0"/>
              <w:jc w:val="center"/>
              <w:rPr>
                <w:rFonts w:ascii="仿宋_GB2312" w:hAnsi="等线" w:eastAsia="仿宋_GB2312" w:cs="宋体"/>
                <w:color w:val="000000" w:themeColor="text1"/>
                <w:kern w:val="0"/>
                <w:sz w:val="20"/>
                <w:szCs w:val="20"/>
                <w14:textFill>
                  <w14:solidFill>
                    <w14:schemeClr w14:val="tx1"/>
                  </w14:solidFill>
                </w14:textFill>
              </w:rPr>
            </w:pPr>
            <w:r>
              <w:rPr>
                <w:rFonts w:hint="eastAsia" w:ascii="仿宋_GB2312" w:hAnsi="等线" w:eastAsia="仿宋_GB2312" w:cs="宋体"/>
                <w:color w:val="000000" w:themeColor="text1"/>
                <w:kern w:val="0"/>
                <w:sz w:val="20"/>
                <w:szCs w:val="20"/>
                <w14:textFill>
                  <w14:solidFill>
                    <w14:schemeClr w14:val="tx1"/>
                  </w14:solidFill>
                </w14:textFill>
              </w:rPr>
              <w:t>设备设施及物料类</w:t>
            </w:r>
          </w:p>
        </w:tc>
        <w:tc>
          <w:tcPr>
            <w:tcW w:w="384" w:type="pct"/>
            <w:shd w:val="clear" w:color="000000" w:fill="FFFFFF"/>
            <w:vAlign w:val="center"/>
          </w:tcPr>
          <w:p w14:paraId="4D2F3B73">
            <w:pPr>
              <w:widowControl/>
              <w:adjustRightInd w:val="0"/>
              <w:snapToGrid w:val="0"/>
              <w:jc w:val="center"/>
              <w:rPr>
                <w:rFonts w:ascii="仿宋_GB2312" w:hAnsi="等线" w:eastAsia="仿宋_GB2312" w:cs="宋体"/>
                <w:color w:val="000000" w:themeColor="text1"/>
                <w:kern w:val="0"/>
                <w:sz w:val="20"/>
                <w:szCs w:val="20"/>
                <w14:textFill>
                  <w14:solidFill>
                    <w14:schemeClr w14:val="tx1"/>
                  </w14:solidFill>
                </w14:textFill>
              </w:rPr>
            </w:pPr>
            <w:r>
              <w:rPr>
                <w:rFonts w:hint="eastAsia" w:ascii="仿宋_GB2312" w:hAnsi="等线" w:eastAsia="仿宋_GB2312" w:cs="宋体"/>
                <w:color w:val="000000" w:themeColor="text1"/>
                <w:kern w:val="0"/>
                <w:sz w:val="20"/>
                <w:szCs w:val="20"/>
                <w14:textFill>
                  <w14:solidFill>
                    <w14:schemeClr w14:val="tx1"/>
                  </w14:solidFill>
                </w14:textFill>
              </w:rPr>
              <w:t>物料类</w:t>
            </w:r>
          </w:p>
        </w:tc>
        <w:tc>
          <w:tcPr>
            <w:tcW w:w="1859" w:type="pct"/>
            <w:shd w:val="clear" w:color="auto" w:fill="auto"/>
            <w:vAlign w:val="center"/>
          </w:tcPr>
          <w:p w14:paraId="26B07288">
            <w:pPr>
              <w:widowControl/>
              <w:adjustRightInd w:val="0"/>
              <w:snapToGrid w:val="0"/>
              <w:jc w:val="left"/>
              <w:rPr>
                <w:rFonts w:ascii="仿宋_GB2312" w:hAnsi="等线" w:eastAsia="仿宋_GB2312" w:cs="宋体"/>
                <w:color w:val="000000" w:themeColor="text1"/>
                <w:kern w:val="0"/>
                <w:sz w:val="20"/>
                <w:szCs w:val="20"/>
                <w14:textFill>
                  <w14:solidFill>
                    <w14:schemeClr w14:val="tx1"/>
                  </w14:solidFill>
                </w14:textFill>
              </w:rPr>
            </w:pPr>
            <w:r>
              <w:rPr>
                <w:rFonts w:hint="eastAsia" w:ascii="仿宋_GB2312" w:hAnsi="等线" w:eastAsia="仿宋_GB2312" w:cs="宋体"/>
                <w:color w:val="000000" w:themeColor="text1"/>
                <w:kern w:val="0"/>
                <w:sz w:val="20"/>
                <w:szCs w:val="20"/>
                <w14:textFill>
                  <w14:solidFill>
                    <w14:schemeClr w14:val="tx1"/>
                  </w14:solidFill>
                </w14:textFill>
              </w:rPr>
              <w:t>液体罐区：</w:t>
            </w:r>
            <w:r>
              <w:rPr>
                <w:rFonts w:ascii="仿宋_GB2312" w:hAnsi="等线" w:eastAsia="仿宋_GB2312" w:cs="宋体"/>
                <w:color w:val="000000" w:themeColor="text1"/>
                <w:kern w:val="0"/>
                <w:sz w:val="20"/>
                <w:szCs w:val="20"/>
                <w14:textFill>
                  <w14:solidFill>
                    <w14:schemeClr w14:val="tx1"/>
                  </w14:solidFill>
                </w14:textFill>
              </w:rPr>
              <w:t>1.有固定顶储罐的罐区，防火堤或围堰的有效容量小于一个最大罐体的容量；2.有浮顶或内浮顶储罐的罐区，防火堤或围堰的有效容量小于一个最大罐体的容量的一半；3.当固定顶和浮顶或内浮顶储罐同时布置，防火堤或围堰的有效容量</w:t>
            </w:r>
            <w:r>
              <w:rPr>
                <w:rFonts w:hint="eastAsia" w:ascii="仿宋_GB2312" w:hAnsi="等线" w:eastAsia="仿宋_GB2312" w:cs="宋体"/>
                <w:color w:val="000000" w:themeColor="text1"/>
                <w:kern w:val="0"/>
                <w:sz w:val="20"/>
                <w:szCs w:val="20"/>
                <w14:textFill>
                  <w14:solidFill>
                    <w14:schemeClr w14:val="tx1"/>
                  </w14:solidFill>
                </w14:textFill>
              </w:rPr>
              <w:t>小于储罐容量的</w:t>
            </w:r>
            <w:r>
              <w:rPr>
                <w:rFonts w:ascii="仿宋_GB2312" w:hAnsi="等线" w:eastAsia="仿宋_GB2312" w:cs="宋体"/>
                <w:color w:val="000000" w:themeColor="text1"/>
                <w:kern w:val="0"/>
                <w:sz w:val="20"/>
                <w:szCs w:val="20"/>
                <w14:textFill>
                  <w14:solidFill>
                    <w14:schemeClr w14:val="tx1"/>
                  </w14:solidFill>
                </w14:textFill>
              </w:rPr>
              <w:t>最大值；4.防火堤或围堰内地面</w:t>
            </w:r>
            <w:r>
              <w:rPr>
                <w:rFonts w:hint="eastAsia" w:ascii="仿宋_GB2312" w:hAnsi="等线" w:eastAsia="仿宋_GB2312" w:cs="宋体"/>
                <w:color w:val="000000" w:themeColor="text1"/>
                <w:kern w:val="0"/>
                <w:sz w:val="20"/>
                <w:szCs w:val="20"/>
                <w14:textFill>
                  <w14:solidFill>
                    <w14:schemeClr w14:val="tx1"/>
                  </w14:solidFill>
                </w14:textFill>
              </w:rPr>
              <w:t>未</w:t>
            </w:r>
            <w:r>
              <w:rPr>
                <w:rFonts w:ascii="仿宋_GB2312" w:hAnsi="等线" w:eastAsia="仿宋_GB2312" w:cs="宋体"/>
                <w:color w:val="000000" w:themeColor="text1"/>
                <w:kern w:val="0"/>
                <w:sz w:val="20"/>
                <w:szCs w:val="20"/>
                <w14:textFill>
                  <w14:solidFill>
                    <w14:schemeClr w14:val="tx1"/>
                  </w14:solidFill>
                </w14:textFill>
              </w:rPr>
              <w:t>采取防渗措施。</w:t>
            </w:r>
          </w:p>
        </w:tc>
        <w:tc>
          <w:tcPr>
            <w:tcW w:w="1615" w:type="pct"/>
            <w:shd w:val="clear" w:color="auto" w:fill="auto"/>
            <w:vAlign w:val="center"/>
          </w:tcPr>
          <w:p w14:paraId="3D479A14">
            <w:pPr>
              <w:widowControl/>
              <w:adjustRightInd w:val="0"/>
              <w:snapToGrid w:val="0"/>
              <w:jc w:val="left"/>
              <w:rPr>
                <w:rFonts w:ascii="仿宋_GB2312" w:hAnsi="等线" w:eastAsia="仿宋_GB2312" w:cs="宋体"/>
                <w:color w:val="000000" w:themeColor="text1"/>
                <w:kern w:val="0"/>
                <w:sz w:val="20"/>
                <w:szCs w:val="20"/>
                <w14:textFill>
                  <w14:solidFill>
                    <w14:schemeClr w14:val="tx1"/>
                  </w14:solidFill>
                </w14:textFill>
              </w:rPr>
            </w:pPr>
            <w:r>
              <w:rPr>
                <w:rFonts w:hint="eastAsia" w:ascii="仿宋_GB2312" w:hAnsi="等线" w:eastAsia="仿宋_GB2312" w:cs="宋体"/>
                <w:color w:val="000000" w:themeColor="text1"/>
                <w:kern w:val="0"/>
                <w:sz w:val="20"/>
                <w:szCs w:val="20"/>
                <w14:textFill>
                  <w14:solidFill>
                    <w14:schemeClr w14:val="tx1"/>
                  </w14:solidFill>
                </w14:textFill>
              </w:rPr>
              <w:t>《北京市安全生产监督管理局关于深入开展危险化学品罐区安全管理工作的通知》（京安监发〔</w:t>
            </w:r>
            <w:r>
              <w:rPr>
                <w:rFonts w:ascii="仿宋_GB2312" w:hAnsi="等线" w:eastAsia="仿宋_GB2312" w:cs="宋体"/>
                <w:color w:val="000000" w:themeColor="text1"/>
                <w:kern w:val="0"/>
                <w:sz w:val="20"/>
                <w:szCs w:val="20"/>
                <w14:textFill>
                  <w14:solidFill>
                    <w14:schemeClr w14:val="tx1"/>
                  </w14:solidFill>
                </w14:textFill>
              </w:rPr>
              <w:t>2015〕22号）</w:t>
            </w:r>
          </w:p>
        </w:tc>
        <w:tc>
          <w:tcPr>
            <w:tcW w:w="187" w:type="pct"/>
            <w:shd w:val="clear" w:color="000000" w:fill="FFFFFF"/>
            <w:vAlign w:val="center"/>
          </w:tcPr>
          <w:p w14:paraId="7CFA5B39">
            <w:pPr>
              <w:widowControl/>
              <w:adjustRightInd w:val="0"/>
              <w:snapToGrid w:val="0"/>
              <w:jc w:val="center"/>
              <w:rPr>
                <w:rFonts w:ascii="仿宋_GB2312" w:hAnsi="等线" w:eastAsia="仿宋_GB2312" w:cs="宋体"/>
                <w:color w:val="000000" w:themeColor="text1"/>
                <w:kern w:val="0"/>
                <w:sz w:val="20"/>
                <w:szCs w:val="20"/>
                <w14:textFill>
                  <w14:solidFill>
                    <w14:schemeClr w14:val="tx1"/>
                  </w14:solidFill>
                </w14:textFill>
              </w:rPr>
            </w:pPr>
          </w:p>
        </w:tc>
      </w:tr>
      <w:tr w14:paraId="509AF6F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c>
          <w:tcPr>
            <w:tcW w:w="620" w:type="pct"/>
            <w:shd w:val="clear" w:color="000000" w:fill="FFFFFF"/>
            <w:vAlign w:val="center"/>
          </w:tcPr>
          <w:p w14:paraId="111B8196">
            <w:pPr>
              <w:pStyle w:val="44"/>
              <w:widowControl/>
              <w:numPr>
                <w:ilvl w:val="0"/>
                <w:numId w:val="1"/>
              </w:numPr>
              <w:adjustRightInd w:val="0"/>
              <w:snapToGrid w:val="0"/>
              <w:ind w:left="0" w:firstLine="0" w:firstLineChars="0"/>
              <w:jc w:val="right"/>
              <w:rPr>
                <w:rFonts w:ascii="仿宋_GB2312" w:hAnsi="等线" w:eastAsia="仿宋_GB2312" w:cs="宋体"/>
                <w:color w:val="000000" w:themeColor="text1"/>
                <w:kern w:val="0"/>
                <w:sz w:val="20"/>
                <w:szCs w:val="20"/>
                <w14:textFill>
                  <w14:solidFill>
                    <w14:schemeClr w14:val="tx1"/>
                  </w14:solidFill>
                </w14:textFill>
              </w:rPr>
            </w:pPr>
          </w:p>
        </w:tc>
        <w:tc>
          <w:tcPr>
            <w:tcW w:w="335" w:type="pct"/>
            <w:shd w:val="clear" w:color="000000" w:fill="FFFFFF"/>
            <w:vAlign w:val="center"/>
          </w:tcPr>
          <w:p w14:paraId="758022AF">
            <w:pPr>
              <w:widowControl/>
              <w:adjustRightInd w:val="0"/>
              <w:snapToGrid w:val="0"/>
              <w:jc w:val="center"/>
              <w:rPr>
                <w:rFonts w:ascii="仿宋_GB2312" w:hAnsi="等线" w:eastAsia="仿宋_GB2312" w:cs="宋体"/>
                <w:color w:val="000000" w:themeColor="text1"/>
                <w:kern w:val="0"/>
                <w:sz w:val="20"/>
                <w:szCs w:val="20"/>
                <w14:textFill>
                  <w14:solidFill>
                    <w14:schemeClr w14:val="tx1"/>
                  </w14:solidFill>
                </w14:textFill>
              </w:rPr>
            </w:pPr>
            <w:r>
              <w:rPr>
                <w:rFonts w:hint="eastAsia" w:ascii="仿宋_GB2312" w:hAnsi="等线" w:eastAsia="仿宋_GB2312" w:cs="宋体"/>
                <w:color w:val="000000" w:themeColor="text1"/>
                <w:kern w:val="0"/>
                <w:sz w:val="20"/>
                <w:szCs w:val="20"/>
                <w14:textFill>
                  <w14:solidFill>
                    <w14:schemeClr w14:val="tx1"/>
                  </w14:solidFill>
                </w14:textFill>
              </w:rPr>
              <w:t>设备设施及物料类</w:t>
            </w:r>
          </w:p>
        </w:tc>
        <w:tc>
          <w:tcPr>
            <w:tcW w:w="384" w:type="pct"/>
            <w:shd w:val="clear" w:color="000000" w:fill="FFFFFF"/>
            <w:vAlign w:val="center"/>
          </w:tcPr>
          <w:p w14:paraId="4519EA1E">
            <w:pPr>
              <w:widowControl/>
              <w:adjustRightInd w:val="0"/>
              <w:snapToGrid w:val="0"/>
              <w:jc w:val="center"/>
              <w:rPr>
                <w:rFonts w:ascii="仿宋_GB2312" w:hAnsi="等线" w:eastAsia="仿宋_GB2312" w:cs="宋体"/>
                <w:color w:val="000000" w:themeColor="text1"/>
                <w:kern w:val="0"/>
                <w:sz w:val="20"/>
                <w:szCs w:val="20"/>
                <w14:textFill>
                  <w14:solidFill>
                    <w14:schemeClr w14:val="tx1"/>
                  </w14:solidFill>
                </w14:textFill>
              </w:rPr>
            </w:pPr>
            <w:r>
              <w:rPr>
                <w:rFonts w:hint="eastAsia" w:ascii="仿宋_GB2312" w:hAnsi="等线" w:eastAsia="仿宋_GB2312" w:cs="宋体"/>
                <w:color w:val="000000" w:themeColor="text1"/>
                <w:kern w:val="0"/>
                <w:sz w:val="20"/>
                <w:szCs w:val="20"/>
                <w14:textFill>
                  <w14:solidFill>
                    <w14:schemeClr w14:val="tx1"/>
                  </w14:solidFill>
                </w14:textFill>
              </w:rPr>
              <w:t>物料类</w:t>
            </w:r>
          </w:p>
        </w:tc>
        <w:tc>
          <w:tcPr>
            <w:tcW w:w="1859" w:type="pct"/>
            <w:shd w:val="clear" w:color="auto" w:fill="auto"/>
            <w:vAlign w:val="center"/>
          </w:tcPr>
          <w:p w14:paraId="4DB3DA18">
            <w:pPr>
              <w:widowControl/>
              <w:adjustRightInd w:val="0"/>
              <w:snapToGrid w:val="0"/>
              <w:jc w:val="left"/>
              <w:rPr>
                <w:rFonts w:ascii="仿宋_GB2312" w:hAnsi="等线" w:eastAsia="仿宋_GB2312" w:cs="宋体"/>
                <w:color w:val="000000" w:themeColor="text1"/>
                <w:kern w:val="0"/>
                <w:sz w:val="20"/>
                <w:szCs w:val="20"/>
                <w14:textFill>
                  <w14:solidFill>
                    <w14:schemeClr w14:val="tx1"/>
                  </w14:solidFill>
                </w14:textFill>
              </w:rPr>
            </w:pPr>
            <w:r>
              <w:rPr>
                <w:rFonts w:hint="eastAsia" w:ascii="仿宋_GB2312" w:hAnsi="等线" w:eastAsia="仿宋_GB2312" w:cs="宋体"/>
                <w:color w:val="000000" w:themeColor="text1"/>
                <w:kern w:val="0"/>
                <w:sz w:val="20"/>
                <w:szCs w:val="20"/>
                <w14:textFill>
                  <w14:solidFill>
                    <w14:schemeClr w14:val="tx1"/>
                  </w14:solidFill>
                </w14:textFill>
              </w:rPr>
              <w:t>腐蚀性液体罐区：</w:t>
            </w:r>
            <w:r>
              <w:rPr>
                <w:rFonts w:ascii="仿宋_GB2312" w:hAnsi="等线" w:eastAsia="仿宋_GB2312" w:cs="宋体"/>
                <w:color w:val="000000" w:themeColor="text1"/>
                <w:kern w:val="0"/>
                <w:sz w:val="20"/>
                <w:szCs w:val="20"/>
                <w14:textFill>
                  <w14:solidFill>
                    <w14:schemeClr w14:val="tx1"/>
                  </w14:solidFill>
                </w14:textFill>
              </w:rPr>
              <w:t>1.储罐区内的地面</w:t>
            </w:r>
            <w:r>
              <w:rPr>
                <w:rFonts w:hint="eastAsia" w:ascii="仿宋_GB2312" w:hAnsi="等线" w:eastAsia="仿宋_GB2312" w:cs="宋体"/>
                <w:color w:val="000000" w:themeColor="text1"/>
                <w:kern w:val="0"/>
                <w:sz w:val="20"/>
                <w:szCs w:val="20"/>
                <w14:textFill>
                  <w14:solidFill>
                    <w14:schemeClr w14:val="tx1"/>
                  </w14:solidFill>
                </w14:textFill>
              </w:rPr>
              <w:t>未</w:t>
            </w:r>
            <w:r>
              <w:rPr>
                <w:rFonts w:ascii="仿宋_GB2312" w:hAnsi="等线" w:eastAsia="仿宋_GB2312" w:cs="宋体"/>
                <w:color w:val="000000" w:themeColor="text1"/>
                <w:kern w:val="0"/>
                <w:sz w:val="20"/>
                <w:szCs w:val="20"/>
                <w14:textFill>
                  <w14:solidFill>
                    <w14:schemeClr w14:val="tx1"/>
                  </w14:solidFill>
                </w14:textFill>
              </w:rPr>
              <w:t>采取防渗漏和防腐蚀措施；2.储罐区</w:t>
            </w:r>
            <w:r>
              <w:rPr>
                <w:rFonts w:hint="eastAsia" w:ascii="仿宋_GB2312" w:hAnsi="等线" w:eastAsia="仿宋_GB2312" w:cs="宋体"/>
                <w:color w:val="000000" w:themeColor="text1"/>
                <w:kern w:val="0"/>
                <w:sz w:val="20"/>
                <w:szCs w:val="20"/>
                <w14:textFill>
                  <w14:solidFill>
                    <w14:schemeClr w14:val="tx1"/>
                  </w14:solidFill>
                </w14:textFill>
              </w:rPr>
              <w:t>未</w:t>
            </w:r>
            <w:r>
              <w:rPr>
                <w:rFonts w:ascii="仿宋_GB2312" w:hAnsi="等线" w:eastAsia="仿宋_GB2312" w:cs="宋体"/>
                <w:color w:val="000000" w:themeColor="text1"/>
                <w:kern w:val="0"/>
                <w:sz w:val="20"/>
                <w:szCs w:val="20"/>
                <w14:textFill>
                  <w14:solidFill>
                    <w14:schemeClr w14:val="tx1"/>
                  </w14:solidFill>
                </w14:textFill>
              </w:rPr>
              <w:t>设置围堤，围堤的有效容积罐组内1个最大储罐的容积；3.</w:t>
            </w:r>
            <w:r>
              <w:rPr>
                <w:rFonts w:hint="eastAsia" w:ascii="仿宋_GB2312" w:hAnsi="等线" w:eastAsia="仿宋_GB2312" w:cs="宋体"/>
                <w:color w:val="000000" w:themeColor="text1"/>
                <w:kern w:val="0"/>
                <w:sz w:val="20"/>
                <w:szCs w:val="20"/>
                <w14:textFill>
                  <w14:solidFill>
                    <w14:schemeClr w14:val="tx1"/>
                  </w14:solidFill>
                </w14:textFill>
              </w:rPr>
              <w:t>未</w:t>
            </w:r>
            <w:r>
              <w:rPr>
                <w:rFonts w:ascii="仿宋_GB2312" w:hAnsi="等线" w:eastAsia="仿宋_GB2312" w:cs="宋体"/>
                <w:color w:val="000000" w:themeColor="text1"/>
                <w:kern w:val="0"/>
                <w:sz w:val="20"/>
                <w:szCs w:val="20"/>
                <w14:textFill>
                  <w14:solidFill>
                    <w14:schemeClr w14:val="tx1"/>
                  </w14:solidFill>
                </w14:textFill>
              </w:rPr>
              <w:t>根据腐蚀性液体特性，配备中和剂等应急救援物资。</w:t>
            </w:r>
          </w:p>
        </w:tc>
        <w:tc>
          <w:tcPr>
            <w:tcW w:w="1615" w:type="pct"/>
            <w:shd w:val="clear" w:color="auto" w:fill="auto"/>
            <w:vAlign w:val="center"/>
          </w:tcPr>
          <w:p w14:paraId="3644509C">
            <w:pPr>
              <w:widowControl/>
              <w:adjustRightInd w:val="0"/>
              <w:snapToGrid w:val="0"/>
              <w:jc w:val="left"/>
              <w:rPr>
                <w:rFonts w:ascii="仿宋_GB2312" w:hAnsi="等线" w:eastAsia="仿宋_GB2312" w:cs="宋体"/>
                <w:color w:val="000000" w:themeColor="text1"/>
                <w:kern w:val="0"/>
                <w:sz w:val="20"/>
                <w:szCs w:val="20"/>
                <w14:textFill>
                  <w14:solidFill>
                    <w14:schemeClr w14:val="tx1"/>
                  </w14:solidFill>
                </w14:textFill>
              </w:rPr>
            </w:pPr>
            <w:r>
              <w:rPr>
                <w:rFonts w:hint="eastAsia" w:ascii="仿宋_GB2312" w:hAnsi="等线" w:eastAsia="仿宋_GB2312" w:cs="宋体"/>
                <w:color w:val="000000" w:themeColor="text1"/>
                <w:kern w:val="0"/>
                <w:sz w:val="20"/>
                <w:szCs w:val="20"/>
                <w14:textFill>
                  <w14:solidFill>
                    <w14:schemeClr w14:val="tx1"/>
                  </w14:solidFill>
                </w14:textFill>
              </w:rPr>
              <w:t>《北京市安全生产监督管理局关于深入开展危险化学品罐区安全管理工作的通知》（京安监发〔</w:t>
            </w:r>
            <w:r>
              <w:rPr>
                <w:rFonts w:ascii="仿宋_GB2312" w:hAnsi="等线" w:eastAsia="仿宋_GB2312" w:cs="宋体"/>
                <w:color w:val="000000" w:themeColor="text1"/>
                <w:kern w:val="0"/>
                <w:sz w:val="20"/>
                <w:szCs w:val="20"/>
                <w14:textFill>
                  <w14:solidFill>
                    <w14:schemeClr w14:val="tx1"/>
                  </w14:solidFill>
                </w14:textFill>
              </w:rPr>
              <w:t>2015〕22号）</w:t>
            </w:r>
          </w:p>
        </w:tc>
        <w:tc>
          <w:tcPr>
            <w:tcW w:w="187" w:type="pct"/>
            <w:shd w:val="clear" w:color="000000" w:fill="FFFFFF"/>
            <w:vAlign w:val="center"/>
          </w:tcPr>
          <w:p w14:paraId="24437A62">
            <w:pPr>
              <w:widowControl/>
              <w:adjustRightInd w:val="0"/>
              <w:snapToGrid w:val="0"/>
              <w:jc w:val="center"/>
              <w:rPr>
                <w:rFonts w:ascii="仿宋_GB2312" w:hAnsi="等线" w:eastAsia="仿宋_GB2312" w:cs="宋体"/>
                <w:color w:val="000000" w:themeColor="text1"/>
                <w:kern w:val="0"/>
                <w:sz w:val="20"/>
                <w:szCs w:val="20"/>
                <w14:textFill>
                  <w14:solidFill>
                    <w14:schemeClr w14:val="tx1"/>
                  </w14:solidFill>
                </w14:textFill>
              </w:rPr>
            </w:pPr>
          </w:p>
        </w:tc>
      </w:tr>
      <w:tr w14:paraId="7760A36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c>
          <w:tcPr>
            <w:tcW w:w="620" w:type="pct"/>
            <w:shd w:val="clear" w:color="000000" w:fill="FFFFFF"/>
            <w:vAlign w:val="center"/>
          </w:tcPr>
          <w:p w14:paraId="64265CA3">
            <w:pPr>
              <w:pStyle w:val="44"/>
              <w:widowControl/>
              <w:numPr>
                <w:ilvl w:val="0"/>
                <w:numId w:val="1"/>
              </w:numPr>
              <w:adjustRightInd w:val="0"/>
              <w:snapToGrid w:val="0"/>
              <w:ind w:left="0" w:firstLine="0" w:firstLineChars="0"/>
              <w:jc w:val="right"/>
              <w:rPr>
                <w:rFonts w:ascii="仿宋_GB2312" w:hAnsi="等线" w:eastAsia="仿宋_GB2312" w:cs="宋体"/>
                <w:color w:val="000000" w:themeColor="text1"/>
                <w:kern w:val="0"/>
                <w:sz w:val="20"/>
                <w:szCs w:val="20"/>
                <w14:textFill>
                  <w14:solidFill>
                    <w14:schemeClr w14:val="tx1"/>
                  </w14:solidFill>
                </w14:textFill>
              </w:rPr>
            </w:pPr>
          </w:p>
        </w:tc>
        <w:tc>
          <w:tcPr>
            <w:tcW w:w="335" w:type="pct"/>
            <w:shd w:val="clear" w:color="000000" w:fill="FFFFFF"/>
            <w:vAlign w:val="center"/>
          </w:tcPr>
          <w:p w14:paraId="03A7ED69">
            <w:pPr>
              <w:widowControl/>
              <w:adjustRightInd w:val="0"/>
              <w:snapToGrid w:val="0"/>
              <w:jc w:val="center"/>
              <w:rPr>
                <w:rFonts w:ascii="仿宋_GB2312" w:hAnsi="等线" w:eastAsia="仿宋_GB2312" w:cs="宋体"/>
                <w:color w:val="000000" w:themeColor="text1"/>
                <w:kern w:val="0"/>
                <w:sz w:val="20"/>
                <w:szCs w:val="20"/>
                <w14:textFill>
                  <w14:solidFill>
                    <w14:schemeClr w14:val="tx1"/>
                  </w14:solidFill>
                </w14:textFill>
              </w:rPr>
            </w:pPr>
            <w:r>
              <w:rPr>
                <w:rFonts w:hint="eastAsia" w:ascii="仿宋_GB2312" w:hAnsi="等线" w:eastAsia="仿宋_GB2312" w:cs="宋体"/>
                <w:color w:val="000000" w:themeColor="text1"/>
                <w:kern w:val="0"/>
                <w:sz w:val="20"/>
                <w:szCs w:val="20"/>
                <w14:textFill>
                  <w14:solidFill>
                    <w14:schemeClr w14:val="tx1"/>
                  </w14:solidFill>
                </w14:textFill>
              </w:rPr>
              <w:t>设备设施及物料类</w:t>
            </w:r>
          </w:p>
        </w:tc>
        <w:tc>
          <w:tcPr>
            <w:tcW w:w="384" w:type="pct"/>
            <w:shd w:val="clear" w:color="000000" w:fill="FFFFFF"/>
            <w:vAlign w:val="center"/>
          </w:tcPr>
          <w:p w14:paraId="044F8AF0">
            <w:pPr>
              <w:widowControl/>
              <w:adjustRightInd w:val="0"/>
              <w:snapToGrid w:val="0"/>
              <w:jc w:val="center"/>
              <w:rPr>
                <w:rFonts w:ascii="仿宋_GB2312" w:hAnsi="等线" w:eastAsia="仿宋_GB2312" w:cs="宋体"/>
                <w:color w:val="000000" w:themeColor="text1"/>
                <w:kern w:val="0"/>
                <w:sz w:val="20"/>
                <w:szCs w:val="20"/>
                <w14:textFill>
                  <w14:solidFill>
                    <w14:schemeClr w14:val="tx1"/>
                  </w14:solidFill>
                </w14:textFill>
              </w:rPr>
            </w:pPr>
            <w:r>
              <w:rPr>
                <w:rFonts w:hint="eastAsia" w:ascii="仿宋_GB2312" w:hAnsi="等线" w:eastAsia="仿宋_GB2312" w:cs="宋体"/>
                <w:color w:val="000000" w:themeColor="text1"/>
                <w:kern w:val="0"/>
                <w:sz w:val="20"/>
                <w:szCs w:val="20"/>
                <w14:textFill>
                  <w14:solidFill>
                    <w14:schemeClr w14:val="tx1"/>
                  </w14:solidFill>
                </w14:textFill>
              </w:rPr>
              <w:t>物料类</w:t>
            </w:r>
          </w:p>
        </w:tc>
        <w:tc>
          <w:tcPr>
            <w:tcW w:w="1859" w:type="pct"/>
            <w:shd w:val="clear" w:color="auto" w:fill="auto"/>
            <w:vAlign w:val="center"/>
          </w:tcPr>
          <w:p w14:paraId="5D5661FE">
            <w:pPr>
              <w:widowControl/>
              <w:adjustRightInd w:val="0"/>
              <w:snapToGrid w:val="0"/>
              <w:jc w:val="left"/>
              <w:rPr>
                <w:rFonts w:ascii="仿宋_GB2312" w:hAnsi="等线" w:eastAsia="仿宋_GB2312" w:cs="宋体"/>
                <w:color w:val="000000" w:themeColor="text1"/>
                <w:kern w:val="0"/>
                <w:sz w:val="20"/>
                <w:szCs w:val="20"/>
                <w14:textFill>
                  <w14:solidFill>
                    <w14:schemeClr w14:val="tx1"/>
                  </w14:solidFill>
                </w14:textFill>
              </w:rPr>
            </w:pPr>
            <w:r>
              <w:rPr>
                <w:rFonts w:hint="eastAsia" w:ascii="仿宋_GB2312" w:hAnsi="等线" w:eastAsia="仿宋_GB2312" w:cs="宋体"/>
                <w:color w:val="000000" w:themeColor="text1"/>
                <w:kern w:val="0"/>
                <w:sz w:val="20"/>
                <w:szCs w:val="20"/>
                <w14:textFill>
                  <w14:solidFill>
                    <w14:schemeClr w14:val="tx1"/>
                  </w14:solidFill>
                </w14:textFill>
              </w:rPr>
              <w:t>火灾危险性类别不同的储罐在同一罐区成组布置时，不符合规范要求。</w:t>
            </w:r>
          </w:p>
        </w:tc>
        <w:tc>
          <w:tcPr>
            <w:tcW w:w="1615" w:type="pct"/>
            <w:shd w:val="clear" w:color="auto" w:fill="auto"/>
            <w:vAlign w:val="center"/>
          </w:tcPr>
          <w:p w14:paraId="4D6AC726">
            <w:pPr>
              <w:widowControl/>
              <w:adjustRightInd w:val="0"/>
              <w:snapToGrid w:val="0"/>
              <w:jc w:val="left"/>
              <w:rPr>
                <w:rFonts w:ascii="仿宋_GB2312" w:hAnsi="等线" w:eastAsia="仿宋_GB2312" w:cs="宋体"/>
                <w:color w:val="000000" w:themeColor="text1"/>
                <w:kern w:val="0"/>
                <w:sz w:val="20"/>
                <w:szCs w:val="20"/>
                <w14:textFill>
                  <w14:solidFill>
                    <w14:schemeClr w14:val="tx1"/>
                  </w14:solidFill>
                </w14:textFill>
              </w:rPr>
            </w:pPr>
            <w:r>
              <w:rPr>
                <w:rFonts w:hint="eastAsia" w:ascii="仿宋_GB2312" w:hAnsi="等线" w:eastAsia="仿宋_GB2312" w:cs="宋体"/>
                <w:color w:val="000000" w:themeColor="text1"/>
                <w:kern w:val="0"/>
                <w:sz w:val="20"/>
                <w:szCs w:val="20"/>
                <w14:textFill>
                  <w14:solidFill>
                    <w14:schemeClr w14:val="tx1"/>
                  </w14:solidFill>
                </w14:textFill>
              </w:rPr>
              <w:t>《石油化工企业设计防火标准（2018年版）》（GB 50160-2008） 第6.2.5条</w:t>
            </w:r>
          </w:p>
        </w:tc>
        <w:tc>
          <w:tcPr>
            <w:tcW w:w="187" w:type="pct"/>
            <w:shd w:val="clear" w:color="auto" w:fill="auto"/>
            <w:vAlign w:val="center"/>
          </w:tcPr>
          <w:p w14:paraId="250FD0AB">
            <w:pPr>
              <w:widowControl/>
              <w:adjustRightInd w:val="0"/>
              <w:snapToGrid w:val="0"/>
              <w:jc w:val="center"/>
              <w:rPr>
                <w:rFonts w:ascii="仿宋_GB2312" w:hAnsi="等线" w:eastAsia="仿宋_GB2312" w:cs="宋体"/>
                <w:color w:val="000000" w:themeColor="text1"/>
                <w:kern w:val="0"/>
                <w:sz w:val="20"/>
                <w:szCs w:val="20"/>
                <w14:textFill>
                  <w14:solidFill>
                    <w14:schemeClr w14:val="tx1"/>
                  </w14:solidFill>
                </w14:textFill>
              </w:rPr>
            </w:pPr>
            <w:r>
              <w:rPr>
                <w:rFonts w:hint="eastAsia" w:ascii="仿宋_GB2312" w:hAnsi="等线" w:eastAsia="仿宋_GB2312" w:cs="宋体"/>
                <w:color w:val="000000" w:themeColor="text1"/>
                <w:kern w:val="0"/>
                <w:sz w:val="20"/>
                <w:szCs w:val="20"/>
                <w14:textFill>
                  <w14:solidFill>
                    <w14:schemeClr w14:val="tx1"/>
                  </w14:solidFill>
                </w14:textFill>
              </w:rPr>
              <w:t>　</w:t>
            </w:r>
          </w:p>
        </w:tc>
      </w:tr>
      <w:tr w14:paraId="286B179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c>
          <w:tcPr>
            <w:tcW w:w="620" w:type="pct"/>
            <w:shd w:val="clear" w:color="000000" w:fill="FFFFFF"/>
            <w:vAlign w:val="center"/>
          </w:tcPr>
          <w:p w14:paraId="49C0E905">
            <w:pPr>
              <w:pStyle w:val="44"/>
              <w:widowControl/>
              <w:numPr>
                <w:ilvl w:val="0"/>
                <w:numId w:val="1"/>
              </w:numPr>
              <w:adjustRightInd w:val="0"/>
              <w:snapToGrid w:val="0"/>
              <w:ind w:left="0" w:firstLine="0" w:firstLineChars="0"/>
              <w:jc w:val="right"/>
              <w:rPr>
                <w:rFonts w:ascii="仿宋_GB2312" w:hAnsi="等线" w:eastAsia="仿宋_GB2312" w:cs="宋体"/>
                <w:color w:val="000000" w:themeColor="text1"/>
                <w:kern w:val="0"/>
                <w:sz w:val="20"/>
                <w:szCs w:val="20"/>
                <w14:textFill>
                  <w14:solidFill>
                    <w14:schemeClr w14:val="tx1"/>
                  </w14:solidFill>
                </w14:textFill>
              </w:rPr>
            </w:pPr>
          </w:p>
        </w:tc>
        <w:tc>
          <w:tcPr>
            <w:tcW w:w="335" w:type="pct"/>
            <w:shd w:val="clear" w:color="000000" w:fill="FFFFFF"/>
            <w:vAlign w:val="center"/>
          </w:tcPr>
          <w:p w14:paraId="703EA26A">
            <w:pPr>
              <w:widowControl/>
              <w:adjustRightInd w:val="0"/>
              <w:snapToGrid w:val="0"/>
              <w:jc w:val="center"/>
              <w:rPr>
                <w:rFonts w:ascii="仿宋_GB2312" w:hAnsi="等线" w:eastAsia="仿宋_GB2312" w:cs="宋体"/>
                <w:color w:val="000000" w:themeColor="text1"/>
                <w:kern w:val="0"/>
                <w:sz w:val="20"/>
                <w:szCs w:val="20"/>
                <w14:textFill>
                  <w14:solidFill>
                    <w14:schemeClr w14:val="tx1"/>
                  </w14:solidFill>
                </w14:textFill>
              </w:rPr>
            </w:pPr>
            <w:r>
              <w:rPr>
                <w:rFonts w:hint="eastAsia" w:ascii="仿宋_GB2312" w:hAnsi="等线" w:eastAsia="仿宋_GB2312" w:cs="宋体"/>
                <w:color w:val="000000" w:themeColor="text1"/>
                <w:kern w:val="0"/>
                <w:sz w:val="20"/>
                <w:szCs w:val="20"/>
                <w14:textFill>
                  <w14:solidFill>
                    <w14:schemeClr w14:val="tx1"/>
                  </w14:solidFill>
                </w14:textFill>
              </w:rPr>
              <w:t>设备设施及物料类</w:t>
            </w:r>
          </w:p>
        </w:tc>
        <w:tc>
          <w:tcPr>
            <w:tcW w:w="384" w:type="pct"/>
            <w:shd w:val="clear" w:color="000000" w:fill="FFFFFF"/>
            <w:vAlign w:val="center"/>
          </w:tcPr>
          <w:p w14:paraId="3D472758">
            <w:pPr>
              <w:widowControl/>
              <w:adjustRightInd w:val="0"/>
              <w:snapToGrid w:val="0"/>
              <w:jc w:val="center"/>
              <w:rPr>
                <w:rFonts w:ascii="仿宋_GB2312" w:hAnsi="等线" w:eastAsia="仿宋_GB2312" w:cs="宋体"/>
                <w:color w:val="000000" w:themeColor="text1"/>
                <w:kern w:val="0"/>
                <w:sz w:val="20"/>
                <w:szCs w:val="20"/>
                <w14:textFill>
                  <w14:solidFill>
                    <w14:schemeClr w14:val="tx1"/>
                  </w14:solidFill>
                </w14:textFill>
              </w:rPr>
            </w:pPr>
            <w:r>
              <w:rPr>
                <w:rFonts w:hint="eastAsia" w:ascii="仿宋_GB2312" w:hAnsi="等线" w:eastAsia="仿宋_GB2312" w:cs="宋体"/>
                <w:color w:val="000000" w:themeColor="text1"/>
                <w:kern w:val="0"/>
                <w:sz w:val="20"/>
                <w:szCs w:val="20"/>
                <w14:textFill>
                  <w14:solidFill>
                    <w14:schemeClr w14:val="tx1"/>
                  </w14:solidFill>
                </w14:textFill>
              </w:rPr>
              <w:t>物料类</w:t>
            </w:r>
          </w:p>
        </w:tc>
        <w:tc>
          <w:tcPr>
            <w:tcW w:w="1859" w:type="pct"/>
            <w:shd w:val="clear" w:color="auto" w:fill="auto"/>
            <w:vAlign w:val="center"/>
          </w:tcPr>
          <w:p w14:paraId="779C98EF">
            <w:pPr>
              <w:widowControl/>
              <w:adjustRightInd w:val="0"/>
              <w:snapToGrid w:val="0"/>
              <w:jc w:val="left"/>
              <w:rPr>
                <w:rFonts w:ascii="仿宋_GB2312" w:hAnsi="等线" w:eastAsia="仿宋_GB2312" w:cs="宋体"/>
                <w:color w:val="000000" w:themeColor="text1"/>
                <w:kern w:val="0"/>
                <w:sz w:val="20"/>
                <w:szCs w:val="20"/>
                <w14:textFill>
                  <w14:solidFill>
                    <w14:schemeClr w14:val="tx1"/>
                  </w14:solidFill>
                </w14:textFill>
              </w:rPr>
            </w:pPr>
            <w:r>
              <w:rPr>
                <w:rFonts w:hint="eastAsia" w:ascii="仿宋_GB2312" w:hAnsi="等线" w:eastAsia="仿宋_GB2312" w:cs="宋体"/>
                <w:color w:val="000000" w:themeColor="text1"/>
                <w:kern w:val="0"/>
                <w:sz w:val="20"/>
                <w:szCs w:val="20"/>
                <w14:textFill>
                  <w14:solidFill>
                    <w14:schemeClr w14:val="tx1"/>
                  </w14:solidFill>
                </w14:textFill>
              </w:rPr>
              <w:t>液氨的储罐，未设液位计、压力表和安全阀；低温液氨储罐未设温度指示仪。</w:t>
            </w:r>
          </w:p>
        </w:tc>
        <w:tc>
          <w:tcPr>
            <w:tcW w:w="1615" w:type="pct"/>
            <w:shd w:val="clear" w:color="auto" w:fill="auto"/>
            <w:vAlign w:val="center"/>
          </w:tcPr>
          <w:p w14:paraId="468AA121">
            <w:pPr>
              <w:widowControl/>
              <w:adjustRightInd w:val="0"/>
              <w:snapToGrid w:val="0"/>
              <w:rPr>
                <w:rFonts w:ascii="仿宋_GB2312" w:hAnsi="等线" w:eastAsia="仿宋_GB2312" w:cs="宋体"/>
                <w:color w:val="000000" w:themeColor="text1"/>
                <w:kern w:val="0"/>
                <w:sz w:val="20"/>
                <w:szCs w:val="20"/>
                <w14:textFill>
                  <w14:solidFill>
                    <w14:schemeClr w14:val="tx1"/>
                  </w14:solidFill>
                </w14:textFill>
              </w:rPr>
            </w:pPr>
            <w:r>
              <w:rPr>
                <w:rFonts w:hint="eastAsia" w:ascii="仿宋_GB2312" w:hAnsi="等线" w:eastAsia="仿宋_GB2312" w:cs="宋体"/>
                <w:color w:val="000000" w:themeColor="text1"/>
                <w:kern w:val="0"/>
                <w:sz w:val="20"/>
                <w:szCs w:val="20"/>
                <w14:textFill>
                  <w14:solidFill>
                    <w14:schemeClr w14:val="tx1"/>
                  </w14:solidFill>
                </w14:textFill>
              </w:rPr>
              <w:t>《石油化工企业设计防火标准（</w:t>
            </w:r>
            <w:r>
              <w:rPr>
                <w:rFonts w:ascii="仿宋_GB2312" w:hAnsi="等线" w:eastAsia="仿宋_GB2312" w:cs="宋体"/>
                <w:color w:val="000000" w:themeColor="text1"/>
                <w:kern w:val="0"/>
                <w:sz w:val="20"/>
                <w:szCs w:val="20"/>
                <w14:textFill>
                  <w14:solidFill>
                    <w14:schemeClr w14:val="tx1"/>
                  </w14:solidFill>
                </w14:textFill>
              </w:rPr>
              <w:t>2018年版）》（GB50160-2008）第6.3.10条</w:t>
            </w:r>
          </w:p>
        </w:tc>
        <w:tc>
          <w:tcPr>
            <w:tcW w:w="187" w:type="pct"/>
            <w:shd w:val="clear" w:color="auto" w:fill="auto"/>
            <w:vAlign w:val="center"/>
          </w:tcPr>
          <w:p w14:paraId="7A160099">
            <w:pPr>
              <w:widowControl/>
              <w:adjustRightInd w:val="0"/>
              <w:snapToGrid w:val="0"/>
              <w:jc w:val="center"/>
              <w:rPr>
                <w:rFonts w:ascii="仿宋_GB2312" w:hAnsi="等线" w:eastAsia="仿宋_GB2312" w:cs="宋体"/>
                <w:color w:val="000000" w:themeColor="text1"/>
                <w:kern w:val="0"/>
                <w:sz w:val="20"/>
                <w:szCs w:val="20"/>
                <w14:textFill>
                  <w14:solidFill>
                    <w14:schemeClr w14:val="tx1"/>
                  </w14:solidFill>
                </w14:textFill>
              </w:rPr>
            </w:pPr>
          </w:p>
        </w:tc>
      </w:tr>
      <w:tr w14:paraId="2196EAC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c>
          <w:tcPr>
            <w:tcW w:w="620" w:type="pct"/>
            <w:shd w:val="clear" w:color="000000" w:fill="FFFFFF"/>
            <w:vAlign w:val="center"/>
          </w:tcPr>
          <w:p w14:paraId="2E60274C">
            <w:pPr>
              <w:pStyle w:val="44"/>
              <w:widowControl/>
              <w:numPr>
                <w:ilvl w:val="0"/>
                <w:numId w:val="1"/>
              </w:numPr>
              <w:adjustRightInd w:val="0"/>
              <w:snapToGrid w:val="0"/>
              <w:ind w:left="0" w:firstLine="0" w:firstLineChars="0"/>
              <w:jc w:val="right"/>
              <w:rPr>
                <w:rFonts w:ascii="仿宋_GB2312" w:hAnsi="等线" w:eastAsia="仿宋_GB2312" w:cs="宋体"/>
                <w:color w:val="000000" w:themeColor="text1"/>
                <w:kern w:val="0"/>
                <w:sz w:val="20"/>
                <w:szCs w:val="20"/>
                <w14:textFill>
                  <w14:solidFill>
                    <w14:schemeClr w14:val="tx1"/>
                  </w14:solidFill>
                </w14:textFill>
              </w:rPr>
            </w:pPr>
          </w:p>
        </w:tc>
        <w:tc>
          <w:tcPr>
            <w:tcW w:w="335" w:type="pct"/>
            <w:shd w:val="clear" w:color="000000" w:fill="FFFFFF"/>
            <w:vAlign w:val="center"/>
          </w:tcPr>
          <w:p w14:paraId="2D4620E5">
            <w:pPr>
              <w:widowControl/>
              <w:adjustRightInd w:val="0"/>
              <w:snapToGrid w:val="0"/>
              <w:jc w:val="center"/>
              <w:rPr>
                <w:rFonts w:ascii="仿宋_GB2312" w:hAnsi="等线" w:eastAsia="仿宋_GB2312" w:cs="宋体"/>
                <w:color w:val="000000" w:themeColor="text1"/>
                <w:kern w:val="0"/>
                <w:sz w:val="20"/>
                <w:szCs w:val="20"/>
                <w14:textFill>
                  <w14:solidFill>
                    <w14:schemeClr w14:val="tx1"/>
                  </w14:solidFill>
                </w14:textFill>
              </w:rPr>
            </w:pPr>
            <w:r>
              <w:rPr>
                <w:rFonts w:hint="eastAsia" w:ascii="仿宋_GB2312" w:hAnsi="等线" w:eastAsia="仿宋_GB2312" w:cs="宋体"/>
                <w:color w:val="000000" w:themeColor="text1"/>
                <w:kern w:val="0"/>
                <w:sz w:val="20"/>
                <w:szCs w:val="20"/>
                <w14:textFill>
                  <w14:solidFill>
                    <w14:schemeClr w14:val="tx1"/>
                  </w14:solidFill>
                </w14:textFill>
              </w:rPr>
              <w:t>设备设施及物料类</w:t>
            </w:r>
          </w:p>
        </w:tc>
        <w:tc>
          <w:tcPr>
            <w:tcW w:w="384" w:type="pct"/>
            <w:shd w:val="clear" w:color="000000" w:fill="FFFFFF"/>
            <w:vAlign w:val="center"/>
          </w:tcPr>
          <w:p w14:paraId="1734EA8E">
            <w:pPr>
              <w:widowControl/>
              <w:adjustRightInd w:val="0"/>
              <w:snapToGrid w:val="0"/>
              <w:jc w:val="center"/>
              <w:rPr>
                <w:rFonts w:ascii="仿宋_GB2312" w:hAnsi="等线" w:eastAsia="仿宋_GB2312" w:cs="宋体"/>
                <w:color w:val="000000" w:themeColor="text1"/>
                <w:kern w:val="0"/>
                <w:sz w:val="20"/>
                <w:szCs w:val="20"/>
                <w14:textFill>
                  <w14:solidFill>
                    <w14:schemeClr w14:val="tx1"/>
                  </w14:solidFill>
                </w14:textFill>
              </w:rPr>
            </w:pPr>
            <w:r>
              <w:rPr>
                <w:rFonts w:hint="eastAsia" w:ascii="仿宋_GB2312" w:hAnsi="等线" w:eastAsia="仿宋_GB2312" w:cs="宋体"/>
                <w:color w:val="000000" w:themeColor="text1"/>
                <w:kern w:val="0"/>
                <w:sz w:val="20"/>
                <w:szCs w:val="20"/>
                <w14:textFill>
                  <w14:solidFill>
                    <w14:schemeClr w14:val="tx1"/>
                  </w14:solidFill>
                </w14:textFill>
              </w:rPr>
              <w:t>物料类</w:t>
            </w:r>
          </w:p>
        </w:tc>
        <w:tc>
          <w:tcPr>
            <w:tcW w:w="1859" w:type="pct"/>
            <w:shd w:val="clear" w:color="auto" w:fill="auto"/>
            <w:vAlign w:val="center"/>
          </w:tcPr>
          <w:p w14:paraId="364EE31D">
            <w:pPr>
              <w:widowControl/>
              <w:adjustRightInd w:val="0"/>
              <w:snapToGrid w:val="0"/>
              <w:jc w:val="left"/>
              <w:rPr>
                <w:rFonts w:ascii="仿宋_GB2312" w:hAnsi="等线" w:eastAsia="仿宋_GB2312" w:cs="宋体"/>
                <w:color w:val="000000" w:themeColor="text1"/>
                <w:kern w:val="0"/>
                <w:sz w:val="20"/>
                <w:szCs w:val="20"/>
                <w14:textFill>
                  <w14:solidFill>
                    <w14:schemeClr w14:val="tx1"/>
                  </w14:solidFill>
                </w14:textFill>
              </w:rPr>
            </w:pPr>
            <w:r>
              <w:rPr>
                <w:rFonts w:hint="eastAsia" w:ascii="仿宋_GB2312" w:hAnsi="等线" w:eastAsia="仿宋_GB2312" w:cs="宋体"/>
                <w:color w:val="000000" w:themeColor="text1"/>
                <w:kern w:val="0"/>
                <w:sz w:val="20"/>
                <w:szCs w:val="20"/>
                <w14:textFill>
                  <w14:solidFill>
                    <w14:schemeClr w14:val="tx1"/>
                  </w14:solidFill>
                </w14:textFill>
              </w:rPr>
              <w:t>液化烃的储罐未设液位计、温度计、压力表、安全阀，以及高液位报警和高高液位自动联锁切断进料措施。对于全冷冻式液化烃储罐未设真空泄放设施和高、低温度检测，未与自动控制系统相联。</w:t>
            </w:r>
          </w:p>
        </w:tc>
        <w:tc>
          <w:tcPr>
            <w:tcW w:w="1615" w:type="pct"/>
            <w:shd w:val="clear" w:color="auto" w:fill="auto"/>
            <w:vAlign w:val="center"/>
          </w:tcPr>
          <w:p w14:paraId="6C6CA5A2">
            <w:pPr>
              <w:widowControl/>
              <w:adjustRightInd w:val="0"/>
              <w:snapToGrid w:val="0"/>
              <w:rPr>
                <w:rFonts w:ascii="仿宋_GB2312" w:hAnsi="等线" w:eastAsia="仿宋_GB2312" w:cs="宋体"/>
                <w:color w:val="000000" w:themeColor="text1"/>
                <w:kern w:val="0"/>
                <w:sz w:val="20"/>
                <w:szCs w:val="20"/>
                <w14:textFill>
                  <w14:solidFill>
                    <w14:schemeClr w14:val="tx1"/>
                  </w14:solidFill>
                </w14:textFill>
              </w:rPr>
            </w:pPr>
            <w:r>
              <w:rPr>
                <w:rFonts w:hint="eastAsia" w:ascii="仿宋_GB2312" w:hAnsi="等线" w:eastAsia="仿宋_GB2312" w:cs="宋体"/>
                <w:color w:val="000000" w:themeColor="text1"/>
                <w:kern w:val="0"/>
                <w:sz w:val="20"/>
                <w:szCs w:val="20"/>
                <w14:textFill>
                  <w14:solidFill>
                    <w14:schemeClr w14:val="tx1"/>
                  </w14:solidFill>
                </w14:textFill>
              </w:rPr>
              <w:t>《石油化工企业设计防火标准（</w:t>
            </w:r>
            <w:r>
              <w:rPr>
                <w:rFonts w:ascii="仿宋_GB2312" w:hAnsi="等线" w:eastAsia="仿宋_GB2312" w:cs="宋体"/>
                <w:color w:val="000000" w:themeColor="text1"/>
                <w:kern w:val="0"/>
                <w:sz w:val="20"/>
                <w:szCs w:val="20"/>
                <w14:textFill>
                  <w14:solidFill>
                    <w14:schemeClr w14:val="tx1"/>
                  </w14:solidFill>
                </w14:textFill>
              </w:rPr>
              <w:t>2018年版）》（GB50160-2008）第6.3.11条</w:t>
            </w:r>
          </w:p>
        </w:tc>
        <w:tc>
          <w:tcPr>
            <w:tcW w:w="187" w:type="pct"/>
            <w:shd w:val="clear" w:color="auto" w:fill="auto"/>
            <w:vAlign w:val="center"/>
          </w:tcPr>
          <w:p w14:paraId="11511D10">
            <w:pPr>
              <w:widowControl/>
              <w:adjustRightInd w:val="0"/>
              <w:snapToGrid w:val="0"/>
              <w:jc w:val="center"/>
              <w:rPr>
                <w:rFonts w:ascii="仿宋_GB2312" w:hAnsi="等线" w:eastAsia="仿宋_GB2312" w:cs="宋体"/>
                <w:color w:val="000000" w:themeColor="text1"/>
                <w:kern w:val="0"/>
                <w:sz w:val="20"/>
                <w:szCs w:val="20"/>
                <w14:textFill>
                  <w14:solidFill>
                    <w14:schemeClr w14:val="tx1"/>
                  </w14:solidFill>
                </w14:textFill>
              </w:rPr>
            </w:pPr>
          </w:p>
        </w:tc>
      </w:tr>
      <w:tr w14:paraId="682BE43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c>
          <w:tcPr>
            <w:tcW w:w="620" w:type="pct"/>
            <w:shd w:val="clear" w:color="000000" w:fill="FFFFFF"/>
            <w:vAlign w:val="center"/>
          </w:tcPr>
          <w:p w14:paraId="200D215E">
            <w:pPr>
              <w:pStyle w:val="44"/>
              <w:widowControl/>
              <w:numPr>
                <w:ilvl w:val="0"/>
                <w:numId w:val="1"/>
              </w:numPr>
              <w:adjustRightInd w:val="0"/>
              <w:snapToGrid w:val="0"/>
              <w:ind w:left="0" w:firstLine="0" w:firstLineChars="0"/>
              <w:jc w:val="right"/>
              <w:rPr>
                <w:rFonts w:ascii="仿宋_GB2312" w:hAnsi="等线" w:eastAsia="仿宋_GB2312" w:cs="宋体"/>
                <w:color w:val="000000" w:themeColor="text1"/>
                <w:kern w:val="0"/>
                <w:sz w:val="20"/>
                <w:szCs w:val="20"/>
                <w14:textFill>
                  <w14:solidFill>
                    <w14:schemeClr w14:val="tx1"/>
                  </w14:solidFill>
                </w14:textFill>
              </w:rPr>
            </w:pPr>
          </w:p>
        </w:tc>
        <w:tc>
          <w:tcPr>
            <w:tcW w:w="335" w:type="pct"/>
            <w:shd w:val="clear" w:color="000000" w:fill="FFFFFF"/>
            <w:vAlign w:val="center"/>
          </w:tcPr>
          <w:p w14:paraId="53267F46">
            <w:pPr>
              <w:widowControl/>
              <w:adjustRightInd w:val="0"/>
              <w:snapToGrid w:val="0"/>
              <w:jc w:val="center"/>
              <w:rPr>
                <w:rFonts w:ascii="仿宋_GB2312" w:hAnsi="等线" w:eastAsia="仿宋_GB2312" w:cs="宋体"/>
                <w:color w:val="000000" w:themeColor="text1"/>
                <w:kern w:val="0"/>
                <w:sz w:val="20"/>
                <w:szCs w:val="20"/>
                <w14:textFill>
                  <w14:solidFill>
                    <w14:schemeClr w14:val="tx1"/>
                  </w14:solidFill>
                </w14:textFill>
              </w:rPr>
            </w:pPr>
            <w:r>
              <w:rPr>
                <w:rFonts w:hint="eastAsia" w:ascii="仿宋_GB2312" w:hAnsi="等线" w:eastAsia="仿宋_GB2312" w:cs="宋体"/>
                <w:color w:val="000000" w:themeColor="text1"/>
                <w:kern w:val="0"/>
                <w:sz w:val="20"/>
                <w:szCs w:val="20"/>
                <w14:textFill>
                  <w14:solidFill>
                    <w14:schemeClr w14:val="tx1"/>
                  </w14:solidFill>
                </w14:textFill>
              </w:rPr>
              <w:t>设备设施及物料类</w:t>
            </w:r>
          </w:p>
        </w:tc>
        <w:tc>
          <w:tcPr>
            <w:tcW w:w="384" w:type="pct"/>
            <w:shd w:val="clear" w:color="000000" w:fill="FFFFFF"/>
            <w:vAlign w:val="center"/>
          </w:tcPr>
          <w:p w14:paraId="11472B26">
            <w:pPr>
              <w:widowControl/>
              <w:adjustRightInd w:val="0"/>
              <w:snapToGrid w:val="0"/>
              <w:jc w:val="center"/>
              <w:rPr>
                <w:rFonts w:ascii="仿宋_GB2312" w:hAnsi="等线" w:eastAsia="仿宋_GB2312" w:cs="宋体"/>
                <w:color w:val="000000" w:themeColor="text1"/>
                <w:kern w:val="0"/>
                <w:sz w:val="20"/>
                <w:szCs w:val="20"/>
                <w14:textFill>
                  <w14:solidFill>
                    <w14:schemeClr w14:val="tx1"/>
                  </w14:solidFill>
                </w14:textFill>
              </w:rPr>
            </w:pPr>
            <w:r>
              <w:rPr>
                <w:rFonts w:hint="eastAsia" w:ascii="仿宋_GB2312" w:hAnsi="等线" w:eastAsia="仿宋_GB2312" w:cs="宋体"/>
                <w:color w:val="000000" w:themeColor="text1"/>
                <w:kern w:val="0"/>
                <w:sz w:val="20"/>
                <w:szCs w:val="20"/>
                <w14:textFill>
                  <w14:solidFill>
                    <w14:schemeClr w14:val="tx1"/>
                  </w14:solidFill>
                </w14:textFill>
              </w:rPr>
              <w:t>物料类</w:t>
            </w:r>
          </w:p>
        </w:tc>
        <w:tc>
          <w:tcPr>
            <w:tcW w:w="1859" w:type="pct"/>
            <w:shd w:val="clear" w:color="auto" w:fill="auto"/>
            <w:vAlign w:val="center"/>
          </w:tcPr>
          <w:p w14:paraId="513B67AA">
            <w:pPr>
              <w:widowControl/>
              <w:adjustRightInd w:val="0"/>
              <w:snapToGrid w:val="0"/>
              <w:jc w:val="left"/>
              <w:rPr>
                <w:rFonts w:ascii="仿宋_GB2312" w:hAnsi="等线" w:eastAsia="仿宋_GB2312" w:cs="宋体"/>
                <w:color w:val="000000" w:themeColor="text1"/>
                <w:kern w:val="0"/>
                <w:sz w:val="20"/>
                <w:szCs w:val="20"/>
                <w14:textFill>
                  <w14:solidFill>
                    <w14:schemeClr w14:val="tx1"/>
                  </w14:solidFill>
                </w14:textFill>
              </w:rPr>
            </w:pPr>
            <w:r>
              <w:rPr>
                <w:rFonts w:hint="eastAsia" w:ascii="仿宋_GB2312" w:hAnsi="等线" w:eastAsia="仿宋_GB2312" w:cs="宋体"/>
                <w:color w:val="000000" w:themeColor="text1"/>
                <w:kern w:val="0"/>
                <w:sz w:val="20"/>
                <w:szCs w:val="20"/>
                <w14:textFill>
                  <w14:solidFill>
                    <w14:schemeClr w14:val="tx1"/>
                  </w14:solidFill>
                </w14:textFill>
              </w:rPr>
              <w:t>正常运行的内浮顶罐浮盘落底；内浮顶罐低液位报警或联锁设置低于浮盘支撑的高度。</w:t>
            </w:r>
          </w:p>
        </w:tc>
        <w:tc>
          <w:tcPr>
            <w:tcW w:w="1615" w:type="pct"/>
            <w:shd w:val="clear" w:color="auto" w:fill="auto"/>
            <w:vAlign w:val="center"/>
          </w:tcPr>
          <w:p w14:paraId="7D7CE3F8">
            <w:pPr>
              <w:widowControl/>
              <w:adjustRightInd w:val="0"/>
              <w:snapToGrid w:val="0"/>
              <w:rPr>
                <w:rFonts w:ascii="仿宋_GB2312" w:hAnsi="等线" w:eastAsia="仿宋_GB2312" w:cs="宋体"/>
                <w:color w:val="000000" w:themeColor="text1"/>
                <w:kern w:val="0"/>
                <w:sz w:val="20"/>
                <w:szCs w:val="20"/>
                <w14:textFill>
                  <w14:solidFill>
                    <w14:schemeClr w14:val="tx1"/>
                  </w14:solidFill>
                </w14:textFill>
              </w:rPr>
            </w:pPr>
            <w:r>
              <w:rPr>
                <w:rFonts w:hint="eastAsia" w:ascii="仿宋_GB2312" w:hAnsi="等线" w:eastAsia="仿宋_GB2312" w:cs="宋体"/>
                <w:color w:val="000000" w:themeColor="text1"/>
                <w:kern w:val="0"/>
                <w:sz w:val="20"/>
                <w:szCs w:val="20"/>
                <w14:textFill>
                  <w14:solidFill>
                    <w14:schemeClr w14:val="tx1"/>
                  </w14:solidFill>
                </w14:textFill>
              </w:rPr>
              <w:t>《化工（危险化学品）企业安全检查重点指导目录》（安监总管三〔2015〕113号） 附件 17</w:t>
            </w:r>
          </w:p>
        </w:tc>
        <w:tc>
          <w:tcPr>
            <w:tcW w:w="187" w:type="pct"/>
            <w:shd w:val="clear" w:color="auto" w:fill="auto"/>
            <w:vAlign w:val="center"/>
          </w:tcPr>
          <w:p w14:paraId="7DCF3801">
            <w:pPr>
              <w:widowControl/>
              <w:adjustRightInd w:val="0"/>
              <w:snapToGrid w:val="0"/>
              <w:jc w:val="center"/>
              <w:rPr>
                <w:rFonts w:ascii="仿宋_GB2312" w:hAnsi="等线" w:eastAsia="仿宋_GB2312" w:cs="宋体"/>
                <w:color w:val="000000" w:themeColor="text1"/>
                <w:kern w:val="0"/>
                <w:sz w:val="20"/>
                <w:szCs w:val="20"/>
                <w14:textFill>
                  <w14:solidFill>
                    <w14:schemeClr w14:val="tx1"/>
                  </w14:solidFill>
                </w14:textFill>
              </w:rPr>
            </w:pPr>
            <w:r>
              <w:rPr>
                <w:rFonts w:hint="eastAsia" w:ascii="仿宋_GB2312" w:hAnsi="等线" w:eastAsia="仿宋_GB2312" w:cs="宋体"/>
                <w:color w:val="000000" w:themeColor="text1"/>
                <w:kern w:val="0"/>
                <w:sz w:val="20"/>
                <w:szCs w:val="20"/>
                <w14:textFill>
                  <w14:solidFill>
                    <w14:schemeClr w14:val="tx1"/>
                  </w14:solidFill>
                </w14:textFill>
              </w:rPr>
              <w:t>　</w:t>
            </w:r>
          </w:p>
        </w:tc>
      </w:tr>
      <w:tr w14:paraId="1EBD88F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c>
          <w:tcPr>
            <w:tcW w:w="620" w:type="pct"/>
            <w:shd w:val="clear" w:color="000000" w:fill="FFFFFF"/>
            <w:vAlign w:val="center"/>
          </w:tcPr>
          <w:p w14:paraId="032E6491">
            <w:pPr>
              <w:pStyle w:val="44"/>
              <w:widowControl/>
              <w:numPr>
                <w:ilvl w:val="0"/>
                <w:numId w:val="1"/>
              </w:numPr>
              <w:adjustRightInd w:val="0"/>
              <w:snapToGrid w:val="0"/>
              <w:ind w:left="0" w:firstLine="0" w:firstLineChars="0"/>
              <w:jc w:val="right"/>
              <w:rPr>
                <w:rFonts w:ascii="仿宋_GB2312" w:hAnsi="等线" w:eastAsia="仿宋_GB2312" w:cs="宋体"/>
                <w:color w:val="000000" w:themeColor="text1"/>
                <w:kern w:val="0"/>
                <w:sz w:val="20"/>
                <w:szCs w:val="20"/>
                <w14:textFill>
                  <w14:solidFill>
                    <w14:schemeClr w14:val="tx1"/>
                  </w14:solidFill>
                </w14:textFill>
              </w:rPr>
            </w:pPr>
          </w:p>
        </w:tc>
        <w:tc>
          <w:tcPr>
            <w:tcW w:w="335" w:type="pct"/>
            <w:shd w:val="clear" w:color="000000" w:fill="FFFFFF"/>
            <w:vAlign w:val="center"/>
          </w:tcPr>
          <w:p w14:paraId="4AF9FEC5">
            <w:pPr>
              <w:widowControl/>
              <w:adjustRightInd w:val="0"/>
              <w:snapToGrid w:val="0"/>
              <w:jc w:val="center"/>
              <w:rPr>
                <w:rFonts w:ascii="仿宋_GB2312" w:hAnsi="等线" w:eastAsia="仿宋_GB2312" w:cs="宋体"/>
                <w:color w:val="000000" w:themeColor="text1"/>
                <w:kern w:val="0"/>
                <w:sz w:val="20"/>
                <w:szCs w:val="20"/>
                <w14:textFill>
                  <w14:solidFill>
                    <w14:schemeClr w14:val="tx1"/>
                  </w14:solidFill>
                </w14:textFill>
              </w:rPr>
            </w:pPr>
            <w:r>
              <w:rPr>
                <w:rFonts w:hint="eastAsia" w:ascii="仿宋_GB2312" w:hAnsi="等线" w:eastAsia="仿宋_GB2312" w:cs="宋体"/>
                <w:color w:val="000000" w:themeColor="text1"/>
                <w:kern w:val="0"/>
                <w:sz w:val="20"/>
                <w:szCs w:val="20"/>
                <w14:textFill>
                  <w14:solidFill>
                    <w14:schemeClr w14:val="tx1"/>
                  </w14:solidFill>
                </w14:textFill>
              </w:rPr>
              <w:t>设备设施及物料类</w:t>
            </w:r>
          </w:p>
        </w:tc>
        <w:tc>
          <w:tcPr>
            <w:tcW w:w="384" w:type="pct"/>
            <w:shd w:val="clear" w:color="000000" w:fill="FFFFFF"/>
            <w:vAlign w:val="center"/>
          </w:tcPr>
          <w:p w14:paraId="201AA9F0">
            <w:pPr>
              <w:widowControl/>
              <w:adjustRightInd w:val="0"/>
              <w:snapToGrid w:val="0"/>
              <w:jc w:val="center"/>
              <w:rPr>
                <w:rFonts w:ascii="仿宋_GB2312" w:hAnsi="等线" w:eastAsia="仿宋_GB2312" w:cs="宋体"/>
                <w:color w:val="000000" w:themeColor="text1"/>
                <w:kern w:val="0"/>
                <w:sz w:val="20"/>
                <w:szCs w:val="20"/>
                <w14:textFill>
                  <w14:solidFill>
                    <w14:schemeClr w14:val="tx1"/>
                  </w14:solidFill>
                </w14:textFill>
              </w:rPr>
            </w:pPr>
            <w:r>
              <w:rPr>
                <w:rFonts w:hint="eastAsia" w:ascii="仿宋_GB2312" w:hAnsi="等线" w:eastAsia="仿宋_GB2312" w:cs="宋体"/>
                <w:color w:val="000000" w:themeColor="text1"/>
                <w:kern w:val="0"/>
                <w:sz w:val="20"/>
                <w:szCs w:val="20"/>
                <w14:textFill>
                  <w14:solidFill>
                    <w14:schemeClr w14:val="tx1"/>
                  </w14:solidFill>
                </w14:textFill>
              </w:rPr>
              <w:t>物料类</w:t>
            </w:r>
          </w:p>
        </w:tc>
        <w:tc>
          <w:tcPr>
            <w:tcW w:w="1859" w:type="pct"/>
            <w:shd w:val="clear" w:color="auto" w:fill="auto"/>
            <w:vAlign w:val="center"/>
          </w:tcPr>
          <w:p w14:paraId="1BE5D464">
            <w:pPr>
              <w:widowControl/>
              <w:adjustRightInd w:val="0"/>
              <w:snapToGrid w:val="0"/>
              <w:jc w:val="left"/>
              <w:rPr>
                <w:rFonts w:ascii="仿宋_GB2312" w:hAnsi="等线" w:eastAsia="仿宋_GB2312" w:cs="宋体"/>
                <w:color w:val="000000" w:themeColor="text1"/>
                <w:kern w:val="0"/>
                <w:sz w:val="20"/>
                <w:szCs w:val="20"/>
                <w14:textFill>
                  <w14:solidFill>
                    <w14:schemeClr w14:val="tx1"/>
                  </w14:solidFill>
                </w14:textFill>
              </w:rPr>
            </w:pPr>
            <w:r>
              <w:rPr>
                <w:rFonts w:hint="eastAsia" w:ascii="仿宋_GB2312" w:hAnsi="等线" w:eastAsia="仿宋_GB2312" w:cs="宋体"/>
                <w:color w:val="000000" w:themeColor="text1"/>
                <w:kern w:val="0"/>
                <w:sz w:val="20"/>
                <w:szCs w:val="20"/>
                <w14:textFill>
                  <w14:solidFill>
                    <w14:schemeClr w14:val="tx1"/>
                  </w14:solidFill>
                </w14:textFill>
              </w:rPr>
              <w:t>全压力式液化烃球形储罐未按国家标准设置注水措施（半冷冻压力式液化烃储罐或遇水发生反应的液化烃储罐除外）。</w:t>
            </w:r>
          </w:p>
        </w:tc>
        <w:tc>
          <w:tcPr>
            <w:tcW w:w="1615" w:type="pct"/>
            <w:shd w:val="clear" w:color="auto" w:fill="auto"/>
            <w:vAlign w:val="center"/>
          </w:tcPr>
          <w:p w14:paraId="6F4318D8">
            <w:pPr>
              <w:widowControl/>
              <w:adjustRightInd w:val="0"/>
              <w:snapToGrid w:val="0"/>
              <w:rPr>
                <w:rFonts w:ascii="仿宋_GB2312" w:hAnsi="等线" w:eastAsia="仿宋_GB2312" w:cs="宋体"/>
                <w:color w:val="000000" w:themeColor="text1"/>
                <w:kern w:val="0"/>
                <w:sz w:val="20"/>
                <w:szCs w:val="20"/>
                <w14:textFill>
                  <w14:solidFill>
                    <w14:schemeClr w14:val="tx1"/>
                  </w14:solidFill>
                </w14:textFill>
              </w:rPr>
            </w:pPr>
            <w:r>
              <w:rPr>
                <w:rFonts w:hint="eastAsia" w:ascii="仿宋_GB2312" w:hAnsi="等线" w:eastAsia="仿宋_GB2312" w:cs="宋体"/>
                <w:color w:val="000000" w:themeColor="text1"/>
                <w:kern w:val="0"/>
                <w:sz w:val="20"/>
                <w:szCs w:val="20"/>
                <w14:textFill>
                  <w14:solidFill>
                    <w14:schemeClr w14:val="tx1"/>
                  </w14:solidFill>
                </w14:textFill>
              </w:rPr>
              <w:t>《中华人民共和国安全生产法》第六十二条；</w:t>
            </w:r>
          </w:p>
          <w:p w14:paraId="207E8F96">
            <w:pPr>
              <w:widowControl/>
              <w:adjustRightInd w:val="0"/>
              <w:snapToGrid w:val="0"/>
              <w:rPr>
                <w:rFonts w:ascii="仿宋_GB2312" w:hAnsi="等线" w:eastAsia="仿宋_GB2312" w:cs="宋体"/>
                <w:color w:val="000000" w:themeColor="text1"/>
                <w:kern w:val="0"/>
                <w:sz w:val="20"/>
                <w:szCs w:val="20"/>
                <w14:textFill>
                  <w14:solidFill>
                    <w14:schemeClr w14:val="tx1"/>
                  </w14:solidFill>
                </w14:textFill>
              </w:rPr>
            </w:pPr>
            <w:r>
              <w:rPr>
                <w:rFonts w:hint="eastAsia" w:ascii="仿宋_GB2312" w:hAnsi="等线" w:eastAsia="仿宋_GB2312" w:cs="宋体"/>
                <w:color w:val="000000" w:themeColor="text1"/>
                <w:kern w:val="0"/>
                <w:sz w:val="20"/>
                <w:szCs w:val="20"/>
                <w14:textFill>
                  <w14:solidFill>
                    <w14:schemeClr w14:val="tx1"/>
                  </w14:solidFill>
                </w14:textFill>
              </w:rPr>
              <w:t>《化工和危险化学品生产经营单位重大生产安全事故隐患判定标准（试行）》第六条。</w:t>
            </w:r>
          </w:p>
        </w:tc>
        <w:tc>
          <w:tcPr>
            <w:tcW w:w="187" w:type="pct"/>
            <w:shd w:val="clear" w:color="auto" w:fill="auto"/>
            <w:vAlign w:val="center"/>
          </w:tcPr>
          <w:p w14:paraId="476CE109">
            <w:pPr>
              <w:widowControl/>
              <w:adjustRightInd w:val="0"/>
              <w:snapToGrid w:val="0"/>
              <w:jc w:val="center"/>
              <w:rPr>
                <w:rFonts w:ascii="仿宋_GB2312" w:hAnsi="等线" w:eastAsia="仿宋_GB2312" w:cs="宋体"/>
                <w:color w:val="000000" w:themeColor="text1"/>
                <w:kern w:val="0"/>
                <w:sz w:val="20"/>
                <w:szCs w:val="20"/>
                <w14:textFill>
                  <w14:solidFill>
                    <w14:schemeClr w14:val="tx1"/>
                  </w14:solidFill>
                </w14:textFill>
              </w:rPr>
            </w:pPr>
            <w:r>
              <w:rPr>
                <w:rFonts w:hint="eastAsia" w:ascii="仿宋_GB2312" w:hAnsi="等线" w:eastAsia="仿宋_GB2312" w:cs="宋体"/>
                <w:color w:val="000000" w:themeColor="text1"/>
                <w:kern w:val="0"/>
                <w:sz w:val="20"/>
                <w:szCs w:val="20"/>
                <w14:textFill>
                  <w14:solidFill>
                    <w14:schemeClr w14:val="tx1"/>
                  </w14:solidFill>
                </w14:textFill>
              </w:rPr>
              <w:t>★</w:t>
            </w:r>
          </w:p>
        </w:tc>
      </w:tr>
      <w:tr w14:paraId="4485C34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c>
          <w:tcPr>
            <w:tcW w:w="620" w:type="pct"/>
            <w:shd w:val="clear" w:color="000000" w:fill="FFFFFF"/>
            <w:vAlign w:val="center"/>
          </w:tcPr>
          <w:p w14:paraId="6E4A95A8">
            <w:pPr>
              <w:pStyle w:val="44"/>
              <w:widowControl/>
              <w:numPr>
                <w:ilvl w:val="0"/>
                <w:numId w:val="1"/>
              </w:numPr>
              <w:adjustRightInd w:val="0"/>
              <w:snapToGrid w:val="0"/>
              <w:ind w:left="0" w:firstLine="0" w:firstLineChars="0"/>
              <w:jc w:val="right"/>
              <w:rPr>
                <w:rFonts w:ascii="仿宋_GB2312" w:hAnsi="等线" w:eastAsia="仿宋_GB2312" w:cs="宋体"/>
                <w:color w:val="000000" w:themeColor="text1"/>
                <w:kern w:val="0"/>
                <w:sz w:val="20"/>
                <w:szCs w:val="20"/>
                <w14:textFill>
                  <w14:solidFill>
                    <w14:schemeClr w14:val="tx1"/>
                  </w14:solidFill>
                </w14:textFill>
              </w:rPr>
            </w:pPr>
          </w:p>
        </w:tc>
        <w:tc>
          <w:tcPr>
            <w:tcW w:w="335" w:type="pct"/>
            <w:shd w:val="clear" w:color="000000" w:fill="FFFFFF"/>
            <w:vAlign w:val="center"/>
          </w:tcPr>
          <w:p w14:paraId="198BD676">
            <w:pPr>
              <w:widowControl/>
              <w:adjustRightInd w:val="0"/>
              <w:snapToGrid w:val="0"/>
              <w:jc w:val="center"/>
              <w:rPr>
                <w:rFonts w:ascii="仿宋_GB2312" w:hAnsi="等线" w:eastAsia="仿宋_GB2312" w:cs="宋体"/>
                <w:color w:val="000000" w:themeColor="text1"/>
                <w:kern w:val="0"/>
                <w:sz w:val="20"/>
                <w:szCs w:val="20"/>
                <w14:textFill>
                  <w14:solidFill>
                    <w14:schemeClr w14:val="tx1"/>
                  </w14:solidFill>
                </w14:textFill>
              </w:rPr>
            </w:pPr>
            <w:r>
              <w:rPr>
                <w:rFonts w:hint="eastAsia" w:ascii="仿宋_GB2312" w:hAnsi="等线" w:eastAsia="仿宋_GB2312" w:cs="宋体"/>
                <w:color w:val="000000" w:themeColor="text1"/>
                <w:kern w:val="0"/>
                <w:sz w:val="20"/>
                <w:szCs w:val="20"/>
                <w14:textFill>
                  <w14:solidFill>
                    <w14:schemeClr w14:val="tx1"/>
                  </w14:solidFill>
                </w14:textFill>
              </w:rPr>
              <w:t>设备设施及物料类</w:t>
            </w:r>
          </w:p>
        </w:tc>
        <w:tc>
          <w:tcPr>
            <w:tcW w:w="384" w:type="pct"/>
            <w:shd w:val="clear" w:color="000000" w:fill="FFFFFF"/>
            <w:vAlign w:val="center"/>
          </w:tcPr>
          <w:p w14:paraId="066AEFAF">
            <w:pPr>
              <w:widowControl/>
              <w:adjustRightInd w:val="0"/>
              <w:snapToGrid w:val="0"/>
              <w:jc w:val="center"/>
              <w:rPr>
                <w:rFonts w:ascii="仿宋_GB2312" w:hAnsi="等线" w:eastAsia="仿宋_GB2312" w:cs="宋体"/>
                <w:color w:val="000000" w:themeColor="text1"/>
                <w:kern w:val="0"/>
                <w:sz w:val="20"/>
                <w:szCs w:val="20"/>
                <w14:textFill>
                  <w14:solidFill>
                    <w14:schemeClr w14:val="tx1"/>
                  </w14:solidFill>
                </w14:textFill>
              </w:rPr>
            </w:pPr>
            <w:r>
              <w:rPr>
                <w:rFonts w:hint="eastAsia" w:ascii="仿宋_GB2312" w:hAnsi="等线" w:eastAsia="仿宋_GB2312" w:cs="宋体"/>
                <w:color w:val="000000" w:themeColor="text1"/>
                <w:kern w:val="0"/>
                <w:sz w:val="20"/>
                <w:szCs w:val="20"/>
                <w14:textFill>
                  <w14:solidFill>
                    <w14:schemeClr w14:val="tx1"/>
                  </w14:solidFill>
                </w14:textFill>
              </w:rPr>
              <w:t>物料类</w:t>
            </w:r>
          </w:p>
        </w:tc>
        <w:tc>
          <w:tcPr>
            <w:tcW w:w="1859" w:type="pct"/>
            <w:shd w:val="clear" w:color="auto" w:fill="auto"/>
            <w:vAlign w:val="center"/>
          </w:tcPr>
          <w:p w14:paraId="4AF386FA">
            <w:pPr>
              <w:widowControl/>
              <w:adjustRightInd w:val="0"/>
              <w:snapToGrid w:val="0"/>
              <w:jc w:val="left"/>
              <w:rPr>
                <w:rFonts w:ascii="仿宋_GB2312" w:hAnsi="等线" w:eastAsia="仿宋_GB2312" w:cs="宋体"/>
                <w:color w:val="000000" w:themeColor="text1"/>
                <w:kern w:val="0"/>
                <w:sz w:val="20"/>
                <w:szCs w:val="20"/>
                <w14:textFill>
                  <w14:solidFill>
                    <w14:schemeClr w14:val="tx1"/>
                  </w14:solidFill>
                </w14:textFill>
              </w:rPr>
            </w:pPr>
            <w:r>
              <w:rPr>
                <w:rFonts w:hint="eastAsia" w:ascii="仿宋_GB2312" w:hAnsi="等线" w:eastAsia="仿宋_GB2312" w:cs="宋体"/>
                <w:color w:val="000000" w:themeColor="text1"/>
                <w:kern w:val="0"/>
                <w:sz w:val="20"/>
                <w:szCs w:val="20"/>
                <w14:textFill>
                  <w14:solidFill>
                    <w14:schemeClr w14:val="tx1"/>
                  </w14:solidFill>
                </w14:textFill>
              </w:rPr>
              <w:t>有氮气保护设施的储罐未确保氮封系统完好在用。</w:t>
            </w:r>
          </w:p>
        </w:tc>
        <w:tc>
          <w:tcPr>
            <w:tcW w:w="1615" w:type="pct"/>
            <w:shd w:val="clear" w:color="auto" w:fill="auto"/>
            <w:vAlign w:val="center"/>
          </w:tcPr>
          <w:p w14:paraId="455C5E78">
            <w:pPr>
              <w:widowControl/>
              <w:adjustRightInd w:val="0"/>
              <w:snapToGrid w:val="0"/>
              <w:jc w:val="left"/>
              <w:rPr>
                <w:rFonts w:ascii="仿宋_GB2312" w:hAnsi="等线" w:eastAsia="仿宋_GB2312" w:cs="宋体"/>
                <w:color w:val="000000" w:themeColor="text1"/>
                <w:kern w:val="0"/>
                <w:sz w:val="20"/>
                <w:szCs w:val="20"/>
                <w14:textFill>
                  <w14:solidFill>
                    <w14:schemeClr w14:val="tx1"/>
                  </w14:solidFill>
                </w14:textFill>
              </w:rPr>
            </w:pPr>
            <w:r>
              <w:rPr>
                <w:rFonts w:hint="eastAsia" w:ascii="仿宋_GB2312" w:hAnsi="等线" w:eastAsia="仿宋_GB2312" w:cs="宋体"/>
                <w:color w:val="000000" w:themeColor="text1"/>
                <w:kern w:val="0"/>
                <w:sz w:val="20"/>
                <w:szCs w:val="20"/>
                <w14:textFill>
                  <w14:solidFill>
                    <w14:schemeClr w14:val="tx1"/>
                  </w14:solidFill>
                </w14:textFill>
              </w:rPr>
              <w:t>《国家安全监管总局关于进一步加强化学品罐区安全管理的通知》（安监总管三〔2014〕68号） 第四条</w:t>
            </w:r>
          </w:p>
        </w:tc>
        <w:tc>
          <w:tcPr>
            <w:tcW w:w="187" w:type="pct"/>
            <w:shd w:val="clear" w:color="auto" w:fill="auto"/>
            <w:vAlign w:val="center"/>
          </w:tcPr>
          <w:p w14:paraId="3ADDF44F">
            <w:pPr>
              <w:widowControl/>
              <w:adjustRightInd w:val="0"/>
              <w:snapToGrid w:val="0"/>
              <w:jc w:val="center"/>
              <w:rPr>
                <w:rFonts w:ascii="仿宋_GB2312" w:hAnsi="等线" w:eastAsia="仿宋_GB2312" w:cs="宋体"/>
                <w:color w:val="000000" w:themeColor="text1"/>
                <w:kern w:val="0"/>
                <w:sz w:val="20"/>
                <w:szCs w:val="20"/>
                <w14:textFill>
                  <w14:solidFill>
                    <w14:schemeClr w14:val="tx1"/>
                  </w14:solidFill>
                </w14:textFill>
              </w:rPr>
            </w:pPr>
            <w:r>
              <w:rPr>
                <w:rFonts w:hint="eastAsia" w:ascii="仿宋_GB2312" w:hAnsi="等线" w:eastAsia="仿宋_GB2312" w:cs="宋体"/>
                <w:color w:val="000000" w:themeColor="text1"/>
                <w:kern w:val="0"/>
                <w:sz w:val="20"/>
                <w:szCs w:val="20"/>
                <w14:textFill>
                  <w14:solidFill>
                    <w14:schemeClr w14:val="tx1"/>
                  </w14:solidFill>
                </w14:textFill>
              </w:rPr>
              <w:t>　</w:t>
            </w:r>
          </w:p>
        </w:tc>
      </w:tr>
      <w:tr w14:paraId="07E092E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c>
          <w:tcPr>
            <w:tcW w:w="620" w:type="pct"/>
            <w:shd w:val="clear" w:color="000000" w:fill="FFFFFF"/>
            <w:vAlign w:val="center"/>
          </w:tcPr>
          <w:p w14:paraId="6E198106">
            <w:pPr>
              <w:pStyle w:val="44"/>
              <w:widowControl/>
              <w:numPr>
                <w:ilvl w:val="0"/>
                <w:numId w:val="1"/>
              </w:numPr>
              <w:adjustRightInd w:val="0"/>
              <w:snapToGrid w:val="0"/>
              <w:ind w:left="0" w:firstLine="0" w:firstLineChars="0"/>
              <w:jc w:val="right"/>
              <w:rPr>
                <w:rFonts w:ascii="仿宋_GB2312" w:hAnsi="等线" w:eastAsia="仿宋_GB2312" w:cs="宋体"/>
                <w:color w:val="000000" w:themeColor="text1"/>
                <w:kern w:val="0"/>
                <w:sz w:val="20"/>
                <w:szCs w:val="20"/>
                <w14:textFill>
                  <w14:solidFill>
                    <w14:schemeClr w14:val="tx1"/>
                  </w14:solidFill>
                </w14:textFill>
              </w:rPr>
            </w:pPr>
          </w:p>
        </w:tc>
        <w:tc>
          <w:tcPr>
            <w:tcW w:w="335" w:type="pct"/>
            <w:shd w:val="clear" w:color="000000" w:fill="FFFFFF"/>
            <w:vAlign w:val="center"/>
          </w:tcPr>
          <w:p w14:paraId="5730A429">
            <w:pPr>
              <w:widowControl/>
              <w:adjustRightInd w:val="0"/>
              <w:snapToGrid w:val="0"/>
              <w:jc w:val="center"/>
              <w:rPr>
                <w:rFonts w:ascii="仿宋_GB2312" w:hAnsi="等线" w:eastAsia="仿宋_GB2312" w:cs="宋体"/>
                <w:color w:val="000000" w:themeColor="text1"/>
                <w:kern w:val="0"/>
                <w:sz w:val="20"/>
                <w:szCs w:val="20"/>
                <w14:textFill>
                  <w14:solidFill>
                    <w14:schemeClr w14:val="tx1"/>
                  </w14:solidFill>
                </w14:textFill>
              </w:rPr>
            </w:pPr>
            <w:r>
              <w:rPr>
                <w:rFonts w:hint="eastAsia" w:ascii="仿宋_GB2312" w:hAnsi="等线" w:eastAsia="仿宋_GB2312" w:cs="宋体"/>
                <w:color w:val="000000" w:themeColor="text1"/>
                <w:kern w:val="0"/>
                <w:sz w:val="20"/>
                <w:szCs w:val="20"/>
                <w14:textFill>
                  <w14:solidFill>
                    <w14:schemeClr w14:val="tx1"/>
                  </w14:solidFill>
                </w14:textFill>
              </w:rPr>
              <w:t>设备设施及物料类</w:t>
            </w:r>
          </w:p>
        </w:tc>
        <w:tc>
          <w:tcPr>
            <w:tcW w:w="384" w:type="pct"/>
            <w:shd w:val="clear" w:color="000000" w:fill="FFFFFF"/>
            <w:vAlign w:val="center"/>
          </w:tcPr>
          <w:p w14:paraId="527E4E27">
            <w:pPr>
              <w:widowControl/>
              <w:adjustRightInd w:val="0"/>
              <w:snapToGrid w:val="0"/>
              <w:jc w:val="center"/>
              <w:rPr>
                <w:rFonts w:ascii="仿宋_GB2312" w:hAnsi="等线" w:eastAsia="仿宋_GB2312" w:cs="宋体"/>
                <w:color w:val="000000" w:themeColor="text1"/>
                <w:kern w:val="0"/>
                <w:sz w:val="20"/>
                <w:szCs w:val="20"/>
                <w14:textFill>
                  <w14:solidFill>
                    <w14:schemeClr w14:val="tx1"/>
                  </w14:solidFill>
                </w14:textFill>
              </w:rPr>
            </w:pPr>
            <w:r>
              <w:rPr>
                <w:rFonts w:hint="eastAsia" w:ascii="仿宋_GB2312" w:hAnsi="等线" w:eastAsia="仿宋_GB2312" w:cs="宋体"/>
                <w:color w:val="000000" w:themeColor="text1"/>
                <w:kern w:val="0"/>
                <w:sz w:val="20"/>
                <w:szCs w:val="20"/>
                <w14:textFill>
                  <w14:solidFill>
                    <w14:schemeClr w14:val="tx1"/>
                  </w14:solidFill>
                </w14:textFill>
              </w:rPr>
              <w:t>物料类</w:t>
            </w:r>
          </w:p>
        </w:tc>
        <w:tc>
          <w:tcPr>
            <w:tcW w:w="1859" w:type="pct"/>
            <w:shd w:val="clear" w:color="auto" w:fill="auto"/>
            <w:vAlign w:val="center"/>
          </w:tcPr>
          <w:p w14:paraId="3FA35782">
            <w:pPr>
              <w:widowControl/>
              <w:adjustRightInd w:val="0"/>
              <w:snapToGrid w:val="0"/>
              <w:jc w:val="left"/>
              <w:rPr>
                <w:rFonts w:ascii="仿宋_GB2312" w:hAnsi="等线" w:eastAsia="仿宋_GB2312" w:cs="宋体"/>
                <w:color w:val="000000" w:themeColor="text1"/>
                <w:kern w:val="0"/>
                <w:sz w:val="20"/>
                <w:szCs w:val="20"/>
                <w14:textFill>
                  <w14:solidFill>
                    <w14:schemeClr w14:val="tx1"/>
                  </w14:solidFill>
                </w14:textFill>
              </w:rPr>
            </w:pPr>
            <w:r>
              <w:rPr>
                <w:rFonts w:hint="eastAsia" w:ascii="仿宋_GB2312" w:hAnsi="等线" w:eastAsia="仿宋_GB2312" w:cs="宋体"/>
                <w:color w:val="000000" w:themeColor="text1"/>
                <w:kern w:val="0"/>
                <w:sz w:val="20"/>
                <w:szCs w:val="20"/>
                <w14:textFill>
                  <w14:solidFill>
                    <w14:schemeClr w14:val="tx1"/>
                  </w14:solidFill>
                </w14:textFill>
              </w:rPr>
              <w:t>防火堤的容积、材质、耐火性能以及伸缩缝配置，不能承受所容纳油品的静压力或不渗漏不能满足规范要求。</w:t>
            </w:r>
          </w:p>
        </w:tc>
        <w:tc>
          <w:tcPr>
            <w:tcW w:w="1615" w:type="pct"/>
            <w:shd w:val="clear" w:color="auto" w:fill="auto"/>
            <w:vAlign w:val="center"/>
          </w:tcPr>
          <w:p w14:paraId="2488A487">
            <w:pPr>
              <w:widowControl/>
              <w:adjustRightInd w:val="0"/>
              <w:snapToGrid w:val="0"/>
              <w:rPr>
                <w:rFonts w:ascii="仿宋_GB2312" w:hAnsi="等线" w:eastAsia="仿宋_GB2312" w:cs="宋体"/>
                <w:color w:val="000000" w:themeColor="text1"/>
                <w:kern w:val="0"/>
                <w:sz w:val="20"/>
                <w:szCs w:val="20"/>
                <w14:textFill>
                  <w14:solidFill>
                    <w14:schemeClr w14:val="tx1"/>
                  </w14:solidFill>
                </w14:textFill>
              </w:rPr>
            </w:pPr>
            <w:r>
              <w:rPr>
                <w:rFonts w:hint="eastAsia" w:ascii="仿宋_GB2312" w:hAnsi="等线" w:eastAsia="仿宋_GB2312" w:cs="宋体"/>
                <w:color w:val="000000" w:themeColor="text1"/>
                <w:kern w:val="0"/>
                <w:sz w:val="20"/>
                <w:szCs w:val="20"/>
                <w14:textFill>
                  <w14:solidFill>
                    <w14:schemeClr w14:val="tx1"/>
                  </w14:solidFill>
                </w14:textFill>
              </w:rPr>
              <w:t>《危险化学品企业安全风险隐患排查治理导则》 附件 表4（七）7；《储罐区防火堤设计规范》（GB50351-2014 ）</w:t>
            </w:r>
          </w:p>
        </w:tc>
        <w:tc>
          <w:tcPr>
            <w:tcW w:w="187" w:type="pct"/>
            <w:shd w:val="clear" w:color="auto" w:fill="auto"/>
            <w:vAlign w:val="center"/>
          </w:tcPr>
          <w:p w14:paraId="2B94E8E2">
            <w:pPr>
              <w:widowControl/>
              <w:adjustRightInd w:val="0"/>
              <w:snapToGrid w:val="0"/>
              <w:jc w:val="center"/>
              <w:rPr>
                <w:rFonts w:ascii="仿宋_GB2312" w:hAnsi="等线" w:eastAsia="仿宋_GB2312" w:cs="宋体"/>
                <w:color w:val="000000" w:themeColor="text1"/>
                <w:kern w:val="0"/>
                <w:sz w:val="20"/>
                <w:szCs w:val="20"/>
                <w14:textFill>
                  <w14:solidFill>
                    <w14:schemeClr w14:val="tx1"/>
                  </w14:solidFill>
                </w14:textFill>
              </w:rPr>
            </w:pPr>
            <w:r>
              <w:rPr>
                <w:rFonts w:hint="eastAsia" w:ascii="仿宋_GB2312" w:hAnsi="等线" w:eastAsia="仿宋_GB2312" w:cs="宋体"/>
                <w:color w:val="000000" w:themeColor="text1"/>
                <w:kern w:val="0"/>
                <w:sz w:val="20"/>
                <w:szCs w:val="20"/>
                <w14:textFill>
                  <w14:solidFill>
                    <w14:schemeClr w14:val="tx1"/>
                  </w14:solidFill>
                </w14:textFill>
              </w:rPr>
              <w:t>　</w:t>
            </w:r>
          </w:p>
        </w:tc>
      </w:tr>
      <w:tr w14:paraId="64A026C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c>
          <w:tcPr>
            <w:tcW w:w="620" w:type="pct"/>
            <w:shd w:val="clear" w:color="000000" w:fill="FFFFFF"/>
            <w:vAlign w:val="center"/>
          </w:tcPr>
          <w:p w14:paraId="6CBDF41E">
            <w:pPr>
              <w:pStyle w:val="44"/>
              <w:widowControl/>
              <w:numPr>
                <w:ilvl w:val="0"/>
                <w:numId w:val="1"/>
              </w:numPr>
              <w:adjustRightInd w:val="0"/>
              <w:snapToGrid w:val="0"/>
              <w:ind w:left="0" w:firstLine="0" w:firstLineChars="0"/>
              <w:jc w:val="right"/>
              <w:rPr>
                <w:rFonts w:ascii="仿宋_GB2312" w:hAnsi="等线" w:eastAsia="仿宋_GB2312" w:cs="宋体"/>
                <w:color w:val="000000" w:themeColor="text1"/>
                <w:kern w:val="0"/>
                <w:sz w:val="20"/>
                <w:szCs w:val="20"/>
                <w14:textFill>
                  <w14:solidFill>
                    <w14:schemeClr w14:val="tx1"/>
                  </w14:solidFill>
                </w14:textFill>
              </w:rPr>
            </w:pPr>
          </w:p>
        </w:tc>
        <w:tc>
          <w:tcPr>
            <w:tcW w:w="335" w:type="pct"/>
            <w:shd w:val="clear" w:color="auto" w:fill="auto"/>
            <w:vAlign w:val="center"/>
          </w:tcPr>
          <w:p w14:paraId="43EE8BD8">
            <w:pPr>
              <w:widowControl/>
              <w:adjustRightInd w:val="0"/>
              <w:snapToGrid w:val="0"/>
              <w:jc w:val="center"/>
              <w:rPr>
                <w:rFonts w:ascii="仿宋_GB2312" w:hAnsi="等线" w:eastAsia="仿宋_GB2312" w:cs="宋体"/>
                <w:color w:val="000000" w:themeColor="text1"/>
                <w:kern w:val="0"/>
                <w:sz w:val="20"/>
                <w:szCs w:val="20"/>
                <w14:textFill>
                  <w14:solidFill>
                    <w14:schemeClr w14:val="tx1"/>
                  </w14:solidFill>
                </w14:textFill>
              </w:rPr>
            </w:pPr>
            <w:r>
              <w:rPr>
                <w:rFonts w:hint="eastAsia" w:ascii="仿宋_GB2312" w:hAnsi="等线" w:eastAsia="仿宋_GB2312" w:cs="宋体"/>
                <w:color w:val="000000" w:themeColor="text1"/>
                <w:kern w:val="0"/>
                <w:sz w:val="20"/>
                <w:szCs w:val="20"/>
                <w14:textFill>
                  <w14:solidFill>
                    <w14:schemeClr w14:val="tx1"/>
                  </w14:solidFill>
                </w14:textFill>
              </w:rPr>
              <w:t>设备设施及物料类</w:t>
            </w:r>
          </w:p>
        </w:tc>
        <w:tc>
          <w:tcPr>
            <w:tcW w:w="384" w:type="pct"/>
            <w:shd w:val="clear" w:color="auto" w:fill="auto"/>
            <w:vAlign w:val="center"/>
          </w:tcPr>
          <w:p w14:paraId="3D8B882C">
            <w:pPr>
              <w:widowControl/>
              <w:adjustRightInd w:val="0"/>
              <w:snapToGrid w:val="0"/>
              <w:jc w:val="center"/>
              <w:rPr>
                <w:rFonts w:ascii="仿宋_GB2312" w:hAnsi="等线" w:eastAsia="仿宋_GB2312" w:cs="宋体"/>
                <w:color w:val="000000" w:themeColor="text1"/>
                <w:kern w:val="0"/>
                <w:sz w:val="20"/>
                <w:szCs w:val="20"/>
                <w14:textFill>
                  <w14:solidFill>
                    <w14:schemeClr w14:val="tx1"/>
                  </w14:solidFill>
                </w14:textFill>
              </w:rPr>
            </w:pPr>
            <w:r>
              <w:rPr>
                <w:rFonts w:hint="eastAsia" w:ascii="仿宋_GB2312" w:hAnsi="等线" w:eastAsia="仿宋_GB2312" w:cs="宋体"/>
                <w:color w:val="000000" w:themeColor="text1"/>
                <w:kern w:val="0"/>
                <w:sz w:val="20"/>
                <w:szCs w:val="20"/>
                <w14:textFill>
                  <w14:solidFill>
                    <w14:schemeClr w14:val="tx1"/>
                  </w14:solidFill>
                </w14:textFill>
              </w:rPr>
              <w:t>物料类</w:t>
            </w:r>
          </w:p>
        </w:tc>
        <w:tc>
          <w:tcPr>
            <w:tcW w:w="1859" w:type="pct"/>
            <w:shd w:val="clear" w:color="auto" w:fill="auto"/>
            <w:vAlign w:val="center"/>
          </w:tcPr>
          <w:p w14:paraId="1DFFC5BE">
            <w:pPr>
              <w:widowControl/>
              <w:adjustRightInd w:val="0"/>
              <w:snapToGrid w:val="0"/>
              <w:jc w:val="left"/>
              <w:rPr>
                <w:rFonts w:ascii="仿宋_GB2312" w:hAnsi="等线" w:eastAsia="仿宋_GB2312" w:cs="宋体"/>
                <w:color w:val="000000" w:themeColor="text1"/>
                <w:kern w:val="0"/>
                <w:sz w:val="20"/>
                <w:szCs w:val="20"/>
                <w14:textFill>
                  <w14:solidFill>
                    <w14:schemeClr w14:val="tx1"/>
                  </w14:solidFill>
                </w14:textFill>
              </w:rPr>
            </w:pPr>
            <w:r>
              <w:rPr>
                <w:rFonts w:hint="eastAsia" w:ascii="仿宋_GB2312" w:hAnsi="等线" w:eastAsia="仿宋_GB2312" w:cs="宋体"/>
                <w:color w:val="000000" w:themeColor="text1"/>
                <w:kern w:val="0"/>
                <w:sz w:val="20"/>
                <w:szCs w:val="20"/>
                <w14:textFill>
                  <w14:solidFill>
                    <w14:schemeClr w14:val="tx1"/>
                  </w14:solidFill>
                </w14:textFill>
              </w:rPr>
              <w:t>储罐根部未设紧急切断阀。</w:t>
            </w:r>
          </w:p>
        </w:tc>
        <w:tc>
          <w:tcPr>
            <w:tcW w:w="1615" w:type="pct"/>
            <w:shd w:val="clear" w:color="auto" w:fill="auto"/>
            <w:vAlign w:val="center"/>
          </w:tcPr>
          <w:p w14:paraId="43274C0F">
            <w:pPr>
              <w:widowControl/>
              <w:adjustRightInd w:val="0"/>
              <w:snapToGrid w:val="0"/>
              <w:jc w:val="left"/>
              <w:rPr>
                <w:rFonts w:ascii="仿宋_GB2312" w:hAnsi="等线" w:eastAsia="仿宋_GB2312" w:cs="宋体"/>
                <w:color w:val="000000" w:themeColor="text1"/>
                <w:kern w:val="0"/>
                <w:sz w:val="20"/>
                <w:szCs w:val="20"/>
                <w14:textFill>
                  <w14:solidFill>
                    <w14:schemeClr w14:val="tx1"/>
                  </w14:solidFill>
                </w14:textFill>
              </w:rPr>
            </w:pPr>
            <w:r>
              <w:rPr>
                <w:rFonts w:hint="eastAsia" w:ascii="仿宋_GB2312" w:hAnsi="等线" w:eastAsia="仿宋_GB2312" w:cs="宋体"/>
                <w:color w:val="000000" w:themeColor="text1"/>
                <w:kern w:val="0"/>
                <w:sz w:val="20"/>
                <w:szCs w:val="20"/>
                <w14:textFill>
                  <w14:solidFill>
                    <w14:schemeClr w14:val="tx1"/>
                  </w14:solidFill>
                </w14:textFill>
              </w:rPr>
              <w:t>《石油化工企业设计防火标准（2018版）》（GB 50160-2008）第6.3.14条</w:t>
            </w:r>
          </w:p>
        </w:tc>
        <w:tc>
          <w:tcPr>
            <w:tcW w:w="187" w:type="pct"/>
            <w:shd w:val="clear" w:color="auto" w:fill="auto"/>
            <w:vAlign w:val="center"/>
          </w:tcPr>
          <w:p w14:paraId="23C3DCF9">
            <w:pPr>
              <w:widowControl/>
              <w:adjustRightInd w:val="0"/>
              <w:snapToGrid w:val="0"/>
              <w:jc w:val="left"/>
              <w:rPr>
                <w:rFonts w:ascii="仿宋_GB2312" w:hAnsi="等线" w:eastAsia="仿宋_GB2312" w:cs="宋体"/>
                <w:color w:val="000000" w:themeColor="text1"/>
                <w:kern w:val="0"/>
                <w:sz w:val="20"/>
                <w:szCs w:val="20"/>
                <w14:textFill>
                  <w14:solidFill>
                    <w14:schemeClr w14:val="tx1"/>
                  </w14:solidFill>
                </w14:textFill>
              </w:rPr>
            </w:pPr>
            <w:r>
              <w:rPr>
                <w:rFonts w:hint="eastAsia" w:ascii="仿宋_GB2312" w:hAnsi="等线" w:eastAsia="仿宋_GB2312" w:cs="宋体"/>
                <w:color w:val="000000" w:themeColor="text1"/>
                <w:kern w:val="0"/>
                <w:sz w:val="20"/>
                <w:szCs w:val="20"/>
                <w14:textFill>
                  <w14:solidFill>
                    <w14:schemeClr w14:val="tx1"/>
                  </w14:solidFill>
                </w14:textFill>
              </w:rPr>
              <w:t>　</w:t>
            </w:r>
          </w:p>
        </w:tc>
      </w:tr>
      <w:tr w14:paraId="317CD5B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c>
          <w:tcPr>
            <w:tcW w:w="620" w:type="pct"/>
            <w:shd w:val="clear" w:color="000000" w:fill="FFFFFF"/>
            <w:vAlign w:val="center"/>
          </w:tcPr>
          <w:p w14:paraId="4A1BB6A8">
            <w:pPr>
              <w:pStyle w:val="44"/>
              <w:widowControl/>
              <w:numPr>
                <w:ilvl w:val="0"/>
                <w:numId w:val="1"/>
              </w:numPr>
              <w:adjustRightInd w:val="0"/>
              <w:snapToGrid w:val="0"/>
              <w:ind w:left="0" w:firstLine="0" w:firstLineChars="0"/>
              <w:jc w:val="right"/>
              <w:rPr>
                <w:rFonts w:ascii="仿宋_GB2312" w:hAnsi="等线" w:eastAsia="仿宋_GB2312" w:cs="宋体"/>
                <w:color w:val="000000" w:themeColor="text1"/>
                <w:kern w:val="0"/>
                <w:sz w:val="20"/>
                <w:szCs w:val="20"/>
                <w14:textFill>
                  <w14:solidFill>
                    <w14:schemeClr w14:val="tx1"/>
                  </w14:solidFill>
                </w14:textFill>
              </w:rPr>
            </w:pPr>
          </w:p>
        </w:tc>
        <w:tc>
          <w:tcPr>
            <w:tcW w:w="335" w:type="pct"/>
            <w:shd w:val="clear" w:color="000000" w:fill="FFFFFF"/>
            <w:vAlign w:val="center"/>
          </w:tcPr>
          <w:p w14:paraId="31017DD8">
            <w:pPr>
              <w:widowControl/>
              <w:adjustRightInd w:val="0"/>
              <w:snapToGrid w:val="0"/>
              <w:jc w:val="center"/>
              <w:rPr>
                <w:rFonts w:ascii="仿宋_GB2312" w:hAnsi="等线" w:eastAsia="仿宋_GB2312" w:cs="宋体"/>
                <w:color w:val="000000" w:themeColor="text1"/>
                <w:kern w:val="0"/>
                <w:sz w:val="20"/>
                <w:szCs w:val="20"/>
                <w14:textFill>
                  <w14:solidFill>
                    <w14:schemeClr w14:val="tx1"/>
                  </w14:solidFill>
                </w14:textFill>
              </w:rPr>
            </w:pPr>
            <w:r>
              <w:rPr>
                <w:rFonts w:hint="eastAsia" w:ascii="仿宋_GB2312" w:hAnsi="等线" w:eastAsia="仿宋_GB2312" w:cs="宋体"/>
                <w:color w:val="000000" w:themeColor="text1"/>
                <w:kern w:val="0"/>
                <w:sz w:val="20"/>
                <w:szCs w:val="20"/>
                <w14:textFill>
                  <w14:solidFill>
                    <w14:schemeClr w14:val="tx1"/>
                  </w14:solidFill>
                </w14:textFill>
              </w:rPr>
              <w:t>设备设施及物料类</w:t>
            </w:r>
          </w:p>
        </w:tc>
        <w:tc>
          <w:tcPr>
            <w:tcW w:w="384" w:type="pct"/>
            <w:shd w:val="clear" w:color="000000" w:fill="FFFFFF"/>
            <w:vAlign w:val="center"/>
          </w:tcPr>
          <w:p w14:paraId="30F8DB35">
            <w:pPr>
              <w:widowControl/>
              <w:adjustRightInd w:val="0"/>
              <w:snapToGrid w:val="0"/>
              <w:jc w:val="center"/>
              <w:rPr>
                <w:rFonts w:ascii="仿宋_GB2312" w:hAnsi="等线" w:eastAsia="仿宋_GB2312" w:cs="宋体"/>
                <w:color w:val="000000" w:themeColor="text1"/>
                <w:kern w:val="0"/>
                <w:sz w:val="20"/>
                <w:szCs w:val="20"/>
                <w14:textFill>
                  <w14:solidFill>
                    <w14:schemeClr w14:val="tx1"/>
                  </w14:solidFill>
                </w14:textFill>
              </w:rPr>
            </w:pPr>
            <w:r>
              <w:rPr>
                <w:rFonts w:hint="eastAsia" w:ascii="仿宋_GB2312" w:hAnsi="等线" w:eastAsia="仿宋_GB2312" w:cs="宋体"/>
                <w:color w:val="000000" w:themeColor="text1"/>
                <w:kern w:val="0"/>
                <w:sz w:val="20"/>
                <w:szCs w:val="20"/>
                <w14:textFill>
                  <w14:solidFill>
                    <w14:schemeClr w14:val="tx1"/>
                  </w14:solidFill>
                </w14:textFill>
              </w:rPr>
              <w:t>物料类</w:t>
            </w:r>
          </w:p>
        </w:tc>
        <w:tc>
          <w:tcPr>
            <w:tcW w:w="1859" w:type="pct"/>
            <w:shd w:val="clear" w:color="auto" w:fill="auto"/>
            <w:vAlign w:val="center"/>
          </w:tcPr>
          <w:p w14:paraId="185D95D5">
            <w:pPr>
              <w:widowControl/>
              <w:adjustRightInd w:val="0"/>
              <w:snapToGrid w:val="0"/>
              <w:jc w:val="left"/>
              <w:rPr>
                <w:rFonts w:ascii="仿宋_GB2312" w:hAnsi="等线" w:eastAsia="仿宋_GB2312" w:cs="宋体"/>
                <w:color w:val="000000" w:themeColor="text1"/>
                <w:kern w:val="0"/>
                <w:sz w:val="20"/>
                <w:szCs w:val="20"/>
                <w14:textFill>
                  <w14:solidFill>
                    <w14:schemeClr w14:val="tx1"/>
                  </w14:solidFill>
                </w14:textFill>
              </w:rPr>
            </w:pPr>
            <w:r>
              <w:rPr>
                <w:rFonts w:hint="eastAsia" w:ascii="仿宋_GB2312" w:hAnsi="等线" w:eastAsia="仿宋_GB2312" w:cs="宋体"/>
                <w:color w:val="000000" w:themeColor="text1"/>
                <w:kern w:val="0"/>
                <w:sz w:val="20"/>
                <w:szCs w:val="20"/>
                <w14:textFill>
                  <w14:solidFill>
                    <w14:schemeClr w14:val="tx1"/>
                  </w14:solidFill>
                </w14:textFill>
              </w:rPr>
              <w:t>气柜未设上、下限位报警装置，未设进出管道自动联锁切断装置。</w:t>
            </w:r>
          </w:p>
        </w:tc>
        <w:tc>
          <w:tcPr>
            <w:tcW w:w="1615" w:type="pct"/>
            <w:shd w:val="clear" w:color="auto" w:fill="auto"/>
            <w:vAlign w:val="center"/>
          </w:tcPr>
          <w:p w14:paraId="02980F8D">
            <w:pPr>
              <w:widowControl/>
              <w:adjustRightInd w:val="0"/>
              <w:snapToGrid w:val="0"/>
              <w:rPr>
                <w:rFonts w:ascii="仿宋_GB2312" w:hAnsi="等线" w:eastAsia="仿宋_GB2312" w:cs="宋体"/>
                <w:color w:val="000000" w:themeColor="text1"/>
                <w:kern w:val="0"/>
                <w:sz w:val="20"/>
                <w:szCs w:val="20"/>
                <w14:textFill>
                  <w14:solidFill>
                    <w14:schemeClr w14:val="tx1"/>
                  </w14:solidFill>
                </w14:textFill>
              </w:rPr>
            </w:pPr>
            <w:r>
              <w:rPr>
                <w:rFonts w:hint="eastAsia" w:ascii="仿宋_GB2312" w:hAnsi="等线" w:eastAsia="仿宋_GB2312" w:cs="宋体"/>
                <w:color w:val="000000" w:themeColor="text1"/>
                <w:kern w:val="0"/>
                <w:sz w:val="20"/>
                <w:szCs w:val="20"/>
                <w14:textFill>
                  <w14:solidFill>
                    <w14:schemeClr w14:val="tx1"/>
                  </w14:solidFill>
                </w14:textFill>
              </w:rPr>
              <w:t>《石油化工企业设计防火标准（2018年版）》（GB 50160-2008） 第6.3.12条</w:t>
            </w:r>
          </w:p>
        </w:tc>
        <w:tc>
          <w:tcPr>
            <w:tcW w:w="187" w:type="pct"/>
            <w:shd w:val="clear" w:color="auto" w:fill="auto"/>
            <w:vAlign w:val="center"/>
          </w:tcPr>
          <w:p w14:paraId="5F1B4A5D">
            <w:pPr>
              <w:widowControl/>
              <w:adjustRightInd w:val="0"/>
              <w:snapToGrid w:val="0"/>
              <w:jc w:val="center"/>
              <w:rPr>
                <w:rFonts w:ascii="仿宋_GB2312" w:hAnsi="等线" w:eastAsia="仿宋_GB2312" w:cs="宋体"/>
                <w:color w:val="000000" w:themeColor="text1"/>
                <w:kern w:val="0"/>
                <w:sz w:val="20"/>
                <w:szCs w:val="20"/>
                <w14:textFill>
                  <w14:solidFill>
                    <w14:schemeClr w14:val="tx1"/>
                  </w14:solidFill>
                </w14:textFill>
              </w:rPr>
            </w:pPr>
            <w:r>
              <w:rPr>
                <w:rFonts w:hint="eastAsia" w:ascii="仿宋_GB2312" w:hAnsi="等线" w:eastAsia="仿宋_GB2312" w:cs="宋体"/>
                <w:color w:val="000000" w:themeColor="text1"/>
                <w:kern w:val="0"/>
                <w:sz w:val="20"/>
                <w:szCs w:val="20"/>
                <w14:textFill>
                  <w14:solidFill>
                    <w14:schemeClr w14:val="tx1"/>
                  </w14:solidFill>
                </w14:textFill>
              </w:rPr>
              <w:t>　</w:t>
            </w:r>
          </w:p>
        </w:tc>
      </w:tr>
      <w:tr w14:paraId="71C7096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c>
          <w:tcPr>
            <w:tcW w:w="620" w:type="pct"/>
            <w:shd w:val="clear" w:color="000000" w:fill="FFFFFF"/>
            <w:vAlign w:val="center"/>
          </w:tcPr>
          <w:p w14:paraId="7973598E">
            <w:pPr>
              <w:pStyle w:val="44"/>
              <w:widowControl/>
              <w:numPr>
                <w:ilvl w:val="0"/>
                <w:numId w:val="1"/>
              </w:numPr>
              <w:adjustRightInd w:val="0"/>
              <w:snapToGrid w:val="0"/>
              <w:ind w:left="0" w:firstLine="0" w:firstLineChars="0"/>
              <w:jc w:val="right"/>
              <w:rPr>
                <w:rFonts w:ascii="仿宋_GB2312" w:hAnsi="等线" w:eastAsia="仿宋_GB2312" w:cs="宋体"/>
                <w:color w:val="000000" w:themeColor="text1"/>
                <w:kern w:val="0"/>
                <w:sz w:val="20"/>
                <w:szCs w:val="20"/>
                <w14:textFill>
                  <w14:solidFill>
                    <w14:schemeClr w14:val="tx1"/>
                  </w14:solidFill>
                </w14:textFill>
              </w:rPr>
            </w:pPr>
          </w:p>
        </w:tc>
        <w:tc>
          <w:tcPr>
            <w:tcW w:w="335" w:type="pct"/>
            <w:shd w:val="clear" w:color="000000" w:fill="FFFFFF"/>
            <w:vAlign w:val="center"/>
          </w:tcPr>
          <w:p w14:paraId="429121E0">
            <w:pPr>
              <w:widowControl/>
              <w:adjustRightInd w:val="0"/>
              <w:snapToGrid w:val="0"/>
              <w:jc w:val="center"/>
              <w:rPr>
                <w:rFonts w:ascii="仿宋_GB2312" w:hAnsi="等线" w:eastAsia="仿宋_GB2312" w:cs="宋体"/>
                <w:color w:val="000000" w:themeColor="text1"/>
                <w:kern w:val="0"/>
                <w:sz w:val="20"/>
                <w:szCs w:val="20"/>
                <w14:textFill>
                  <w14:solidFill>
                    <w14:schemeClr w14:val="tx1"/>
                  </w14:solidFill>
                </w14:textFill>
              </w:rPr>
            </w:pPr>
            <w:r>
              <w:rPr>
                <w:rFonts w:hint="eastAsia" w:ascii="仿宋_GB2312" w:hAnsi="等线" w:eastAsia="仿宋_GB2312" w:cs="宋体"/>
                <w:color w:val="000000" w:themeColor="text1"/>
                <w:kern w:val="0"/>
                <w:sz w:val="20"/>
                <w:szCs w:val="20"/>
                <w14:textFill>
                  <w14:solidFill>
                    <w14:schemeClr w14:val="tx1"/>
                  </w14:solidFill>
                </w14:textFill>
              </w:rPr>
              <w:t>设备设施及物料类</w:t>
            </w:r>
          </w:p>
        </w:tc>
        <w:tc>
          <w:tcPr>
            <w:tcW w:w="384" w:type="pct"/>
            <w:shd w:val="clear" w:color="000000" w:fill="FFFFFF"/>
            <w:vAlign w:val="center"/>
          </w:tcPr>
          <w:p w14:paraId="2ADF5276">
            <w:pPr>
              <w:widowControl/>
              <w:adjustRightInd w:val="0"/>
              <w:snapToGrid w:val="0"/>
              <w:jc w:val="center"/>
              <w:rPr>
                <w:rFonts w:ascii="仿宋_GB2312" w:hAnsi="等线" w:eastAsia="仿宋_GB2312" w:cs="宋体"/>
                <w:color w:val="000000" w:themeColor="text1"/>
                <w:kern w:val="0"/>
                <w:sz w:val="20"/>
                <w:szCs w:val="20"/>
                <w14:textFill>
                  <w14:solidFill>
                    <w14:schemeClr w14:val="tx1"/>
                  </w14:solidFill>
                </w14:textFill>
              </w:rPr>
            </w:pPr>
            <w:r>
              <w:rPr>
                <w:rFonts w:hint="eastAsia" w:ascii="仿宋_GB2312" w:hAnsi="等线" w:eastAsia="仿宋_GB2312" w:cs="宋体"/>
                <w:color w:val="000000" w:themeColor="text1"/>
                <w:kern w:val="0"/>
                <w:sz w:val="20"/>
                <w:szCs w:val="20"/>
                <w14:textFill>
                  <w14:solidFill>
                    <w14:schemeClr w14:val="tx1"/>
                  </w14:solidFill>
                </w14:textFill>
              </w:rPr>
              <w:t>物料类</w:t>
            </w:r>
          </w:p>
        </w:tc>
        <w:tc>
          <w:tcPr>
            <w:tcW w:w="1859" w:type="pct"/>
            <w:shd w:val="clear" w:color="auto" w:fill="auto"/>
            <w:vAlign w:val="center"/>
          </w:tcPr>
          <w:p w14:paraId="308F2429">
            <w:pPr>
              <w:widowControl/>
              <w:jc w:val="left"/>
              <w:rPr>
                <w:rFonts w:ascii="仿宋_GB2312" w:hAnsi="等线" w:eastAsia="仿宋_GB2312" w:cs="宋体"/>
                <w:color w:val="000000" w:themeColor="text1"/>
                <w:kern w:val="0"/>
                <w:sz w:val="20"/>
                <w:szCs w:val="20"/>
                <w14:textFill>
                  <w14:solidFill>
                    <w14:schemeClr w14:val="tx1"/>
                  </w14:solidFill>
                </w14:textFill>
              </w:rPr>
            </w:pPr>
            <w:r>
              <w:rPr>
                <w:rFonts w:hint="eastAsia" w:ascii="仿宋_GB2312" w:hAnsi="等线" w:eastAsia="仿宋_GB2312" w:cs="宋体"/>
                <w:color w:val="000000" w:themeColor="text1"/>
                <w:kern w:val="0"/>
                <w:sz w:val="20"/>
                <w:szCs w:val="20"/>
                <w14:textFill>
                  <w14:solidFill>
                    <w14:schemeClr w14:val="tx1"/>
                  </w14:solidFill>
                </w14:textFill>
              </w:rPr>
              <w:t>气柜未布置在人员集中场所、明火或散发火花地点的全年最小频率风向的上风侧。</w:t>
            </w:r>
          </w:p>
        </w:tc>
        <w:tc>
          <w:tcPr>
            <w:tcW w:w="1615" w:type="pct"/>
            <w:shd w:val="clear" w:color="auto" w:fill="auto"/>
            <w:vAlign w:val="center"/>
          </w:tcPr>
          <w:p w14:paraId="209094EF">
            <w:pPr>
              <w:widowControl/>
              <w:adjustRightInd w:val="0"/>
              <w:snapToGrid w:val="0"/>
              <w:rPr>
                <w:rFonts w:ascii="仿宋_GB2312" w:hAnsi="等线" w:eastAsia="仿宋_GB2312" w:cs="宋体"/>
                <w:color w:val="000000" w:themeColor="text1"/>
                <w:kern w:val="0"/>
                <w:sz w:val="20"/>
                <w:szCs w:val="20"/>
                <w14:textFill>
                  <w14:solidFill>
                    <w14:schemeClr w14:val="tx1"/>
                  </w14:solidFill>
                </w14:textFill>
              </w:rPr>
            </w:pPr>
            <w:r>
              <w:rPr>
                <w:rFonts w:hint="eastAsia" w:ascii="仿宋_GB2312" w:hAnsi="等线" w:eastAsia="仿宋_GB2312" w:cs="宋体"/>
                <w:color w:val="000000" w:themeColor="text1"/>
                <w:kern w:val="0"/>
                <w:sz w:val="20"/>
                <w:szCs w:val="20"/>
                <w14:textFill>
                  <w14:solidFill>
                    <w14:schemeClr w14:val="tx1"/>
                  </w14:solidFill>
                </w14:textFill>
              </w:rPr>
              <w:t>《石油化工企业设计防火标准（2018年版）》（GB 50160-2008）第4.2.2条</w:t>
            </w:r>
          </w:p>
        </w:tc>
        <w:tc>
          <w:tcPr>
            <w:tcW w:w="187" w:type="pct"/>
            <w:shd w:val="clear" w:color="auto" w:fill="auto"/>
            <w:vAlign w:val="center"/>
          </w:tcPr>
          <w:p w14:paraId="5AE6EE4A">
            <w:pPr>
              <w:widowControl/>
              <w:adjustRightInd w:val="0"/>
              <w:snapToGrid w:val="0"/>
              <w:jc w:val="center"/>
              <w:rPr>
                <w:rFonts w:ascii="仿宋_GB2312" w:hAnsi="等线" w:eastAsia="仿宋_GB2312" w:cs="宋体"/>
                <w:color w:val="000000" w:themeColor="text1"/>
                <w:kern w:val="0"/>
                <w:sz w:val="20"/>
                <w:szCs w:val="20"/>
                <w14:textFill>
                  <w14:solidFill>
                    <w14:schemeClr w14:val="tx1"/>
                  </w14:solidFill>
                </w14:textFill>
              </w:rPr>
            </w:pPr>
          </w:p>
        </w:tc>
      </w:tr>
      <w:tr w14:paraId="2931677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c>
          <w:tcPr>
            <w:tcW w:w="620" w:type="pct"/>
            <w:shd w:val="clear" w:color="000000" w:fill="FFFFFF"/>
            <w:vAlign w:val="center"/>
          </w:tcPr>
          <w:p w14:paraId="27172285">
            <w:pPr>
              <w:pStyle w:val="44"/>
              <w:widowControl/>
              <w:numPr>
                <w:ilvl w:val="0"/>
                <w:numId w:val="1"/>
              </w:numPr>
              <w:adjustRightInd w:val="0"/>
              <w:snapToGrid w:val="0"/>
              <w:ind w:left="0" w:firstLine="0" w:firstLineChars="0"/>
              <w:jc w:val="right"/>
              <w:rPr>
                <w:rFonts w:ascii="仿宋_GB2312" w:hAnsi="等线" w:eastAsia="仿宋_GB2312" w:cs="宋体"/>
                <w:color w:val="000000" w:themeColor="text1"/>
                <w:kern w:val="0"/>
                <w:sz w:val="20"/>
                <w:szCs w:val="20"/>
                <w14:textFill>
                  <w14:solidFill>
                    <w14:schemeClr w14:val="tx1"/>
                  </w14:solidFill>
                </w14:textFill>
              </w:rPr>
            </w:pPr>
          </w:p>
        </w:tc>
        <w:tc>
          <w:tcPr>
            <w:tcW w:w="335" w:type="pct"/>
            <w:shd w:val="clear" w:color="000000" w:fill="FFFFFF"/>
            <w:vAlign w:val="center"/>
          </w:tcPr>
          <w:p w14:paraId="1D39AC55">
            <w:pPr>
              <w:widowControl/>
              <w:adjustRightInd w:val="0"/>
              <w:snapToGrid w:val="0"/>
              <w:jc w:val="center"/>
              <w:rPr>
                <w:rFonts w:ascii="仿宋_GB2312" w:hAnsi="等线" w:eastAsia="仿宋_GB2312" w:cs="宋体"/>
                <w:color w:val="000000" w:themeColor="text1"/>
                <w:kern w:val="0"/>
                <w:sz w:val="20"/>
                <w:szCs w:val="20"/>
                <w14:textFill>
                  <w14:solidFill>
                    <w14:schemeClr w14:val="tx1"/>
                  </w14:solidFill>
                </w14:textFill>
              </w:rPr>
            </w:pPr>
            <w:r>
              <w:rPr>
                <w:rFonts w:hint="eastAsia" w:ascii="仿宋_GB2312" w:hAnsi="等线" w:eastAsia="仿宋_GB2312" w:cs="宋体"/>
                <w:color w:val="000000" w:themeColor="text1"/>
                <w:kern w:val="0"/>
                <w:sz w:val="20"/>
                <w:szCs w:val="20"/>
                <w14:textFill>
                  <w14:solidFill>
                    <w14:schemeClr w14:val="tx1"/>
                  </w14:solidFill>
                </w14:textFill>
              </w:rPr>
              <w:t>设备设施及物料类</w:t>
            </w:r>
          </w:p>
        </w:tc>
        <w:tc>
          <w:tcPr>
            <w:tcW w:w="384" w:type="pct"/>
            <w:shd w:val="clear" w:color="000000" w:fill="FFFFFF"/>
            <w:vAlign w:val="center"/>
          </w:tcPr>
          <w:p w14:paraId="3332AA29">
            <w:pPr>
              <w:widowControl/>
              <w:adjustRightInd w:val="0"/>
              <w:snapToGrid w:val="0"/>
              <w:jc w:val="center"/>
              <w:rPr>
                <w:rFonts w:ascii="仿宋_GB2312" w:hAnsi="等线" w:eastAsia="仿宋_GB2312" w:cs="宋体"/>
                <w:color w:val="000000" w:themeColor="text1"/>
                <w:kern w:val="0"/>
                <w:sz w:val="20"/>
                <w:szCs w:val="20"/>
                <w14:textFill>
                  <w14:solidFill>
                    <w14:schemeClr w14:val="tx1"/>
                  </w14:solidFill>
                </w14:textFill>
              </w:rPr>
            </w:pPr>
            <w:r>
              <w:rPr>
                <w:rFonts w:hint="eastAsia" w:ascii="仿宋_GB2312" w:hAnsi="等线" w:eastAsia="仿宋_GB2312" w:cs="宋体"/>
                <w:color w:val="000000" w:themeColor="text1"/>
                <w:kern w:val="0"/>
                <w:sz w:val="20"/>
                <w:szCs w:val="20"/>
                <w14:textFill>
                  <w14:solidFill>
                    <w14:schemeClr w14:val="tx1"/>
                  </w14:solidFill>
                </w14:textFill>
              </w:rPr>
              <w:t>物料类</w:t>
            </w:r>
          </w:p>
        </w:tc>
        <w:tc>
          <w:tcPr>
            <w:tcW w:w="1859" w:type="pct"/>
            <w:shd w:val="clear" w:color="auto" w:fill="auto"/>
            <w:vAlign w:val="center"/>
          </w:tcPr>
          <w:p w14:paraId="56D897E9">
            <w:pPr>
              <w:rPr>
                <w:rFonts w:ascii="仿宋_GB2312" w:hAnsi="等线" w:eastAsia="仿宋_GB2312" w:cs="宋体"/>
                <w:color w:val="000000" w:themeColor="text1"/>
                <w:kern w:val="0"/>
                <w:sz w:val="20"/>
                <w:szCs w:val="20"/>
                <w14:textFill>
                  <w14:solidFill>
                    <w14:schemeClr w14:val="tx1"/>
                  </w14:solidFill>
                </w14:textFill>
              </w:rPr>
            </w:pPr>
            <w:r>
              <w:rPr>
                <w:rFonts w:hint="eastAsia" w:ascii="仿宋_GB2312" w:hAnsi="等线" w:eastAsia="仿宋_GB2312" w:cs="宋体"/>
                <w:color w:val="000000" w:themeColor="text1"/>
                <w:kern w:val="0"/>
                <w:sz w:val="20"/>
                <w:szCs w:val="20"/>
                <w14:textFill>
                  <w14:solidFill>
                    <w14:schemeClr w14:val="tx1"/>
                  </w14:solidFill>
                </w14:textFill>
              </w:rPr>
              <w:t>气柜与停车场的防火间距不大于30m（大于50000M</w:t>
            </w:r>
            <w:r>
              <w:rPr>
                <w:rFonts w:hint="eastAsia" w:ascii="仿宋_GB2312" w:hAnsi="等线" w:eastAsia="仿宋_GB2312" w:cs="宋体"/>
                <w:color w:val="000000" w:themeColor="text1"/>
                <w:kern w:val="0"/>
                <w:sz w:val="20"/>
                <w:szCs w:val="20"/>
                <w:vertAlign w:val="superscript"/>
                <w14:textFill>
                  <w14:solidFill>
                    <w14:schemeClr w14:val="tx1"/>
                  </w14:solidFill>
                </w14:textFill>
              </w:rPr>
              <w:t>3</w:t>
            </w:r>
            <w:r>
              <w:rPr>
                <w:rFonts w:hint="eastAsia" w:ascii="仿宋_GB2312" w:hAnsi="等线" w:eastAsia="仿宋_GB2312" w:cs="宋体"/>
                <w:color w:val="000000" w:themeColor="text1"/>
                <w:kern w:val="0"/>
                <w:sz w:val="20"/>
                <w:szCs w:val="20"/>
                <w14:textFill>
                  <w14:solidFill>
                    <w14:schemeClr w14:val="tx1"/>
                  </w14:solidFill>
                </w14:textFill>
              </w:rPr>
              <w:t>，37.5m，包含与运输道路及公路防火间距)。</w:t>
            </w:r>
          </w:p>
        </w:tc>
        <w:tc>
          <w:tcPr>
            <w:tcW w:w="1615" w:type="pct"/>
            <w:shd w:val="clear" w:color="auto" w:fill="auto"/>
            <w:vAlign w:val="center"/>
          </w:tcPr>
          <w:p w14:paraId="714DEC9B">
            <w:pPr>
              <w:widowControl/>
              <w:adjustRightInd w:val="0"/>
              <w:snapToGrid w:val="0"/>
              <w:rPr>
                <w:rFonts w:ascii="仿宋_GB2312" w:hAnsi="等线" w:eastAsia="仿宋_GB2312" w:cs="宋体"/>
                <w:color w:val="000000" w:themeColor="text1"/>
                <w:kern w:val="0"/>
                <w:sz w:val="20"/>
                <w:szCs w:val="20"/>
                <w14:textFill>
                  <w14:solidFill>
                    <w14:schemeClr w14:val="tx1"/>
                  </w14:solidFill>
                </w14:textFill>
              </w:rPr>
            </w:pPr>
            <w:r>
              <w:rPr>
                <w:rFonts w:hint="eastAsia" w:ascii="仿宋_GB2312" w:hAnsi="等线" w:eastAsia="仿宋_GB2312" w:cs="宋体"/>
                <w:color w:val="000000" w:themeColor="text1"/>
                <w:kern w:val="0"/>
                <w:sz w:val="20"/>
                <w:szCs w:val="20"/>
                <w14:textFill>
                  <w14:solidFill>
                    <w14:schemeClr w14:val="tx1"/>
                  </w14:solidFill>
                </w14:textFill>
              </w:rPr>
              <w:t>《石油化工企业设计防火标准（2018年版）》表4.2.12</w:t>
            </w:r>
          </w:p>
        </w:tc>
        <w:tc>
          <w:tcPr>
            <w:tcW w:w="187" w:type="pct"/>
            <w:shd w:val="clear" w:color="auto" w:fill="auto"/>
            <w:vAlign w:val="center"/>
          </w:tcPr>
          <w:p w14:paraId="2D5F742C">
            <w:pPr>
              <w:widowControl/>
              <w:adjustRightInd w:val="0"/>
              <w:snapToGrid w:val="0"/>
              <w:jc w:val="center"/>
              <w:rPr>
                <w:rFonts w:ascii="仿宋_GB2312" w:hAnsi="等线" w:eastAsia="仿宋_GB2312" w:cs="宋体"/>
                <w:color w:val="000000" w:themeColor="text1"/>
                <w:kern w:val="0"/>
                <w:sz w:val="20"/>
                <w:szCs w:val="20"/>
                <w14:textFill>
                  <w14:solidFill>
                    <w14:schemeClr w14:val="tx1"/>
                  </w14:solidFill>
                </w14:textFill>
              </w:rPr>
            </w:pPr>
          </w:p>
        </w:tc>
      </w:tr>
      <w:tr w14:paraId="70B3C06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c>
          <w:tcPr>
            <w:tcW w:w="620" w:type="pct"/>
            <w:shd w:val="clear" w:color="000000" w:fill="FFFFFF"/>
            <w:vAlign w:val="center"/>
          </w:tcPr>
          <w:p w14:paraId="6A4B7617">
            <w:pPr>
              <w:pStyle w:val="44"/>
              <w:widowControl/>
              <w:numPr>
                <w:ilvl w:val="0"/>
                <w:numId w:val="1"/>
              </w:numPr>
              <w:adjustRightInd w:val="0"/>
              <w:snapToGrid w:val="0"/>
              <w:ind w:left="0" w:firstLine="0" w:firstLineChars="0"/>
              <w:jc w:val="right"/>
              <w:rPr>
                <w:rFonts w:ascii="仿宋_GB2312" w:hAnsi="等线" w:eastAsia="仿宋_GB2312" w:cs="宋体"/>
                <w:color w:val="000000" w:themeColor="text1"/>
                <w:kern w:val="0"/>
                <w:sz w:val="20"/>
                <w:szCs w:val="20"/>
                <w14:textFill>
                  <w14:solidFill>
                    <w14:schemeClr w14:val="tx1"/>
                  </w14:solidFill>
                </w14:textFill>
              </w:rPr>
            </w:pPr>
          </w:p>
        </w:tc>
        <w:tc>
          <w:tcPr>
            <w:tcW w:w="335" w:type="pct"/>
            <w:shd w:val="clear" w:color="000000" w:fill="FFFFFF"/>
            <w:vAlign w:val="center"/>
          </w:tcPr>
          <w:p w14:paraId="5CBF57F6">
            <w:pPr>
              <w:widowControl/>
              <w:adjustRightInd w:val="0"/>
              <w:snapToGrid w:val="0"/>
              <w:jc w:val="center"/>
              <w:rPr>
                <w:rFonts w:ascii="仿宋_GB2312" w:hAnsi="等线" w:eastAsia="仿宋_GB2312" w:cs="宋体"/>
                <w:color w:val="000000" w:themeColor="text1"/>
                <w:kern w:val="0"/>
                <w:sz w:val="20"/>
                <w:szCs w:val="20"/>
                <w14:textFill>
                  <w14:solidFill>
                    <w14:schemeClr w14:val="tx1"/>
                  </w14:solidFill>
                </w14:textFill>
              </w:rPr>
            </w:pPr>
            <w:r>
              <w:rPr>
                <w:rFonts w:hint="eastAsia" w:ascii="仿宋_GB2312" w:hAnsi="等线" w:eastAsia="仿宋_GB2312" w:cs="宋体"/>
                <w:color w:val="000000" w:themeColor="text1"/>
                <w:kern w:val="0"/>
                <w:sz w:val="20"/>
                <w:szCs w:val="20"/>
                <w14:textFill>
                  <w14:solidFill>
                    <w14:schemeClr w14:val="tx1"/>
                  </w14:solidFill>
                </w14:textFill>
              </w:rPr>
              <w:t>设备设施及物料类</w:t>
            </w:r>
          </w:p>
        </w:tc>
        <w:tc>
          <w:tcPr>
            <w:tcW w:w="384" w:type="pct"/>
            <w:shd w:val="clear" w:color="000000" w:fill="FFFFFF"/>
            <w:vAlign w:val="center"/>
          </w:tcPr>
          <w:p w14:paraId="38A47598">
            <w:pPr>
              <w:widowControl/>
              <w:adjustRightInd w:val="0"/>
              <w:snapToGrid w:val="0"/>
              <w:jc w:val="center"/>
              <w:rPr>
                <w:rFonts w:ascii="仿宋_GB2312" w:hAnsi="等线" w:eastAsia="仿宋_GB2312" w:cs="宋体"/>
                <w:color w:val="000000" w:themeColor="text1"/>
                <w:kern w:val="0"/>
                <w:sz w:val="20"/>
                <w:szCs w:val="20"/>
                <w14:textFill>
                  <w14:solidFill>
                    <w14:schemeClr w14:val="tx1"/>
                  </w14:solidFill>
                </w14:textFill>
              </w:rPr>
            </w:pPr>
            <w:r>
              <w:rPr>
                <w:rFonts w:hint="eastAsia" w:ascii="仿宋_GB2312" w:hAnsi="等线" w:eastAsia="仿宋_GB2312" w:cs="宋体"/>
                <w:color w:val="000000" w:themeColor="text1"/>
                <w:kern w:val="0"/>
                <w:sz w:val="20"/>
                <w:szCs w:val="20"/>
                <w14:textFill>
                  <w14:solidFill>
                    <w14:schemeClr w14:val="tx1"/>
                  </w14:solidFill>
                </w14:textFill>
              </w:rPr>
              <w:t>物料类</w:t>
            </w:r>
          </w:p>
        </w:tc>
        <w:tc>
          <w:tcPr>
            <w:tcW w:w="1859" w:type="pct"/>
            <w:shd w:val="clear" w:color="auto" w:fill="auto"/>
            <w:vAlign w:val="center"/>
          </w:tcPr>
          <w:p w14:paraId="630A4286">
            <w:pPr>
              <w:rPr>
                <w:rFonts w:ascii="仿宋_GB2312" w:hAnsi="等线" w:eastAsia="仿宋_GB2312" w:cs="宋体"/>
                <w:color w:val="000000" w:themeColor="text1"/>
                <w:kern w:val="0"/>
                <w:sz w:val="20"/>
                <w:szCs w:val="20"/>
                <w14:textFill>
                  <w14:solidFill>
                    <w14:schemeClr w14:val="tx1"/>
                  </w14:solidFill>
                </w14:textFill>
              </w:rPr>
            </w:pPr>
            <w:r>
              <w:rPr>
                <w:rFonts w:hint="eastAsia" w:ascii="仿宋_GB2312" w:hAnsi="等线" w:eastAsia="仿宋_GB2312" w:cs="宋体"/>
                <w:color w:val="000000" w:themeColor="text1"/>
                <w:kern w:val="0"/>
                <w:sz w:val="20"/>
                <w:szCs w:val="20"/>
                <w14:textFill>
                  <w14:solidFill>
                    <w14:schemeClr w14:val="tx1"/>
                  </w14:solidFill>
                </w14:textFill>
              </w:rPr>
              <w:t>气柜与增压机（房）、控制室、油站（干式）防火间距不满足规范要求。</w:t>
            </w:r>
          </w:p>
        </w:tc>
        <w:tc>
          <w:tcPr>
            <w:tcW w:w="1615" w:type="pct"/>
            <w:shd w:val="clear" w:color="auto" w:fill="auto"/>
            <w:vAlign w:val="center"/>
          </w:tcPr>
          <w:p w14:paraId="2F3125A0">
            <w:pPr>
              <w:widowControl/>
              <w:adjustRightInd w:val="0"/>
              <w:snapToGrid w:val="0"/>
              <w:rPr>
                <w:rFonts w:ascii="仿宋_GB2312" w:hAnsi="等线" w:eastAsia="仿宋_GB2312" w:cs="宋体"/>
                <w:color w:val="000000" w:themeColor="text1"/>
                <w:kern w:val="0"/>
                <w:sz w:val="20"/>
                <w:szCs w:val="20"/>
                <w14:textFill>
                  <w14:solidFill>
                    <w14:schemeClr w14:val="tx1"/>
                  </w14:solidFill>
                </w14:textFill>
              </w:rPr>
            </w:pPr>
            <w:r>
              <w:rPr>
                <w:rFonts w:hint="eastAsia" w:ascii="仿宋_GB2312" w:hAnsi="等线" w:eastAsia="仿宋_GB2312" w:cs="宋体"/>
                <w:color w:val="000000" w:themeColor="text1"/>
                <w:kern w:val="0"/>
                <w:sz w:val="20"/>
                <w:szCs w:val="20"/>
                <w14:textFill>
                  <w14:solidFill>
                    <w14:schemeClr w14:val="tx1"/>
                  </w14:solidFill>
                </w14:textFill>
              </w:rPr>
              <w:t>《石油化工企业设计防火标准（2018年版）》表4.2.12、表6.3.3.</w:t>
            </w:r>
          </w:p>
        </w:tc>
        <w:tc>
          <w:tcPr>
            <w:tcW w:w="187" w:type="pct"/>
            <w:shd w:val="clear" w:color="auto" w:fill="auto"/>
            <w:vAlign w:val="center"/>
          </w:tcPr>
          <w:p w14:paraId="10707AAC">
            <w:pPr>
              <w:widowControl/>
              <w:adjustRightInd w:val="0"/>
              <w:snapToGrid w:val="0"/>
              <w:jc w:val="center"/>
              <w:rPr>
                <w:rFonts w:ascii="仿宋_GB2312" w:hAnsi="等线" w:eastAsia="仿宋_GB2312" w:cs="宋体"/>
                <w:color w:val="000000" w:themeColor="text1"/>
                <w:kern w:val="0"/>
                <w:sz w:val="20"/>
                <w:szCs w:val="20"/>
                <w14:textFill>
                  <w14:solidFill>
                    <w14:schemeClr w14:val="tx1"/>
                  </w14:solidFill>
                </w14:textFill>
              </w:rPr>
            </w:pPr>
          </w:p>
        </w:tc>
      </w:tr>
      <w:tr w14:paraId="569799A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c>
          <w:tcPr>
            <w:tcW w:w="620" w:type="pct"/>
            <w:shd w:val="clear" w:color="000000" w:fill="FFFFFF"/>
            <w:vAlign w:val="center"/>
          </w:tcPr>
          <w:p w14:paraId="70123E17">
            <w:pPr>
              <w:pStyle w:val="44"/>
              <w:widowControl/>
              <w:numPr>
                <w:ilvl w:val="0"/>
                <w:numId w:val="1"/>
              </w:numPr>
              <w:adjustRightInd w:val="0"/>
              <w:snapToGrid w:val="0"/>
              <w:ind w:left="0" w:firstLine="0" w:firstLineChars="0"/>
              <w:jc w:val="right"/>
              <w:rPr>
                <w:rFonts w:ascii="仿宋_GB2312" w:hAnsi="等线" w:eastAsia="仿宋_GB2312" w:cs="宋体"/>
                <w:color w:val="000000" w:themeColor="text1"/>
                <w:kern w:val="0"/>
                <w:sz w:val="20"/>
                <w:szCs w:val="20"/>
                <w14:textFill>
                  <w14:solidFill>
                    <w14:schemeClr w14:val="tx1"/>
                  </w14:solidFill>
                </w14:textFill>
              </w:rPr>
            </w:pPr>
          </w:p>
        </w:tc>
        <w:tc>
          <w:tcPr>
            <w:tcW w:w="335" w:type="pct"/>
            <w:shd w:val="clear" w:color="000000" w:fill="FFFFFF"/>
            <w:vAlign w:val="center"/>
          </w:tcPr>
          <w:p w14:paraId="22643283">
            <w:pPr>
              <w:widowControl/>
              <w:adjustRightInd w:val="0"/>
              <w:snapToGrid w:val="0"/>
              <w:jc w:val="center"/>
              <w:rPr>
                <w:rFonts w:ascii="仿宋_GB2312" w:hAnsi="等线" w:eastAsia="仿宋_GB2312" w:cs="宋体"/>
                <w:color w:val="000000" w:themeColor="text1"/>
                <w:kern w:val="0"/>
                <w:sz w:val="20"/>
                <w:szCs w:val="20"/>
                <w14:textFill>
                  <w14:solidFill>
                    <w14:schemeClr w14:val="tx1"/>
                  </w14:solidFill>
                </w14:textFill>
              </w:rPr>
            </w:pPr>
            <w:r>
              <w:rPr>
                <w:rFonts w:hint="eastAsia" w:ascii="仿宋_GB2312" w:hAnsi="等线" w:eastAsia="仿宋_GB2312" w:cs="宋体"/>
                <w:color w:val="000000" w:themeColor="text1"/>
                <w:kern w:val="0"/>
                <w:sz w:val="20"/>
                <w:szCs w:val="20"/>
                <w14:textFill>
                  <w14:solidFill>
                    <w14:schemeClr w14:val="tx1"/>
                  </w14:solidFill>
                </w14:textFill>
              </w:rPr>
              <w:t>设备设施及物料类</w:t>
            </w:r>
          </w:p>
        </w:tc>
        <w:tc>
          <w:tcPr>
            <w:tcW w:w="384" w:type="pct"/>
            <w:shd w:val="clear" w:color="000000" w:fill="FFFFFF"/>
            <w:vAlign w:val="center"/>
          </w:tcPr>
          <w:p w14:paraId="4EA2BBDA">
            <w:pPr>
              <w:widowControl/>
              <w:adjustRightInd w:val="0"/>
              <w:snapToGrid w:val="0"/>
              <w:jc w:val="center"/>
              <w:rPr>
                <w:rFonts w:ascii="仿宋_GB2312" w:hAnsi="等线" w:eastAsia="仿宋_GB2312" w:cs="宋体"/>
                <w:color w:val="000000" w:themeColor="text1"/>
                <w:kern w:val="0"/>
                <w:sz w:val="20"/>
                <w:szCs w:val="20"/>
                <w14:textFill>
                  <w14:solidFill>
                    <w14:schemeClr w14:val="tx1"/>
                  </w14:solidFill>
                </w14:textFill>
              </w:rPr>
            </w:pPr>
            <w:r>
              <w:rPr>
                <w:rFonts w:hint="eastAsia" w:ascii="仿宋_GB2312" w:hAnsi="等线" w:eastAsia="仿宋_GB2312" w:cs="宋体"/>
                <w:color w:val="000000" w:themeColor="text1"/>
                <w:kern w:val="0"/>
                <w:sz w:val="20"/>
                <w:szCs w:val="20"/>
                <w14:textFill>
                  <w14:solidFill>
                    <w14:schemeClr w14:val="tx1"/>
                  </w14:solidFill>
                </w14:textFill>
              </w:rPr>
              <w:t>物料类</w:t>
            </w:r>
          </w:p>
        </w:tc>
        <w:tc>
          <w:tcPr>
            <w:tcW w:w="1859" w:type="pct"/>
            <w:shd w:val="clear" w:color="auto" w:fill="auto"/>
            <w:vAlign w:val="center"/>
          </w:tcPr>
          <w:p w14:paraId="7F3254C0">
            <w:pPr>
              <w:widowControl/>
              <w:adjustRightInd w:val="0"/>
              <w:snapToGrid w:val="0"/>
              <w:jc w:val="left"/>
              <w:rPr>
                <w:rFonts w:ascii="仿宋_GB2312" w:hAnsi="等线" w:eastAsia="仿宋_GB2312" w:cs="宋体"/>
                <w:color w:val="000000" w:themeColor="text1"/>
                <w:kern w:val="0"/>
                <w:sz w:val="20"/>
                <w:szCs w:val="20"/>
                <w14:textFill>
                  <w14:solidFill>
                    <w14:schemeClr w14:val="tx1"/>
                  </w14:solidFill>
                </w14:textFill>
              </w:rPr>
            </w:pPr>
            <w:r>
              <w:rPr>
                <w:rFonts w:hint="eastAsia" w:ascii="仿宋_GB2312" w:hAnsi="等线" w:eastAsia="仿宋_GB2312" w:cs="宋体"/>
                <w:color w:val="000000" w:themeColor="text1"/>
                <w:kern w:val="0"/>
                <w:sz w:val="20"/>
                <w:szCs w:val="20"/>
                <w14:textFill>
                  <w14:solidFill>
                    <w14:schemeClr w14:val="tx1"/>
                  </w14:solidFill>
                </w14:textFill>
              </w:rPr>
              <w:t>氯乙烯气柜的压力</w:t>
            </w:r>
            <w:r>
              <w:rPr>
                <w:rFonts w:ascii="仿宋_GB2312" w:hAnsi="等线" w:eastAsia="仿宋_GB2312" w:cs="宋体"/>
                <w:color w:val="000000" w:themeColor="text1"/>
                <w:kern w:val="0"/>
                <w:sz w:val="20"/>
                <w:szCs w:val="20"/>
                <w14:textFill>
                  <w14:solidFill>
                    <w14:schemeClr w14:val="tx1"/>
                  </w14:solidFill>
                </w14:textFill>
              </w:rPr>
              <w:t>(钟罩内)、柜位高度不能实现在线连续监测；未设置气柜压力、柜位等联锁。混式气柜储存毒性为极度、高度危害的气体 。</w:t>
            </w:r>
          </w:p>
        </w:tc>
        <w:tc>
          <w:tcPr>
            <w:tcW w:w="1615" w:type="pct"/>
            <w:shd w:val="clear" w:color="auto" w:fill="auto"/>
            <w:vAlign w:val="center"/>
          </w:tcPr>
          <w:p w14:paraId="2303336A">
            <w:pPr>
              <w:widowControl/>
              <w:adjustRightInd w:val="0"/>
              <w:snapToGrid w:val="0"/>
              <w:rPr>
                <w:rFonts w:ascii="仿宋_GB2312" w:hAnsi="等线" w:eastAsia="仿宋_GB2312" w:cs="宋体"/>
                <w:color w:val="000000" w:themeColor="text1"/>
                <w:kern w:val="0"/>
                <w:sz w:val="20"/>
                <w:szCs w:val="20"/>
                <w14:textFill>
                  <w14:solidFill>
                    <w14:schemeClr w14:val="tx1"/>
                  </w14:solidFill>
                </w14:textFill>
              </w:rPr>
            </w:pPr>
            <w:r>
              <w:rPr>
                <w:rFonts w:hint="eastAsia" w:ascii="仿宋_GB2312" w:hAnsi="等线" w:eastAsia="仿宋_GB2312" w:cs="宋体"/>
                <w:color w:val="000000" w:themeColor="text1"/>
                <w:kern w:val="0"/>
                <w:sz w:val="20"/>
                <w:szCs w:val="20"/>
                <w14:textFill>
                  <w14:solidFill>
                    <w14:schemeClr w14:val="tx1"/>
                  </w14:solidFill>
                </w14:textFill>
              </w:rPr>
              <w:t>《危险化学品企业</w:t>
            </w:r>
            <w:r>
              <w:rPr>
                <w:rFonts w:ascii="仿宋_GB2312" w:hAnsi="等线" w:eastAsia="仿宋_GB2312" w:cs="宋体"/>
                <w:color w:val="000000" w:themeColor="text1"/>
                <w:kern w:val="0"/>
                <w:sz w:val="20"/>
                <w:szCs w:val="20"/>
                <w14:textFill>
                  <w14:solidFill>
                    <w14:schemeClr w14:val="tx1"/>
                  </w14:solidFill>
                </w14:textFill>
              </w:rPr>
              <w:t>安全风险隐患排查治理导  则》(应急〔2019〕78号)</w:t>
            </w:r>
            <w:r>
              <w:rPr>
                <w:rFonts w:hint="eastAsia"/>
                <w:color w:val="000000" w:themeColor="text1"/>
                <w14:textFill>
                  <w14:solidFill>
                    <w14:schemeClr w14:val="tx1"/>
                  </w14:solidFill>
                </w14:textFill>
              </w:rPr>
              <w:t xml:space="preserve"> </w:t>
            </w:r>
            <w:r>
              <w:rPr>
                <w:rFonts w:hint="eastAsia" w:ascii="仿宋_GB2312" w:hAnsi="等线" w:eastAsia="仿宋_GB2312" w:cs="宋体"/>
                <w:color w:val="000000" w:themeColor="text1"/>
                <w:kern w:val="0"/>
                <w:sz w:val="20"/>
                <w:szCs w:val="20"/>
                <w14:textFill>
                  <w14:solidFill>
                    <w14:schemeClr w14:val="tx1"/>
                  </w14:solidFill>
                </w14:textFill>
              </w:rPr>
              <w:t>附件</w:t>
            </w:r>
            <w:r>
              <w:rPr>
                <w:rFonts w:ascii="仿宋_GB2312" w:hAnsi="等线" w:eastAsia="仿宋_GB2312" w:cs="宋体"/>
                <w:color w:val="000000" w:themeColor="text1"/>
                <w:kern w:val="0"/>
                <w:sz w:val="20"/>
                <w:szCs w:val="20"/>
                <w14:textFill>
                  <w14:solidFill>
                    <w14:schemeClr w14:val="tx1"/>
                  </w14:solidFill>
                </w14:textFill>
              </w:rPr>
              <w:t>9  重点危险化学品特殊管控安全风险隐患排查表(六)氯乙烯  第 6条</w:t>
            </w:r>
          </w:p>
        </w:tc>
        <w:tc>
          <w:tcPr>
            <w:tcW w:w="187" w:type="pct"/>
            <w:shd w:val="clear" w:color="auto" w:fill="auto"/>
            <w:vAlign w:val="center"/>
          </w:tcPr>
          <w:p w14:paraId="5BF8B4D2">
            <w:pPr>
              <w:widowControl/>
              <w:adjustRightInd w:val="0"/>
              <w:snapToGrid w:val="0"/>
              <w:jc w:val="center"/>
              <w:rPr>
                <w:rFonts w:ascii="仿宋_GB2312" w:hAnsi="等线" w:eastAsia="仿宋_GB2312" w:cs="宋体"/>
                <w:color w:val="000000" w:themeColor="text1"/>
                <w:kern w:val="0"/>
                <w:sz w:val="20"/>
                <w:szCs w:val="20"/>
                <w14:textFill>
                  <w14:solidFill>
                    <w14:schemeClr w14:val="tx1"/>
                  </w14:solidFill>
                </w14:textFill>
              </w:rPr>
            </w:pPr>
          </w:p>
        </w:tc>
      </w:tr>
      <w:tr w14:paraId="490CB3C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c>
          <w:tcPr>
            <w:tcW w:w="620" w:type="pct"/>
            <w:shd w:val="clear" w:color="000000" w:fill="FFFFFF"/>
            <w:vAlign w:val="center"/>
          </w:tcPr>
          <w:p w14:paraId="2A0C9287">
            <w:pPr>
              <w:pStyle w:val="44"/>
              <w:widowControl/>
              <w:numPr>
                <w:ilvl w:val="0"/>
                <w:numId w:val="1"/>
              </w:numPr>
              <w:adjustRightInd w:val="0"/>
              <w:snapToGrid w:val="0"/>
              <w:ind w:left="0" w:firstLine="0" w:firstLineChars="0"/>
              <w:jc w:val="right"/>
              <w:rPr>
                <w:rFonts w:ascii="仿宋_GB2312" w:hAnsi="等线" w:eastAsia="仿宋_GB2312" w:cs="宋体"/>
                <w:color w:val="000000" w:themeColor="text1"/>
                <w:kern w:val="0"/>
                <w:sz w:val="20"/>
                <w:szCs w:val="20"/>
                <w14:textFill>
                  <w14:solidFill>
                    <w14:schemeClr w14:val="tx1"/>
                  </w14:solidFill>
                </w14:textFill>
              </w:rPr>
            </w:pPr>
          </w:p>
        </w:tc>
        <w:tc>
          <w:tcPr>
            <w:tcW w:w="335" w:type="pct"/>
            <w:shd w:val="clear" w:color="000000" w:fill="FFFFFF"/>
            <w:vAlign w:val="center"/>
          </w:tcPr>
          <w:p w14:paraId="16DE1355">
            <w:pPr>
              <w:widowControl/>
              <w:adjustRightInd w:val="0"/>
              <w:snapToGrid w:val="0"/>
              <w:jc w:val="center"/>
              <w:rPr>
                <w:rFonts w:ascii="仿宋_GB2312" w:hAnsi="等线" w:eastAsia="仿宋_GB2312" w:cs="宋体"/>
                <w:color w:val="000000" w:themeColor="text1"/>
                <w:kern w:val="0"/>
                <w:sz w:val="20"/>
                <w:szCs w:val="20"/>
                <w14:textFill>
                  <w14:solidFill>
                    <w14:schemeClr w14:val="tx1"/>
                  </w14:solidFill>
                </w14:textFill>
              </w:rPr>
            </w:pPr>
            <w:r>
              <w:rPr>
                <w:rFonts w:hint="eastAsia" w:ascii="仿宋_GB2312" w:hAnsi="等线" w:eastAsia="仿宋_GB2312" w:cs="宋体"/>
                <w:color w:val="000000" w:themeColor="text1"/>
                <w:kern w:val="0"/>
                <w:sz w:val="20"/>
                <w:szCs w:val="20"/>
                <w14:textFill>
                  <w14:solidFill>
                    <w14:schemeClr w14:val="tx1"/>
                  </w14:solidFill>
                </w14:textFill>
              </w:rPr>
              <w:t>设备设施及物料类</w:t>
            </w:r>
          </w:p>
        </w:tc>
        <w:tc>
          <w:tcPr>
            <w:tcW w:w="384" w:type="pct"/>
            <w:shd w:val="clear" w:color="000000" w:fill="FFFFFF"/>
            <w:vAlign w:val="center"/>
          </w:tcPr>
          <w:p w14:paraId="27745D25">
            <w:pPr>
              <w:widowControl/>
              <w:adjustRightInd w:val="0"/>
              <w:snapToGrid w:val="0"/>
              <w:jc w:val="center"/>
              <w:rPr>
                <w:rFonts w:ascii="仿宋_GB2312" w:hAnsi="等线" w:eastAsia="仿宋_GB2312" w:cs="宋体"/>
                <w:color w:val="000000" w:themeColor="text1"/>
                <w:kern w:val="0"/>
                <w:sz w:val="20"/>
                <w:szCs w:val="20"/>
                <w14:textFill>
                  <w14:solidFill>
                    <w14:schemeClr w14:val="tx1"/>
                  </w14:solidFill>
                </w14:textFill>
              </w:rPr>
            </w:pPr>
            <w:r>
              <w:rPr>
                <w:rFonts w:hint="eastAsia" w:ascii="仿宋_GB2312" w:hAnsi="等线" w:eastAsia="仿宋_GB2312" w:cs="宋体"/>
                <w:color w:val="000000" w:themeColor="text1"/>
                <w:kern w:val="0"/>
                <w:sz w:val="20"/>
                <w:szCs w:val="20"/>
                <w14:textFill>
                  <w14:solidFill>
                    <w14:schemeClr w14:val="tx1"/>
                  </w14:solidFill>
                </w14:textFill>
              </w:rPr>
              <w:t>物料类</w:t>
            </w:r>
          </w:p>
        </w:tc>
        <w:tc>
          <w:tcPr>
            <w:tcW w:w="1859" w:type="pct"/>
            <w:shd w:val="clear" w:color="auto" w:fill="auto"/>
            <w:vAlign w:val="center"/>
          </w:tcPr>
          <w:p w14:paraId="24A1CC2A">
            <w:pPr>
              <w:widowControl/>
              <w:adjustRightInd w:val="0"/>
              <w:snapToGrid w:val="0"/>
              <w:jc w:val="left"/>
              <w:rPr>
                <w:rFonts w:ascii="仿宋_GB2312" w:hAnsi="等线" w:eastAsia="仿宋_GB2312" w:cs="宋体"/>
                <w:color w:val="000000" w:themeColor="text1"/>
                <w:kern w:val="0"/>
                <w:sz w:val="20"/>
                <w:szCs w:val="20"/>
                <w14:textFill>
                  <w14:solidFill>
                    <w14:schemeClr w14:val="tx1"/>
                  </w14:solidFill>
                </w14:textFill>
              </w:rPr>
            </w:pPr>
            <w:r>
              <w:rPr>
                <w:rFonts w:hint="eastAsia" w:ascii="仿宋_GB2312" w:hAnsi="等线" w:eastAsia="仿宋_GB2312" w:cs="宋体"/>
                <w:color w:val="000000" w:themeColor="text1"/>
                <w:kern w:val="0"/>
                <w:sz w:val="20"/>
                <w:szCs w:val="20"/>
                <w14:textFill>
                  <w14:solidFill>
                    <w14:schemeClr w14:val="tx1"/>
                  </w14:solidFill>
                </w14:textFill>
              </w:rPr>
              <w:t>未按国家标准分区分类储存危险化学品，超量、超品种储存危险化学品，相互禁配物质混放混存。</w:t>
            </w:r>
          </w:p>
        </w:tc>
        <w:tc>
          <w:tcPr>
            <w:tcW w:w="1615" w:type="pct"/>
            <w:shd w:val="clear" w:color="auto" w:fill="auto"/>
            <w:vAlign w:val="center"/>
          </w:tcPr>
          <w:p w14:paraId="53A3730C">
            <w:pPr>
              <w:widowControl/>
              <w:adjustRightInd w:val="0"/>
              <w:snapToGrid w:val="0"/>
              <w:rPr>
                <w:rFonts w:ascii="仿宋_GB2312" w:hAnsi="等线" w:eastAsia="仿宋_GB2312" w:cs="宋体"/>
                <w:color w:val="000000" w:themeColor="text1"/>
                <w:kern w:val="0"/>
                <w:sz w:val="20"/>
                <w:szCs w:val="20"/>
                <w14:textFill>
                  <w14:solidFill>
                    <w14:schemeClr w14:val="tx1"/>
                  </w14:solidFill>
                </w14:textFill>
              </w:rPr>
            </w:pPr>
            <w:r>
              <w:rPr>
                <w:rFonts w:hint="eastAsia" w:ascii="仿宋_GB2312" w:hAnsi="等线" w:eastAsia="仿宋_GB2312" w:cs="宋体"/>
                <w:color w:val="000000" w:themeColor="text1"/>
                <w:kern w:val="0"/>
                <w:sz w:val="20"/>
                <w:szCs w:val="20"/>
                <w14:textFill>
                  <w14:solidFill>
                    <w14:schemeClr w14:val="tx1"/>
                  </w14:solidFill>
                </w14:textFill>
              </w:rPr>
              <w:t>《化工和危险化学品生产经营单位重大生产安全事故隐患判定标准（试行）》（安监总管三〔2017〕121号） 第二十条</w:t>
            </w:r>
          </w:p>
        </w:tc>
        <w:tc>
          <w:tcPr>
            <w:tcW w:w="187" w:type="pct"/>
            <w:shd w:val="clear" w:color="auto" w:fill="auto"/>
            <w:vAlign w:val="center"/>
          </w:tcPr>
          <w:p w14:paraId="0AD94662">
            <w:pPr>
              <w:widowControl/>
              <w:adjustRightInd w:val="0"/>
              <w:snapToGrid w:val="0"/>
              <w:jc w:val="center"/>
              <w:rPr>
                <w:rFonts w:ascii="仿宋_GB2312" w:hAnsi="等线" w:eastAsia="仿宋_GB2312" w:cs="宋体"/>
                <w:color w:val="000000" w:themeColor="text1"/>
                <w:kern w:val="0"/>
                <w:sz w:val="20"/>
                <w:szCs w:val="20"/>
                <w14:textFill>
                  <w14:solidFill>
                    <w14:schemeClr w14:val="tx1"/>
                  </w14:solidFill>
                </w14:textFill>
              </w:rPr>
            </w:pPr>
            <w:r>
              <w:rPr>
                <w:rFonts w:hint="eastAsia" w:ascii="仿宋_GB2312" w:hAnsi="等线" w:eastAsia="仿宋_GB2312" w:cs="宋体"/>
                <w:color w:val="000000" w:themeColor="text1"/>
                <w:kern w:val="0"/>
                <w:sz w:val="20"/>
                <w:szCs w:val="20"/>
                <w14:textFill>
                  <w14:solidFill>
                    <w14:schemeClr w14:val="tx1"/>
                  </w14:solidFill>
                </w14:textFill>
              </w:rPr>
              <w:t>★</w:t>
            </w:r>
          </w:p>
        </w:tc>
      </w:tr>
      <w:tr w14:paraId="7C728CC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c>
          <w:tcPr>
            <w:tcW w:w="620" w:type="pct"/>
            <w:shd w:val="clear" w:color="000000" w:fill="FFFFFF"/>
            <w:vAlign w:val="center"/>
          </w:tcPr>
          <w:p w14:paraId="56CD15C2">
            <w:pPr>
              <w:pStyle w:val="44"/>
              <w:widowControl/>
              <w:numPr>
                <w:ilvl w:val="0"/>
                <w:numId w:val="1"/>
              </w:numPr>
              <w:adjustRightInd w:val="0"/>
              <w:snapToGrid w:val="0"/>
              <w:ind w:left="0" w:firstLine="0" w:firstLineChars="0"/>
              <w:jc w:val="right"/>
              <w:rPr>
                <w:rFonts w:ascii="仿宋_GB2312" w:hAnsi="等线" w:eastAsia="仿宋_GB2312" w:cs="宋体"/>
                <w:color w:val="000000" w:themeColor="text1"/>
                <w:kern w:val="0"/>
                <w:sz w:val="20"/>
                <w:szCs w:val="20"/>
                <w14:textFill>
                  <w14:solidFill>
                    <w14:schemeClr w14:val="tx1"/>
                  </w14:solidFill>
                </w14:textFill>
              </w:rPr>
            </w:pPr>
          </w:p>
        </w:tc>
        <w:tc>
          <w:tcPr>
            <w:tcW w:w="335" w:type="pct"/>
            <w:shd w:val="clear" w:color="auto" w:fill="auto"/>
            <w:vAlign w:val="center"/>
          </w:tcPr>
          <w:p w14:paraId="2D0C0632">
            <w:pPr>
              <w:widowControl/>
              <w:adjustRightInd w:val="0"/>
              <w:snapToGrid w:val="0"/>
              <w:jc w:val="center"/>
              <w:rPr>
                <w:rFonts w:ascii="仿宋_GB2312" w:hAnsi="等线" w:eastAsia="仿宋_GB2312" w:cs="宋体"/>
                <w:color w:val="000000" w:themeColor="text1"/>
                <w:kern w:val="0"/>
                <w:sz w:val="20"/>
                <w:szCs w:val="20"/>
                <w14:textFill>
                  <w14:solidFill>
                    <w14:schemeClr w14:val="tx1"/>
                  </w14:solidFill>
                </w14:textFill>
              </w:rPr>
            </w:pPr>
            <w:r>
              <w:rPr>
                <w:rFonts w:hint="eastAsia" w:ascii="仿宋_GB2312" w:hAnsi="等线" w:eastAsia="仿宋_GB2312" w:cs="宋体"/>
                <w:color w:val="000000" w:themeColor="text1"/>
                <w:kern w:val="0"/>
                <w:sz w:val="20"/>
                <w:szCs w:val="20"/>
                <w14:textFill>
                  <w14:solidFill>
                    <w14:schemeClr w14:val="tx1"/>
                  </w14:solidFill>
                </w14:textFill>
              </w:rPr>
              <w:t>设备设施及物料类</w:t>
            </w:r>
          </w:p>
        </w:tc>
        <w:tc>
          <w:tcPr>
            <w:tcW w:w="384" w:type="pct"/>
            <w:shd w:val="clear" w:color="auto" w:fill="auto"/>
            <w:vAlign w:val="center"/>
          </w:tcPr>
          <w:p w14:paraId="3809DF32">
            <w:pPr>
              <w:widowControl/>
              <w:adjustRightInd w:val="0"/>
              <w:snapToGrid w:val="0"/>
              <w:jc w:val="center"/>
              <w:rPr>
                <w:rFonts w:ascii="仿宋_GB2312" w:hAnsi="等线" w:eastAsia="仿宋_GB2312" w:cs="宋体"/>
                <w:color w:val="000000" w:themeColor="text1"/>
                <w:kern w:val="0"/>
                <w:sz w:val="20"/>
                <w:szCs w:val="20"/>
                <w14:textFill>
                  <w14:solidFill>
                    <w14:schemeClr w14:val="tx1"/>
                  </w14:solidFill>
                </w14:textFill>
              </w:rPr>
            </w:pPr>
            <w:r>
              <w:rPr>
                <w:rFonts w:hint="eastAsia" w:ascii="仿宋_GB2312" w:hAnsi="等线" w:eastAsia="仿宋_GB2312" w:cs="宋体"/>
                <w:color w:val="000000" w:themeColor="text1"/>
                <w:kern w:val="0"/>
                <w:sz w:val="20"/>
                <w:szCs w:val="20"/>
                <w14:textFill>
                  <w14:solidFill>
                    <w14:schemeClr w14:val="tx1"/>
                  </w14:solidFill>
                </w14:textFill>
              </w:rPr>
              <w:t>物料类</w:t>
            </w:r>
          </w:p>
        </w:tc>
        <w:tc>
          <w:tcPr>
            <w:tcW w:w="1859" w:type="pct"/>
            <w:shd w:val="clear" w:color="auto" w:fill="auto"/>
            <w:vAlign w:val="center"/>
          </w:tcPr>
          <w:p w14:paraId="421B4F09">
            <w:pPr>
              <w:widowControl/>
              <w:adjustRightInd w:val="0"/>
              <w:snapToGrid w:val="0"/>
              <w:jc w:val="left"/>
              <w:rPr>
                <w:rFonts w:ascii="仿宋_GB2312" w:hAnsi="等线" w:eastAsia="仿宋_GB2312" w:cs="宋体"/>
                <w:color w:val="000000" w:themeColor="text1"/>
                <w:kern w:val="0"/>
                <w:sz w:val="20"/>
                <w:szCs w:val="20"/>
                <w14:textFill>
                  <w14:solidFill>
                    <w14:schemeClr w14:val="tx1"/>
                  </w14:solidFill>
                </w14:textFill>
              </w:rPr>
            </w:pPr>
            <w:r>
              <w:rPr>
                <w:rFonts w:hint="eastAsia" w:ascii="仿宋_GB2312" w:hAnsi="等线" w:eastAsia="仿宋_GB2312" w:cs="宋体"/>
                <w:color w:val="000000" w:themeColor="text1"/>
                <w:kern w:val="0"/>
                <w:sz w:val="20"/>
                <w:szCs w:val="20"/>
                <w14:textFill>
                  <w14:solidFill>
                    <w14:schemeClr w14:val="tx1"/>
                  </w14:solidFill>
                </w14:textFill>
              </w:rPr>
              <w:t>企业未定期对储罐进行年度检查、检验及全面检查。</w:t>
            </w:r>
          </w:p>
        </w:tc>
        <w:tc>
          <w:tcPr>
            <w:tcW w:w="1615" w:type="pct"/>
            <w:shd w:val="clear" w:color="auto" w:fill="auto"/>
            <w:vAlign w:val="center"/>
          </w:tcPr>
          <w:p w14:paraId="5E37F977">
            <w:pPr>
              <w:widowControl/>
              <w:adjustRightInd w:val="0"/>
              <w:snapToGrid w:val="0"/>
              <w:rPr>
                <w:rFonts w:ascii="仿宋_GB2312" w:hAnsi="等线" w:eastAsia="仿宋_GB2312" w:cs="宋体"/>
                <w:color w:val="000000" w:themeColor="text1"/>
                <w:kern w:val="0"/>
                <w:sz w:val="20"/>
                <w:szCs w:val="20"/>
                <w14:textFill>
                  <w14:solidFill>
                    <w14:schemeClr w14:val="tx1"/>
                  </w14:solidFill>
                </w14:textFill>
              </w:rPr>
            </w:pPr>
            <w:r>
              <w:rPr>
                <w:rFonts w:hint="eastAsia" w:ascii="仿宋_GB2312" w:hAnsi="等线" w:eastAsia="仿宋_GB2312" w:cs="宋体"/>
                <w:color w:val="000000" w:themeColor="text1"/>
                <w:kern w:val="0"/>
                <w:sz w:val="20"/>
                <w:szCs w:val="20"/>
                <w14:textFill>
                  <w14:solidFill>
                    <w14:schemeClr w14:val="tx1"/>
                  </w14:solidFill>
                </w14:textFill>
              </w:rPr>
              <w:t>《危险化学品企业安全风险隐患排查治理导则》 附件 表5（四）1</w:t>
            </w:r>
          </w:p>
        </w:tc>
        <w:tc>
          <w:tcPr>
            <w:tcW w:w="187" w:type="pct"/>
            <w:shd w:val="clear" w:color="auto" w:fill="auto"/>
            <w:vAlign w:val="center"/>
          </w:tcPr>
          <w:p w14:paraId="3F2BCABD">
            <w:pPr>
              <w:widowControl/>
              <w:adjustRightInd w:val="0"/>
              <w:snapToGrid w:val="0"/>
              <w:jc w:val="center"/>
              <w:rPr>
                <w:rFonts w:ascii="仿宋_GB2312" w:hAnsi="等线" w:eastAsia="仿宋_GB2312" w:cs="宋体"/>
                <w:color w:val="000000" w:themeColor="text1"/>
                <w:kern w:val="0"/>
                <w:sz w:val="20"/>
                <w:szCs w:val="20"/>
                <w14:textFill>
                  <w14:solidFill>
                    <w14:schemeClr w14:val="tx1"/>
                  </w14:solidFill>
                </w14:textFill>
              </w:rPr>
            </w:pPr>
            <w:r>
              <w:rPr>
                <w:rFonts w:hint="eastAsia" w:ascii="仿宋_GB2312" w:hAnsi="等线" w:eastAsia="仿宋_GB2312" w:cs="宋体"/>
                <w:color w:val="000000" w:themeColor="text1"/>
                <w:kern w:val="0"/>
                <w:sz w:val="20"/>
                <w:szCs w:val="20"/>
                <w14:textFill>
                  <w14:solidFill>
                    <w14:schemeClr w14:val="tx1"/>
                  </w14:solidFill>
                </w14:textFill>
              </w:rPr>
              <w:t>　</w:t>
            </w:r>
          </w:p>
        </w:tc>
      </w:tr>
      <w:tr w14:paraId="37505B0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c>
          <w:tcPr>
            <w:tcW w:w="620" w:type="pct"/>
            <w:shd w:val="clear" w:color="000000" w:fill="FFFFFF"/>
            <w:vAlign w:val="center"/>
          </w:tcPr>
          <w:p w14:paraId="596BBFF6">
            <w:pPr>
              <w:pStyle w:val="44"/>
              <w:widowControl/>
              <w:numPr>
                <w:ilvl w:val="0"/>
                <w:numId w:val="1"/>
              </w:numPr>
              <w:adjustRightInd w:val="0"/>
              <w:snapToGrid w:val="0"/>
              <w:ind w:left="0" w:firstLine="0" w:firstLineChars="0"/>
              <w:jc w:val="right"/>
              <w:rPr>
                <w:rFonts w:ascii="仿宋_GB2312" w:hAnsi="等线" w:eastAsia="仿宋_GB2312" w:cs="宋体"/>
                <w:color w:val="000000" w:themeColor="text1"/>
                <w:kern w:val="0"/>
                <w:sz w:val="20"/>
                <w:szCs w:val="20"/>
                <w14:textFill>
                  <w14:solidFill>
                    <w14:schemeClr w14:val="tx1"/>
                  </w14:solidFill>
                </w14:textFill>
              </w:rPr>
            </w:pPr>
          </w:p>
        </w:tc>
        <w:tc>
          <w:tcPr>
            <w:tcW w:w="335" w:type="pct"/>
            <w:shd w:val="clear" w:color="auto" w:fill="auto"/>
            <w:vAlign w:val="center"/>
          </w:tcPr>
          <w:p w14:paraId="4C9913FB">
            <w:pPr>
              <w:widowControl/>
              <w:adjustRightInd w:val="0"/>
              <w:snapToGrid w:val="0"/>
              <w:jc w:val="center"/>
              <w:rPr>
                <w:rFonts w:ascii="仿宋_GB2312" w:hAnsi="等线" w:eastAsia="仿宋_GB2312" w:cs="宋体"/>
                <w:color w:val="000000" w:themeColor="text1"/>
                <w:kern w:val="0"/>
                <w:sz w:val="20"/>
                <w:szCs w:val="20"/>
                <w14:textFill>
                  <w14:solidFill>
                    <w14:schemeClr w14:val="tx1"/>
                  </w14:solidFill>
                </w14:textFill>
              </w:rPr>
            </w:pPr>
            <w:r>
              <w:rPr>
                <w:rFonts w:hint="eastAsia" w:ascii="仿宋_GB2312" w:hAnsi="等线" w:eastAsia="仿宋_GB2312" w:cs="宋体"/>
                <w:color w:val="000000" w:themeColor="text1"/>
                <w:kern w:val="0"/>
                <w:sz w:val="20"/>
                <w:szCs w:val="20"/>
                <w14:textFill>
                  <w14:solidFill>
                    <w14:schemeClr w14:val="tx1"/>
                  </w14:solidFill>
                </w14:textFill>
              </w:rPr>
              <w:t>设备设施及物料类</w:t>
            </w:r>
          </w:p>
        </w:tc>
        <w:tc>
          <w:tcPr>
            <w:tcW w:w="384" w:type="pct"/>
            <w:shd w:val="clear" w:color="auto" w:fill="auto"/>
            <w:vAlign w:val="center"/>
          </w:tcPr>
          <w:p w14:paraId="39DE86C0">
            <w:pPr>
              <w:widowControl/>
              <w:adjustRightInd w:val="0"/>
              <w:snapToGrid w:val="0"/>
              <w:jc w:val="center"/>
              <w:rPr>
                <w:rFonts w:ascii="仿宋_GB2312" w:hAnsi="等线" w:eastAsia="仿宋_GB2312" w:cs="宋体"/>
                <w:color w:val="000000" w:themeColor="text1"/>
                <w:kern w:val="0"/>
                <w:sz w:val="20"/>
                <w:szCs w:val="20"/>
                <w14:textFill>
                  <w14:solidFill>
                    <w14:schemeClr w14:val="tx1"/>
                  </w14:solidFill>
                </w14:textFill>
              </w:rPr>
            </w:pPr>
            <w:r>
              <w:rPr>
                <w:rFonts w:hint="eastAsia" w:ascii="仿宋_GB2312" w:hAnsi="等线" w:eastAsia="仿宋_GB2312" w:cs="宋体"/>
                <w:color w:val="000000" w:themeColor="text1"/>
                <w:kern w:val="0"/>
                <w:sz w:val="20"/>
                <w:szCs w:val="20"/>
                <w14:textFill>
                  <w14:solidFill>
                    <w14:schemeClr w14:val="tx1"/>
                  </w14:solidFill>
                </w14:textFill>
              </w:rPr>
              <w:t>物料类</w:t>
            </w:r>
          </w:p>
        </w:tc>
        <w:tc>
          <w:tcPr>
            <w:tcW w:w="1859" w:type="pct"/>
            <w:shd w:val="clear" w:color="auto" w:fill="auto"/>
            <w:vAlign w:val="center"/>
          </w:tcPr>
          <w:p w14:paraId="12E4AFF4">
            <w:pPr>
              <w:widowControl/>
              <w:adjustRightInd w:val="0"/>
              <w:snapToGrid w:val="0"/>
              <w:jc w:val="left"/>
              <w:rPr>
                <w:rFonts w:ascii="仿宋_GB2312" w:hAnsi="等线" w:eastAsia="仿宋_GB2312" w:cs="宋体"/>
                <w:color w:val="000000" w:themeColor="text1"/>
                <w:kern w:val="0"/>
                <w:sz w:val="20"/>
                <w:szCs w:val="20"/>
                <w14:textFill>
                  <w14:solidFill>
                    <w14:schemeClr w14:val="tx1"/>
                  </w14:solidFill>
                </w14:textFill>
              </w:rPr>
            </w:pPr>
            <w:r>
              <w:rPr>
                <w:rFonts w:hint="eastAsia" w:ascii="仿宋_GB2312" w:hAnsi="等线" w:eastAsia="仿宋_GB2312" w:cs="宋体"/>
                <w:color w:val="000000" w:themeColor="text1"/>
                <w:kern w:val="0"/>
                <w:sz w:val="20"/>
                <w:szCs w:val="20"/>
                <w14:textFill>
                  <w14:solidFill>
                    <w14:schemeClr w14:val="tx1"/>
                  </w14:solidFill>
                </w14:textFill>
              </w:rPr>
              <w:t>企业未对储罐呼吸阀（液压安全阀）、阻火器、泡沫发生器、液位计、通气管等安全附件按规范设置，未定期检查或检测，未填写检查维护记录。</w:t>
            </w:r>
          </w:p>
        </w:tc>
        <w:tc>
          <w:tcPr>
            <w:tcW w:w="1615" w:type="pct"/>
            <w:shd w:val="clear" w:color="auto" w:fill="auto"/>
            <w:vAlign w:val="center"/>
          </w:tcPr>
          <w:p w14:paraId="7856752F">
            <w:pPr>
              <w:widowControl/>
              <w:adjustRightInd w:val="0"/>
              <w:snapToGrid w:val="0"/>
              <w:rPr>
                <w:rFonts w:ascii="仿宋_GB2312" w:hAnsi="等线" w:eastAsia="仿宋_GB2312" w:cs="宋体"/>
                <w:color w:val="000000" w:themeColor="text1"/>
                <w:kern w:val="0"/>
                <w:sz w:val="20"/>
                <w:szCs w:val="20"/>
                <w14:textFill>
                  <w14:solidFill>
                    <w14:schemeClr w14:val="tx1"/>
                  </w14:solidFill>
                </w14:textFill>
              </w:rPr>
            </w:pPr>
            <w:r>
              <w:rPr>
                <w:rFonts w:hint="eastAsia" w:ascii="仿宋_GB2312" w:hAnsi="等线" w:eastAsia="仿宋_GB2312" w:cs="宋体"/>
                <w:color w:val="000000" w:themeColor="text1"/>
                <w:kern w:val="0"/>
                <w:sz w:val="20"/>
                <w:szCs w:val="20"/>
                <w14:textFill>
                  <w14:solidFill>
                    <w14:schemeClr w14:val="tx1"/>
                  </w14:solidFill>
                </w14:textFill>
              </w:rPr>
              <w:t>《危险化学品企业安全风险隐患排查治理导则》 附件 表5（四）2</w:t>
            </w:r>
          </w:p>
        </w:tc>
        <w:tc>
          <w:tcPr>
            <w:tcW w:w="187" w:type="pct"/>
            <w:shd w:val="clear" w:color="auto" w:fill="auto"/>
            <w:vAlign w:val="center"/>
          </w:tcPr>
          <w:p w14:paraId="0B8DB71F">
            <w:pPr>
              <w:widowControl/>
              <w:adjustRightInd w:val="0"/>
              <w:snapToGrid w:val="0"/>
              <w:jc w:val="center"/>
              <w:rPr>
                <w:rFonts w:ascii="仿宋_GB2312" w:hAnsi="等线" w:eastAsia="仿宋_GB2312" w:cs="宋体"/>
                <w:color w:val="000000" w:themeColor="text1"/>
                <w:kern w:val="0"/>
                <w:sz w:val="20"/>
                <w:szCs w:val="20"/>
                <w14:textFill>
                  <w14:solidFill>
                    <w14:schemeClr w14:val="tx1"/>
                  </w14:solidFill>
                </w14:textFill>
              </w:rPr>
            </w:pPr>
            <w:r>
              <w:rPr>
                <w:rFonts w:hint="eastAsia" w:ascii="仿宋_GB2312" w:hAnsi="等线" w:eastAsia="仿宋_GB2312" w:cs="宋体"/>
                <w:color w:val="000000" w:themeColor="text1"/>
                <w:kern w:val="0"/>
                <w:sz w:val="20"/>
                <w:szCs w:val="20"/>
                <w14:textFill>
                  <w14:solidFill>
                    <w14:schemeClr w14:val="tx1"/>
                  </w14:solidFill>
                </w14:textFill>
              </w:rPr>
              <w:t>　</w:t>
            </w:r>
          </w:p>
        </w:tc>
      </w:tr>
      <w:tr w14:paraId="1AC01D9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c>
          <w:tcPr>
            <w:tcW w:w="620" w:type="pct"/>
            <w:shd w:val="clear" w:color="000000" w:fill="FFFFFF"/>
            <w:vAlign w:val="center"/>
          </w:tcPr>
          <w:p w14:paraId="135FD6C6">
            <w:pPr>
              <w:pStyle w:val="44"/>
              <w:widowControl/>
              <w:numPr>
                <w:ilvl w:val="0"/>
                <w:numId w:val="1"/>
              </w:numPr>
              <w:adjustRightInd w:val="0"/>
              <w:snapToGrid w:val="0"/>
              <w:ind w:left="0" w:firstLine="0" w:firstLineChars="0"/>
              <w:jc w:val="right"/>
              <w:rPr>
                <w:rFonts w:ascii="仿宋_GB2312" w:hAnsi="等线" w:eastAsia="仿宋_GB2312" w:cs="宋体"/>
                <w:color w:val="000000" w:themeColor="text1"/>
                <w:kern w:val="0"/>
                <w:sz w:val="20"/>
                <w:szCs w:val="20"/>
                <w14:textFill>
                  <w14:solidFill>
                    <w14:schemeClr w14:val="tx1"/>
                  </w14:solidFill>
                </w14:textFill>
              </w:rPr>
            </w:pPr>
          </w:p>
        </w:tc>
        <w:tc>
          <w:tcPr>
            <w:tcW w:w="335" w:type="pct"/>
            <w:shd w:val="clear" w:color="auto" w:fill="auto"/>
            <w:vAlign w:val="center"/>
          </w:tcPr>
          <w:p w14:paraId="0B9C77BC">
            <w:pPr>
              <w:widowControl/>
              <w:adjustRightInd w:val="0"/>
              <w:snapToGrid w:val="0"/>
              <w:jc w:val="center"/>
              <w:rPr>
                <w:rFonts w:ascii="仿宋_GB2312" w:hAnsi="等线" w:eastAsia="仿宋_GB2312" w:cs="宋体"/>
                <w:color w:val="000000" w:themeColor="text1"/>
                <w:kern w:val="0"/>
                <w:sz w:val="20"/>
                <w:szCs w:val="20"/>
                <w14:textFill>
                  <w14:solidFill>
                    <w14:schemeClr w14:val="tx1"/>
                  </w14:solidFill>
                </w14:textFill>
              </w:rPr>
            </w:pPr>
            <w:r>
              <w:rPr>
                <w:rFonts w:hint="eastAsia" w:ascii="仿宋_GB2312" w:hAnsi="等线" w:eastAsia="仿宋_GB2312" w:cs="宋体"/>
                <w:color w:val="000000" w:themeColor="text1"/>
                <w:kern w:val="0"/>
                <w:sz w:val="20"/>
                <w:szCs w:val="20"/>
                <w14:textFill>
                  <w14:solidFill>
                    <w14:schemeClr w14:val="tx1"/>
                  </w14:solidFill>
                </w14:textFill>
              </w:rPr>
              <w:t>设备设施及物料类</w:t>
            </w:r>
          </w:p>
        </w:tc>
        <w:tc>
          <w:tcPr>
            <w:tcW w:w="384" w:type="pct"/>
            <w:shd w:val="clear" w:color="auto" w:fill="auto"/>
            <w:vAlign w:val="center"/>
          </w:tcPr>
          <w:p w14:paraId="0C5F7C35">
            <w:pPr>
              <w:widowControl/>
              <w:adjustRightInd w:val="0"/>
              <w:snapToGrid w:val="0"/>
              <w:jc w:val="center"/>
              <w:rPr>
                <w:rFonts w:ascii="仿宋_GB2312" w:hAnsi="等线" w:eastAsia="仿宋_GB2312" w:cs="宋体"/>
                <w:color w:val="000000" w:themeColor="text1"/>
                <w:kern w:val="0"/>
                <w:sz w:val="20"/>
                <w:szCs w:val="20"/>
                <w14:textFill>
                  <w14:solidFill>
                    <w14:schemeClr w14:val="tx1"/>
                  </w14:solidFill>
                </w14:textFill>
              </w:rPr>
            </w:pPr>
            <w:r>
              <w:rPr>
                <w:rFonts w:hint="eastAsia" w:ascii="仿宋_GB2312" w:hAnsi="等线" w:eastAsia="仿宋_GB2312" w:cs="宋体"/>
                <w:color w:val="000000" w:themeColor="text1"/>
                <w:kern w:val="0"/>
                <w:sz w:val="20"/>
                <w:szCs w:val="20"/>
                <w14:textFill>
                  <w14:solidFill>
                    <w14:schemeClr w14:val="tx1"/>
                  </w14:solidFill>
                </w14:textFill>
              </w:rPr>
              <w:t>物料类</w:t>
            </w:r>
          </w:p>
        </w:tc>
        <w:tc>
          <w:tcPr>
            <w:tcW w:w="1859" w:type="pct"/>
            <w:shd w:val="clear" w:color="auto" w:fill="auto"/>
            <w:vAlign w:val="center"/>
          </w:tcPr>
          <w:p w14:paraId="42760609">
            <w:pPr>
              <w:widowControl/>
              <w:adjustRightInd w:val="0"/>
              <w:snapToGrid w:val="0"/>
              <w:jc w:val="left"/>
              <w:rPr>
                <w:rFonts w:ascii="仿宋_GB2312" w:hAnsi="等线" w:eastAsia="仿宋_GB2312" w:cs="宋体"/>
                <w:color w:val="000000" w:themeColor="text1"/>
                <w:kern w:val="0"/>
                <w:sz w:val="20"/>
                <w:szCs w:val="20"/>
                <w14:textFill>
                  <w14:solidFill>
                    <w14:schemeClr w14:val="tx1"/>
                  </w14:solidFill>
                </w14:textFill>
              </w:rPr>
            </w:pPr>
            <w:r>
              <w:rPr>
                <w:rFonts w:hint="eastAsia" w:ascii="仿宋_GB2312" w:hAnsi="等线" w:eastAsia="仿宋_GB2312" w:cs="宋体"/>
                <w:color w:val="000000" w:themeColor="text1"/>
                <w:kern w:val="0"/>
                <w:sz w:val="20"/>
                <w:szCs w:val="20"/>
                <w14:textFill>
                  <w14:solidFill>
                    <w14:schemeClr w14:val="tx1"/>
                  </w14:solidFill>
                </w14:textFill>
              </w:rPr>
              <w:t>可燃液体地上储罐的进出口管道未采用柔性连接。</w:t>
            </w:r>
          </w:p>
        </w:tc>
        <w:tc>
          <w:tcPr>
            <w:tcW w:w="1615" w:type="pct"/>
            <w:shd w:val="clear" w:color="auto" w:fill="auto"/>
            <w:vAlign w:val="center"/>
          </w:tcPr>
          <w:p w14:paraId="144E2AF1">
            <w:pPr>
              <w:widowControl/>
              <w:adjustRightInd w:val="0"/>
              <w:snapToGrid w:val="0"/>
              <w:rPr>
                <w:rFonts w:ascii="仿宋_GB2312" w:hAnsi="等线" w:eastAsia="仿宋_GB2312" w:cs="宋体"/>
                <w:color w:val="000000" w:themeColor="text1"/>
                <w:kern w:val="0"/>
                <w:sz w:val="20"/>
                <w:szCs w:val="20"/>
                <w14:textFill>
                  <w14:solidFill>
                    <w14:schemeClr w14:val="tx1"/>
                  </w14:solidFill>
                </w14:textFill>
              </w:rPr>
            </w:pPr>
            <w:r>
              <w:rPr>
                <w:rFonts w:hint="eastAsia" w:ascii="仿宋_GB2312" w:hAnsi="等线" w:eastAsia="仿宋_GB2312" w:cs="宋体"/>
                <w:color w:val="000000" w:themeColor="text1"/>
                <w:kern w:val="0"/>
                <w:sz w:val="20"/>
                <w:szCs w:val="20"/>
                <w14:textFill>
                  <w14:solidFill>
                    <w14:schemeClr w14:val="tx1"/>
                  </w14:solidFill>
                </w14:textFill>
              </w:rPr>
              <w:t>《石油化工企业设计防火标准（2018版》（GB 50160-2008） 第6.2.25条</w:t>
            </w:r>
          </w:p>
        </w:tc>
        <w:tc>
          <w:tcPr>
            <w:tcW w:w="187" w:type="pct"/>
            <w:shd w:val="clear" w:color="auto" w:fill="auto"/>
            <w:vAlign w:val="center"/>
          </w:tcPr>
          <w:p w14:paraId="2178D8DC">
            <w:pPr>
              <w:widowControl/>
              <w:adjustRightInd w:val="0"/>
              <w:snapToGrid w:val="0"/>
              <w:jc w:val="center"/>
              <w:rPr>
                <w:rFonts w:ascii="仿宋_GB2312" w:hAnsi="等线" w:eastAsia="仿宋_GB2312" w:cs="宋体"/>
                <w:color w:val="000000" w:themeColor="text1"/>
                <w:kern w:val="0"/>
                <w:sz w:val="20"/>
                <w:szCs w:val="20"/>
                <w14:textFill>
                  <w14:solidFill>
                    <w14:schemeClr w14:val="tx1"/>
                  </w14:solidFill>
                </w14:textFill>
              </w:rPr>
            </w:pPr>
            <w:r>
              <w:rPr>
                <w:rFonts w:hint="eastAsia" w:ascii="仿宋_GB2312" w:hAnsi="等线" w:eastAsia="仿宋_GB2312" w:cs="宋体"/>
                <w:color w:val="000000" w:themeColor="text1"/>
                <w:kern w:val="0"/>
                <w:sz w:val="20"/>
                <w:szCs w:val="20"/>
                <w14:textFill>
                  <w14:solidFill>
                    <w14:schemeClr w14:val="tx1"/>
                  </w14:solidFill>
                </w14:textFill>
              </w:rPr>
              <w:t>　</w:t>
            </w:r>
          </w:p>
        </w:tc>
      </w:tr>
      <w:tr w14:paraId="49D38DE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c>
          <w:tcPr>
            <w:tcW w:w="620" w:type="pct"/>
            <w:shd w:val="clear" w:color="000000" w:fill="FFFFFF"/>
            <w:vAlign w:val="center"/>
          </w:tcPr>
          <w:p w14:paraId="375580FF">
            <w:pPr>
              <w:pStyle w:val="44"/>
              <w:widowControl/>
              <w:numPr>
                <w:ilvl w:val="0"/>
                <w:numId w:val="1"/>
              </w:numPr>
              <w:adjustRightInd w:val="0"/>
              <w:snapToGrid w:val="0"/>
              <w:ind w:left="0" w:firstLine="0" w:firstLineChars="0"/>
              <w:jc w:val="right"/>
              <w:rPr>
                <w:rFonts w:ascii="仿宋_GB2312" w:hAnsi="等线" w:eastAsia="仿宋_GB2312" w:cs="宋体"/>
                <w:color w:val="000000" w:themeColor="text1"/>
                <w:kern w:val="0"/>
                <w:sz w:val="20"/>
                <w:szCs w:val="20"/>
                <w14:textFill>
                  <w14:solidFill>
                    <w14:schemeClr w14:val="tx1"/>
                  </w14:solidFill>
                </w14:textFill>
              </w:rPr>
            </w:pPr>
          </w:p>
        </w:tc>
        <w:tc>
          <w:tcPr>
            <w:tcW w:w="335" w:type="pct"/>
            <w:shd w:val="clear" w:color="auto" w:fill="auto"/>
            <w:vAlign w:val="center"/>
          </w:tcPr>
          <w:p w14:paraId="75EE8D01">
            <w:pPr>
              <w:widowControl/>
              <w:adjustRightInd w:val="0"/>
              <w:snapToGrid w:val="0"/>
              <w:jc w:val="center"/>
              <w:rPr>
                <w:rFonts w:ascii="仿宋_GB2312" w:hAnsi="等线" w:eastAsia="仿宋_GB2312" w:cs="宋体"/>
                <w:color w:val="000000" w:themeColor="text1"/>
                <w:kern w:val="0"/>
                <w:sz w:val="20"/>
                <w:szCs w:val="20"/>
                <w14:textFill>
                  <w14:solidFill>
                    <w14:schemeClr w14:val="tx1"/>
                  </w14:solidFill>
                </w14:textFill>
              </w:rPr>
            </w:pPr>
            <w:r>
              <w:rPr>
                <w:rFonts w:hint="eastAsia" w:ascii="仿宋_GB2312" w:hAnsi="等线" w:eastAsia="仿宋_GB2312" w:cs="宋体"/>
                <w:color w:val="000000" w:themeColor="text1"/>
                <w:kern w:val="0"/>
                <w:sz w:val="20"/>
                <w:szCs w:val="20"/>
                <w14:textFill>
                  <w14:solidFill>
                    <w14:schemeClr w14:val="tx1"/>
                  </w14:solidFill>
                </w14:textFill>
              </w:rPr>
              <w:t>设备设施及物料类</w:t>
            </w:r>
          </w:p>
        </w:tc>
        <w:tc>
          <w:tcPr>
            <w:tcW w:w="384" w:type="pct"/>
            <w:shd w:val="clear" w:color="auto" w:fill="auto"/>
            <w:vAlign w:val="center"/>
          </w:tcPr>
          <w:p w14:paraId="2F44D71D">
            <w:pPr>
              <w:widowControl/>
              <w:adjustRightInd w:val="0"/>
              <w:snapToGrid w:val="0"/>
              <w:jc w:val="center"/>
              <w:rPr>
                <w:rFonts w:ascii="仿宋_GB2312" w:hAnsi="等线" w:eastAsia="仿宋_GB2312" w:cs="宋体"/>
                <w:color w:val="000000" w:themeColor="text1"/>
                <w:kern w:val="0"/>
                <w:sz w:val="20"/>
                <w:szCs w:val="20"/>
                <w14:textFill>
                  <w14:solidFill>
                    <w14:schemeClr w14:val="tx1"/>
                  </w14:solidFill>
                </w14:textFill>
              </w:rPr>
            </w:pPr>
            <w:r>
              <w:rPr>
                <w:rFonts w:hint="eastAsia" w:ascii="仿宋_GB2312" w:hAnsi="等线" w:eastAsia="仿宋_GB2312" w:cs="宋体"/>
                <w:color w:val="000000" w:themeColor="text1"/>
                <w:kern w:val="0"/>
                <w:sz w:val="20"/>
                <w:szCs w:val="20"/>
                <w14:textFill>
                  <w14:solidFill>
                    <w14:schemeClr w14:val="tx1"/>
                  </w14:solidFill>
                </w14:textFill>
              </w:rPr>
              <w:t>物料类</w:t>
            </w:r>
          </w:p>
        </w:tc>
        <w:tc>
          <w:tcPr>
            <w:tcW w:w="1859" w:type="pct"/>
            <w:shd w:val="clear" w:color="auto" w:fill="auto"/>
            <w:vAlign w:val="center"/>
          </w:tcPr>
          <w:p w14:paraId="04C54523">
            <w:pPr>
              <w:widowControl/>
              <w:adjustRightInd w:val="0"/>
              <w:snapToGrid w:val="0"/>
              <w:jc w:val="left"/>
              <w:rPr>
                <w:rFonts w:ascii="仿宋_GB2312" w:hAnsi="等线" w:eastAsia="仿宋_GB2312" w:cs="宋体"/>
                <w:color w:val="000000" w:themeColor="text1"/>
                <w:kern w:val="0"/>
                <w:sz w:val="20"/>
                <w:szCs w:val="20"/>
                <w14:textFill>
                  <w14:solidFill>
                    <w14:schemeClr w14:val="tx1"/>
                  </w14:solidFill>
                </w14:textFill>
              </w:rPr>
            </w:pPr>
            <w:r>
              <w:rPr>
                <w:rFonts w:hint="eastAsia" w:ascii="仿宋_GB2312" w:hAnsi="等线" w:eastAsia="仿宋_GB2312" w:cs="宋体"/>
                <w:color w:val="000000" w:themeColor="text1"/>
                <w:kern w:val="0"/>
                <w:sz w:val="20"/>
                <w:szCs w:val="20"/>
                <w14:textFill>
                  <w14:solidFill>
                    <w14:schemeClr w14:val="tx1"/>
                  </w14:solidFill>
                </w14:textFill>
              </w:rPr>
              <w:t>具有化学灼伤危害的物料使用玻璃等易碎材料制成管道、管件、阀门、流量计、压力计等。</w:t>
            </w:r>
          </w:p>
        </w:tc>
        <w:tc>
          <w:tcPr>
            <w:tcW w:w="1615" w:type="pct"/>
            <w:shd w:val="clear" w:color="auto" w:fill="auto"/>
            <w:vAlign w:val="center"/>
          </w:tcPr>
          <w:p w14:paraId="0BB36988">
            <w:pPr>
              <w:widowControl/>
              <w:adjustRightInd w:val="0"/>
              <w:snapToGrid w:val="0"/>
              <w:rPr>
                <w:rFonts w:ascii="仿宋_GB2312" w:hAnsi="等线" w:eastAsia="仿宋_GB2312" w:cs="宋体"/>
                <w:color w:val="000000" w:themeColor="text1"/>
                <w:kern w:val="0"/>
                <w:sz w:val="20"/>
                <w:szCs w:val="20"/>
                <w14:textFill>
                  <w14:solidFill>
                    <w14:schemeClr w14:val="tx1"/>
                  </w14:solidFill>
                </w14:textFill>
              </w:rPr>
            </w:pPr>
            <w:r>
              <w:rPr>
                <w:rFonts w:hint="eastAsia" w:ascii="仿宋_GB2312" w:hAnsi="等线" w:eastAsia="仿宋_GB2312" w:cs="宋体"/>
                <w:color w:val="000000" w:themeColor="text1"/>
                <w:kern w:val="0"/>
                <w:sz w:val="20"/>
                <w:szCs w:val="20"/>
                <w14:textFill>
                  <w14:solidFill>
                    <w14:schemeClr w14:val="tx1"/>
                  </w14:solidFill>
                </w14:textFill>
              </w:rPr>
              <w:t>《化工企业安全卫生设计规范》（HG20571-2014） 第5.6.2条</w:t>
            </w:r>
          </w:p>
        </w:tc>
        <w:tc>
          <w:tcPr>
            <w:tcW w:w="187" w:type="pct"/>
            <w:shd w:val="clear" w:color="auto" w:fill="auto"/>
            <w:vAlign w:val="center"/>
          </w:tcPr>
          <w:p w14:paraId="028B43FA">
            <w:pPr>
              <w:widowControl/>
              <w:adjustRightInd w:val="0"/>
              <w:snapToGrid w:val="0"/>
              <w:jc w:val="center"/>
              <w:rPr>
                <w:rFonts w:ascii="仿宋_GB2312" w:hAnsi="等线" w:eastAsia="仿宋_GB2312" w:cs="宋体"/>
                <w:color w:val="000000" w:themeColor="text1"/>
                <w:kern w:val="0"/>
                <w:sz w:val="20"/>
                <w:szCs w:val="20"/>
                <w14:textFill>
                  <w14:solidFill>
                    <w14:schemeClr w14:val="tx1"/>
                  </w14:solidFill>
                </w14:textFill>
              </w:rPr>
            </w:pPr>
            <w:r>
              <w:rPr>
                <w:rFonts w:hint="eastAsia" w:ascii="仿宋_GB2312" w:hAnsi="等线" w:eastAsia="仿宋_GB2312" w:cs="宋体"/>
                <w:color w:val="000000" w:themeColor="text1"/>
                <w:kern w:val="0"/>
                <w:sz w:val="20"/>
                <w:szCs w:val="20"/>
                <w14:textFill>
                  <w14:solidFill>
                    <w14:schemeClr w14:val="tx1"/>
                  </w14:solidFill>
                </w14:textFill>
              </w:rPr>
              <w:t>　</w:t>
            </w:r>
          </w:p>
        </w:tc>
      </w:tr>
      <w:tr w14:paraId="48A55A2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c>
          <w:tcPr>
            <w:tcW w:w="620" w:type="pct"/>
            <w:shd w:val="clear" w:color="000000" w:fill="FFFFFF"/>
            <w:vAlign w:val="center"/>
          </w:tcPr>
          <w:p w14:paraId="568D6C6F">
            <w:pPr>
              <w:pStyle w:val="44"/>
              <w:widowControl/>
              <w:numPr>
                <w:ilvl w:val="0"/>
                <w:numId w:val="1"/>
              </w:numPr>
              <w:adjustRightInd w:val="0"/>
              <w:snapToGrid w:val="0"/>
              <w:ind w:left="0" w:firstLine="0" w:firstLineChars="0"/>
              <w:jc w:val="right"/>
              <w:rPr>
                <w:rFonts w:ascii="仿宋_GB2312" w:hAnsi="等线" w:eastAsia="仿宋_GB2312" w:cs="宋体"/>
                <w:color w:val="000000" w:themeColor="text1"/>
                <w:kern w:val="0"/>
                <w:sz w:val="20"/>
                <w:szCs w:val="20"/>
                <w14:textFill>
                  <w14:solidFill>
                    <w14:schemeClr w14:val="tx1"/>
                  </w14:solidFill>
                </w14:textFill>
              </w:rPr>
            </w:pPr>
          </w:p>
        </w:tc>
        <w:tc>
          <w:tcPr>
            <w:tcW w:w="335" w:type="pct"/>
            <w:shd w:val="clear" w:color="auto" w:fill="auto"/>
            <w:vAlign w:val="center"/>
          </w:tcPr>
          <w:p w14:paraId="59A37C03">
            <w:pPr>
              <w:widowControl/>
              <w:adjustRightInd w:val="0"/>
              <w:snapToGrid w:val="0"/>
              <w:jc w:val="center"/>
              <w:rPr>
                <w:rFonts w:ascii="仿宋_GB2312" w:hAnsi="等线" w:eastAsia="仿宋_GB2312" w:cs="宋体"/>
                <w:color w:val="000000" w:themeColor="text1"/>
                <w:kern w:val="0"/>
                <w:sz w:val="20"/>
                <w:szCs w:val="20"/>
                <w14:textFill>
                  <w14:solidFill>
                    <w14:schemeClr w14:val="tx1"/>
                  </w14:solidFill>
                </w14:textFill>
              </w:rPr>
            </w:pPr>
            <w:r>
              <w:rPr>
                <w:rFonts w:hint="eastAsia" w:ascii="仿宋_GB2312" w:hAnsi="等线" w:eastAsia="仿宋_GB2312" w:cs="宋体"/>
                <w:color w:val="000000" w:themeColor="text1"/>
                <w:kern w:val="0"/>
                <w:sz w:val="20"/>
                <w:szCs w:val="20"/>
                <w14:textFill>
                  <w14:solidFill>
                    <w14:schemeClr w14:val="tx1"/>
                  </w14:solidFill>
                </w14:textFill>
              </w:rPr>
              <w:t>设备设施及物料类</w:t>
            </w:r>
          </w:p>
        </w:tc>
        <w:tc>
          <w:tcPr>
            <w:tcW w:w="384" w:type="pct"/>
            <w:shd w:val="clear" w:color="auto" w:fill="auto"/>
            <w:vAlign w:val="center"/>
          </w:tcPr>
          <w:p w14:paraId="6ECA972C">
            <w:pPr>
              <w:widowControl/>
              <w:adjustRightInd w:val="0"/>
              <w:snapToGrid w:val="0"/>
              <w:jc w:val="center"/>
              <w:rPr>
                <w:rFonts w:ascii="仿宋_GB2312" w:hAnsi="等线" w:eastAsia="仿宋_GB2312" w:cs="宋体"/>
                <w:color w:val="000000" w:themeColor="text1"/>
                <w:kern w:val="0"/>
                <w:sz w:val="20"/>
                <w:szCs w:val="20"/>
                <w14:textFill>
                  <w14:solidFill>
                    <w14:schemeClr w14:val="tx1"/>
                  </w14:solidFill>
                </w14:textFill>
              </w:rPr>
            </w:pPr>
            <w:r>
              <w:rPr>
                <w:rFonts w:hint="eastAsia" w:ascii="仿宋_GB2312" w:hAnsi="等线" w:eastAsia="仿宋_GB2312" w:cs="宋体"/>
                <w:color w:val="000000" w:themeColor="text1"/>
                <w:kern w:val="0"/>
                <w:sz w:val="20"/>
                <w:szCs w:val="20"/>
                <w14:textFill>
                  <w14:solidFill>
                    <w14:schemeClr w14:val="tx1"/>
                  </w14:solidFill>
                </w14:textFill>
              </w:rPr>
              <w:t>物料类</w:t>
            </w:r>
          </w:p>
        </w:tc>
        <w:tc>
          <w:tcPr>
            <w:tcW w:w="1859" w:type="pct"/>
            <w:shd w:val="clear" w:color="auto" w:fill="auto"/>
            <w:vAlign w:val="center"/>
          </w:tcPr>
          <w:p w14:paraId="3055C1D8">
            <w:pPr>
              <w:widowControl/>
              <w:adjustRightInd w:val="0"/>
              <w:snapToGrid w:val="0"/>
              <w:jc w:val="left"/>
              <w:rPr>
                <w:rFonts w:ascii="仿宋_GB2312" w:hAnsi="等线" w:eastAsia="仿宋_GB2312" w:cs="宋体"/>
                <w:color w:val="000000" w:themeColor="text1"/>
                <w:kern w:val="0"/>
                <w:sz w:val="20"/>
                <w:szCs w:val="20"/>
                <w14:textFill>
                  <w14:solidFill>
                    <w14:schemeClr w14:val="tx1"/>
                  </w14:solidFill>
                </w14:textFill>
              </w:rPr>
            </w:pPr>
            <w:r>
              <w:rPr>
                <w:rFonts w:hint="eastAsia" w:ascii="仿宋_GB2312" w:hAnsi="等线" w:eastAsia="仿宋_GB2312" w:cs="宋体"/>
                <w:color w:val="000000" w:themeColor="text1"/>
                <w:kern w:val="0"/>
                <w:sz w:val="20"/>
                <w:szCs w:val="20"/>
                <w14:textFill>
                  <w14:solidFill>
                    <w14:schemeClr w14:val="tx1"/>
                  </w14:solidFill>
                </w14:textFill>
              </w:rPr>
              <w:t>苯乙烯、丁二烯储</w:t>
            </w:r>
            <w:r>
              <w:rPr>
                <w:rFonts w:ascii="仿宋_GB2312" w:hAnsi="等线" w:eastAsia="仿宋_GB2312" w:cs="宋体"/>
                <w:color w:val="000000" w:themeColor="text1"/>
                <w:kern w:val="0"/>
                <w:sz w:val="20"/>
                <w:szCs w:val="20"/>
                <w14:textFill>
                  <w14:solidFill>
                    <w14:schemeClr w14:val="tx1"/>
                  </w14:solidFill>
                </w14:textFill>
              </w:rPr>
              <w:t>运系统未采取降温设施，苯乙烯储存 温度超过20℃、丁</w:t>
            </w:r>
            <w:r>
              <w:rPr>
                <w:rFonts w:hint="eastAsia" w:ascii="仿宋_GB2312" w:hAnsi="等线" w:eastAsia="仿宋_GB2312" w:cs="宋体"/>
                <w:color w:val="000000" w:themeColor="text1"/>
                <w:kern w:val="0"/>
                <w:sz w:val="20"/>
                <w:szCs w:val="20"/>
                <w14:textFill>
                  <w14:solidFill>
                    <w14:schemeClr w14:val="tx1"/>
                  </w14:solidFill>
                </w14:textFill>
              </w:rPr>
              <w:t>二烯储存温度超过</w:t>
            </w:r>
            <w:r>
              <w:rPr>
                <w:rFonts w:ascii="仿宋_GB2312" w:hAnsi="等线" w:eastAsia="仿宋_GB2312" w:cs="宋体"/>
                <w:color w:val="000000" w:themeColor="text1"/>
                <w:kern w:val="0"/>
                <w:sz w:val="20"/>
                <w:szCs w:val="20"/>
                <w14:textFill>
                  <w14:solidFill>
                    <w14:schemeClr w14:val="tx1"/>
                  </w14:solidFill>
                </w14:textFill>
              </w:rPr>
              <w:t>27℃。苯乙烯、丁二烯的聚合装置紧急终止剂加入管线上手动阀门处于关闭状态 。</w:t>
            </w:r>
          </w:p>
        </w:tc>
        <w:tc>
          <w:tcPr>
            <w:tcW w:w="1615" w:type="pct"/>
            <w:shd w:val="clear" w:color="auto" w:fill="auto"/>
            <w:vAlign w:val="center"/>
          </w:tcPr>
          <w:p w14:paraId="3F518B52">
            <w:pPr>
              <w:widowControl/>
              <w:adjustRightInd w:val="0"/>
              <w:snapToGrid w:val="0"/>
              <w:rPr>
                <w:rFonts w:ascii="仿宋_GB2312" w:hAnsi="等线" w:eastAsia="仿宋_GB2312" w:cs="宋体"/>
                <w:color w:val="000000" w:themeColor="text1"/>
                <w:kern w:val="0"/>
                <w:sz w:val="20"/>
                <w:szCs w:val="20"/>
                <w14:textFill>
                  <w14:solidFill>
                    <w14:schemeClr w14:val="tx1"/>
                  </w14:solidFill>
                </w14:textFill>
              </w:rPr>
            </w:pPr>
            <w:r>
              <w:rPr>
                <w:rFonts w:hint="eastAsia" w:ascii="仿宋_GB2312" w:hAnsi="等线" w:eastAsia="仿宋_GB2312" w:cs="宋体"/>
                <w:color w:val="000000" w:themeColor="text1"/>
                <w:kern w:val="0"/>
                <w:sz w:val="20"/>
                <w:szCs w:val="20"/>
                <w14:textFill>
                  <w14:solidFill>
                    <w14:schemeClr w14:val="tx1"/>
                  </w14:solidFill>
                </w14:textFill>
              </w:rPr>
              <w:t>《丁二烯企业安全</w:t>
            </w:r>
            <w:r>
              <w:rPr>
                <w:rFonts w:ascii="仿宋_GB2312" w:hAnsi="等线" w:eastAsia="仿宋_GB2312" w:cs="宋体"/>
                <w:color w:val="000000" w:themeColor="text1"/>
                <w:kern w:val="0"/>
                <w:sz w:val="20"/>
                <w:szCs w:val="20"/>
                <w14:textFill>
                  <w14:solidFill>
                    <w14:schemeClr w14:val="tx1"/>
                  </w14:solidFill>
                </w14:textFill>
              </w:rPr>
              <w:t>风险隐患排查指南(试行)》</w:t>
            </w:r>
            <w:r>
              <w:rPr>
                <w:rFonts w:hint="eastAsia" w:ascii="仿宋_GB2312" w:hAnsi="等线" w:eastAsia="仿宋_GB2312" w:cs="宋体"/>
                <w:color w:val="000000" w:themeColor="text1"/>
                <w:kern w:val="0"/>
                <w:sz w:val="20"/>
                <w:szCs w:val="20"/>
                <w14:textFill>
                  <w14:solidFill>
                    <w14:schemeClr w14:val="tx1"/>
                  </w14:solidFill>
                </w14:textFill>
              </w:rPr>
              <w:t>第</w:t>
            </w:r>
            <w:r>
              <w:rPr>
                <w:rFonts w:ascii="仿宋_GB2312" w:hAnsi="等线" w:eastAsia="仿宋_GB2312" w:cs="宋体"/>
                <w:color w:val="000000" w:themeColor="text1"/>
                <w:kern w:val="0"/>
                <w:sz w:val="20"/>
                <w:szCs w:val="20"/>
                <w14:textFill>
                  <w14:solidFill>
                    <w14:schemeClr w14:val="tx1"/>
                  </w14:solidFill>
                </w14:textFill>
              </w:rPr>
              <w:t>2.2</w:t>
            </w:r>
            <w:r>
              <w:rPr>
                <w:rFonts w:hint="eastAsia" w:ascii="仿宋_GB2312" w:hAnsi="等线" w:eastAsia="仿宋_GB2312" w:cs="宋体"/>
                <w:color w:val="000000" w:themeColor="text1"/>
                <w:kern w:val="0"/>
                <w:sz w:val="20"/>
                <w:szCs w:val="20"/>
                <w14:textFill>
                  <w14:solidFill>
                    <w14:schemeClr w14:val="tx1"/>
                  </w14:solidFill>
                </w14:textFill>
              </w:rPr>
              <w:t>条</w:t>
            </w:r>
          </w:p>
        </w:tc>
        <w:tc>
          <w:tcPr>
            <w:tcW w:w="187" w:type="pct"/>
            <w:shd w:val="clear" w:color="auto" w:fill="auto"/>
            <w:vAlign w:val="center"/>
          </w:tcPr>
          <w:p w14:paraId="3B5BD85C">
            <w:pPr>
              <w:widowControl/>
              <w:adjustRightInd w:val="0"/>
              <w:snapToGrid w:val="0"/>
              <w:jc w:val="center"/>
              <w:rPr>
                <w:rFonts w:ascii="仿宋_GB2312" w:hAnsi="等线" w:eastAsia="仿宋_GB2312" w:cs="宋体"/>
                <w:color w:val="000000" w:themeColor="text1"/>
                <w:kern w:val="0"/>
                <w:sz w:val="20"/>
                <w:szCs w:val="20"/>
                <w14:textFill>
                  <w14:solidFill>
                    <w14:schemeClr w14:val="tx1"/>
                  </w14:solidFill>
                </w14:textFill>
              </w:rPr>
            </w:pPr>
          </w:p>
        </w:tc>
      </w:tr>
      <w:tr w14:paraId="6D7DE49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c>
          <w:tcPr>
            <w:tcW w:w="620" w:type="pct"/>
            <w:shd w:val="clear" w:color="000000" w:fill="FFFFFF"/>
            <w:vAlign w:val="center"/>
          </w:tcPr>
          <w:p w14:paraId="3C915E97">
            <w:pPr>
              <w:pStyle w:val="44"/>
              <w:widowControl/>
              <w:numPr>
                <w:ilvl w:val="0"/>
                <w:numId w:val="1"/>
              </w:numPr>
              <w:adjustRightInd w:val="0"/>
              <w:snapToGrid w:val="0"/>
              <w:ind w:left="0" w:firstLine="0" w:firstLineChars="0"/>
              <w:jc w:val="right"/>
              <w:rPr>
                <w:rFonts w:ascii="仿宋_GB2312" w:hAnsi="等线" w:eastAsia="仿宋_GB2312" w:cs="宋体"/>
                <w:color w:val="000000" w:themeColor="text1"/>
                <w:kern w:val="0"/>
                <w:sz w:val="20"/>
                <w:szCs w:val="20"/>
                <w14:textFill>
                  <w14:solidFill>
                    <w14:schemeClr w14:val="tx1"/>
                  </w14:solidFill>
                </w14:textFill>
              </w:rPr>
            </w:pPr>
          </w:p>
        </w:tc>
        <w:tc>
          <w:tcPr>
            <w:tcW w:w="335" w:type="pct"/>
            <w:shd w:val="clear" w:color="auto" w:fill="auto"/>
            <w:vAlign w:val="center"/>
          </w:tcPr>
          <w:p w14:paraId="11E38527">
            <w:pPr>
              <w:widowControl/>
              <w:adjustRightInd w:val="0"/>
              <w:snapToGrid w:val="0"/>
              <w:jc w:val="center"/>
              <w:rPr>
                <w:rFonts w:ascii="仿宋_GB2312" w:hAnsi="等线" w:eastAsia="仿宋_GB2312" w:cs="宋体"/>
                <w:color w:val="000000" w:themeColor="text1"/>
                <w:kern w:val="0"/>
                <w:sz w:val="20"/>
                <w:szCs w:val="20"/>
                <w14:textFill>
                  <w14:solidFill>
                    <w14:schemeClr w14:val="tx1"/>
                  </w14:solidFill>
                </w14:textFill>
              </w:rPr>
            </w:pPr>
            <w:r>
              <w:rPr>
                <w:rFonts w:hint="eastAsia" w:ascii="仿宋_GB2312" w:hAnsi="等线" w:eastAsia="仿宋_GB2312" w:cs="宋体"/>
                <w:color w:val="000000" w:themeColor="text1"/>
                <w:kern w:val="0"/>
                <w:sz w:val="20"/>
                <w:szCs w:val="20"/>
                <w14:textFill>
                  <w14:solidFill>
                    <w14:schemeClr w14:val="tx1"/>
                  </w14:solidFill>
                </w14:textFill>
              </w:rPr>
              <w:t>设备设施及物料类</w:t>
            </w:r>
          </w:p>
        </w:tc>
        <w:tc>
          <w:tcPr>
            <w:tcW w:w="384" w:type="pct"/>
            <w:shd w:val="clear" w:color="auto" w:fill="auto"/>
            <w:vAlign w:val="center"/>
          </w:tcPr>
          <w:p w14:paraId="1250D7DF">
            <w:pPr>
              <w:widowControl/>
              <w:adjustRightInd w:val="0"/>
              <w:snapToGrid w:val="0"/>
              <w:jc w:val="center"/>
              <w:rPr>
                <w:rFonts w:ascii="仿宋_GB2312" w:hAnsi="等线" w:eastAsia="仿宋_GB2312" w:cs="宋体"/>
                <w:color w:val="000000" w:themeColor="text1"/>
                <w:kern w:val="0"/>
                <w:sz w:val="20"/>
                <w:szCs w:val="20"/>
                <w14:textFill>
                  <w14:solidFill>
                    <w14:schemeClr w14:val="tx1"/>
                  </w14:solidFill>
                </w14:textFill>
              </w:rPr>
            </w:pPr>
            <w:r>
              <w:rPr>
                <w:rFonts w:hint="eastAsia" w:ascii="仿宋_GB2312" w:hAnsi="等线" w:eastAsia="仿宋_GB2312" w:cs="宋体"/>
                <w:color w:val="000000" w:themeColor="text1"/>
                <w:kern w:val="0"/>
                <w:sz w:val="20"/>
                <w:szCs w:val="20"/>
                <w14:textFill>
                  <w14:solidFill>
                    <w14:schemeClr w14:val="tx1"/>
                  </w14:solidFill>
                </w14:textFill>
              </w:rPr>
              <w:t>物料类</w:t>
            </w:r>
          </w:p>
        </w:tc>
        <w:tc>
          <w:tcPr>
            <w:tcW w:w="1859" w:type="pct"/>
            <w:shd w:val="clear" w:color="auto" w:fill="auto"/>
            <w:vAlign w:val="center"/>
          </w:tcPr>
          <w:p w14:paraId="4D4817DF">
            <w:pPr>
              <w:widowControl/>
              <w:adjustRightInd w:val="0"/>
              <w:snapToGrid w:val="0"/>
              <w:jc w:val="left"/>
              <w:rPr>
                <w:rFonts w:ascii="仿宋_GB2312" w:hAnsi="等线" w:eastAsia="仿宋_GB2312" w:cs="宋体"/>
                <w:color w:val="000000" w:themeColor="text1"/>
                <w:kern w:val="0"/>
                <w:sz w:val="20"/>
                <w:szCs w:val="20"/>
                <w14:textFill>
                  <w14:solidFill>
                    <w14:schemeClr w14:val="tx1"/>
                  </w14:solidFill>
                </w14:textFill>
              </w:rPr>
            </w:pPr>
            <w:r>
              <w:rPr>
                <w:rFonts w:hint="eastAsia" w:ascii="仿宋_GB2312" w:hAnsi="等线" w:eastAsia="仿宋_GB2312" w:cs="宋体"/>
                <w:color w:val="000000" w:themeColor="text1"/>
                <w:kern w:val="0"/>
                <w:sz w:val="20"/>
                <w:szCs w:val="20"/>
                <w14:textFill>
                  <w14:solidFill>
                    <w14:schemeClr w14:val="tx1"/>
                  </w14:solidFill>
                </w14:textFill>
              </w:rPr>
              <w:t>构成一级、二级重大危险源的危险化学品罐区未实现紧急切断功能；涉及毒性气体、液化气体、剧毒液体的一级、二级重大危险源的危险化学品罐区未配备独立的安全仪表系统。</w:t>
            </w:r>
          </w:p>
        </w:tc>
        <w:tc>
          <w:tcPr>
            <w:tcW w:w="1615" w:type="pct"/>
            <w:shd w:val="clear" w:color="auto" w:fill="auto"/>
            <w:vAlign w:val="center"/>
          </w:tcPr>
          <w:p w14:paraId="4CD48ACF">
            <w:pPr>
              <w:widowControl/>
              <w:adjustRightInd w:val="0"/>
              <w:snapToGrid w:val="0"/>
              <w:rPr>
                <w:rFonts w:ascii="仿宋_GB2312" w:hAnsi="等线" w:eastAsia="仿宋_GB2312" w:cs="宋体"/>
                <w:color w:val="000000" w:themeColor="text1"/>
                <w:kern w:val="0"/>
                <w:sz w:val="20"/>
                <w:szCs w:val="20"/>
                <w14:textFill>
                  <w14:solidFill>
                    <w14:schemeClr w14:val="tx1"/>
                  </w14:solidFill>
                </w14:textFill>
              </w:rPr>
            </w:pPr>
            <w:r>
              <w:rPr>
                <w:rFonts w:hint="eastAsia" w:ascii="仿宋_GB2312" w:hAnsi="等线" w:eastAsia="仿宋_GB2312" w:cs="宋体"/>
                <w:color w:val="000000" w:themeColor="text1"/>
                <w:kern w:val="0"/>
                <w:sz w:val="20"/>
                <w:szCs w:val="20"/>
                <w14:textFill>
                  <w14:solidFill>
                    <w14:schemeClr w14:val="tx1"/>
                  </w14:solidFill>
                </w14:textFill>
              </w:rPr>
              <w:t>《化工和危险化学品生产经营单位重大生产安全事故隐患判定标准（试行）》（安监总管三〔2017〕121号） 第五条</w:t>
            </w:r>
          </w:p>
        </w:tc>
        <w:tc>
          <w:tcPr>
            <w:tcW w:w="187" w:type="pct"/>
            <w:shd w:val="clear" w:color="auto" w:fill="auto"/>
            <w:vAlign w:val="center"/>
          </w:tcPr>
          <w:p w14:paraId="27257F76">
            <w:pPr>
              <w:widowControl/>
              <w:adjustRightInd w:val="0"/>
              <w:snapToGrid w:val="0"/>
              <w:jc w:val="center"/>
              <w:rPr>
                <w:rFonts w:ascii="仿宋_GB2312" w:hAnsi="等线" w:eastAsia="仿宋_GB2312" w:cs="宋体"/>
                <w:color w:val="000000" w:themeColor="text1"/>
                <w:kern w:val="0"/>
                <w:sz w:val="20"/>
                <w:szCs w:val="20"/>
                <w14:textFill>
                  <w14:solidFill>
                    <w14:schemeClr w14:val="tx1"/>
                  </w14:solidFill>
                </w14:textFill>
              </w:rPr>
            </w:pPr>
          </w:p>
        </w:tc>
      </w:tr>
      <w:tr w14:paraId="5DEA751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c>
          <w:tcPr>
            <w:tcW w:w="620" w:type="pct"/>
            <w:shd w:val="clear" w:color="000000" w:fill="FFFFFF"/>
            <w:vAlign w:val="center"/>
          </w:tcPr>
          <w:p w14:paraId="001AD5E6">
            <w:pPr>
              <w:pStyle w:val="44"/>
              <w:widowControl/>
              <w:numPr>
                <w:ilvl w:val="0"/>
                <w:numId w:val="1"/>
              </w:numPr>
              <w:adjustRightInd w:val="0"/>
              <w:snapToGrid w:val="0"/>
              <w:ind w:left="0" w:firstLine="0" w:firstLineChars="0"/>
              <w:jc w:val="right"/>
              <w:rPr>
                <w:rFonts w:ascii="仿宋_GB2312" w:hAnsi="等线" w:eastAsia="仿宋_GB2312" w:cs="宋体"/>
                <w:color w:val="000000" w:themeColor="text1"/>
                <w:kern w:val="0"/>
                <w:sz w:val="20"/>
                <w:szCs w:val="20"/>
                <w14:textFill>
                  <w14:solidFill>
                    <w14:schemeClr w14:val="tx1"/>
                  </w14:solidFill>
                </w14:textFill>
              </w:rPr>
            </w:pPr>
          </w:p>
        </w:tc>
        <w:tc>
          <w:tcPr>
            <w:tcW w:w="335" w:type="pct"/>
            <w:shd w:val="clear" w:color="auto" w:fill="auto"/>
            <w:vAlign w:val="center"/>
          </w:tcPr>
          <w:p w14:paraId="21BCBB98">
            <w:pPr>
              <w:widowControl/>
              <w:adjustRightInd w:val="0"/>
              <w:snapToGrid w:val="0"/>
              <w:jc w:val="center"/>
              <w:rPr>
                <w:rFonts w:ascii="仿宋_GB2312" w:hAnsi="等线" w:eastAsia="仿宋_GB2312" w:cs="宋体"/>
                <w:color w:val="000000" w:themeColor="text1"/>
                <w:kern w:val="0"/>
                <w:sz w:val="20"/>
                <w:szCs w:val="20"/>
                <w14:textFill>
                  <w14:solidFill>
                    <w14:schemeClr w14:val="tx1"/>
                  </w14:solidFill>
                </w14:textFill>
              </w:rPr>
            </w:pPr>
            <w:r>
              <w:rPr>
                <w:rFonts w:hint="eastAsia" w:ascii="仿宋_GB2312" w:hAnsi="等线" w:eastAsia="仿宋_GB2312" w:cs="宋体"/>
                <w:color w:val="000000" w:themeColor="text1"/>
                <w:kern w:val="0"/>
                <w:sz w:val="20"/>
                <w:szCs w:val="20"/>
                <w14:textFill>
                  <w14:solidFill>
                    <w14:schemeClr w14:val="tx1"/>
                  </w14:solidFill>
                </w14:textFill>
              </w:rPr>
              <w:t>设备设施及物料类</w:t>
            </w:r>
          </w:p>
        </w:tc>
        <w:tc>
          <w:tcPr>
            <w:tcW w:w="384" w:type="pct"/>
            <w:shd w:val="clear" w:color="auto" w:fill="auto"/>
            <w:vAlign w:val="center"/>
          </w:tcPr>
          <w:p w14:paraId="420135D3">
            <w:pPr>
              <w:widowControl/>
              <w:adjustRightInd w:val="0"/>
              <w:snapToGrid w:val="0"/>
              <w:jc w:val="center"/>
              <w:rPr>
                <w:rFonts w:ascii="仿宋_GB2312" w:hAnsi="等线" w:eastAsia="仿宋_GB2312" w:cs="宋体"/>
                <w:color w:val="000000" w:themeColor="text1"/>
                <w:kern w:val="0"/>
                <w:sz w:val="20"/>
                <w:szCs w:val="20"/>
                <w14:textFill>
                  <w14:solidFill>
                    <w14:schemeClr w14:val="tx1"/>
                  </w14:solidFill>
                </w14:textFill>
              </w:rPr>
            </w:pPr>
            <w:r>
              <w:rPr>
                <w:rFonts w:hint="eastAsia" w:ascii="仿宋_GB2312" w:hAnsi="等线" w:eastAsia="仿宋_GB2312" w:cs="宋体"/>
                <w:color w:val="000000" w:themeColor="text1"/>
                <w:kern w:val="0"/>
                <w:sz w:val="20"/>
                <w:szCs w:val="20"/>
                <w14:textFill>
                  <w14:solidFill>
                    <w14:schemeClr w14:val="tx1"/>
                  </w14:solidFill>
                </w14:textFill>
              </w:rPr>
              <w:t>物料类</w:t>
            </w:r>
          </w:p>
        </w:tc>
        <w:tc>
          <w:tcPr>
            <w:tcW w:w="1859" w:type="pct"/>
            <w:shd w:val="clear" w:color="auto" w:fill="auto"/>
            <w:vAlign w:val="center"/>
          </w:tcPr>
          <w:p w14:paraId="4878E5E8">
            <w:pPr>
              <w:widowControl/>
              <w:jc w:val="left"/>
              <w:rPr>
                <w:rFonts w:ascii="仿宋_GB2312" w:hAnsi="等线" w:eastAsia="仿宋_GB2312" w:cs="宋体"/>
                <w:color w:val="000000" w:themeColor="text1"/>
                <w:kern w:val="0"/>
                <w:sz w:val="20"/>
                <w:szCs w:val="20"/>
                <w14:textFill>
                  <w14:solidFill>
                    <w14:schemeClr w14:val="tx1"/>
                  </w14:solidFill>
                </w14:textFill>
              </w:rPr>
            </w:pPr>
            <w:r>
              <w:rPr>
                <w:rFonts w:hint="eastAsia" w:ascii="仿宋_GB2312" w:hAnsi="等线" w:eastAsia="仿宋_GB2312" w:cs="宋体"/>
                <w:color w:val="000000" w:themeColor="text1"/>
                <w:kern w:val="0"/>
                <w:sz w:val="20"/>
                <w:szCs w:val="20"/>
                <w14:textFill>
                  <w14:solidFill>
                    <w14:schemeClr w14:val="tx1"/>
                  </w14:solidFill>
                </w14:textFill>
              </w:rPr>
              <w:t>液化烃储罐的储存系数大于0.9。</w:t>
            </w:r>
          </w:p>
        </w:tc>
        <w:tc>
          <w:tcPr>
            <w:tcW w:w="1615" w:type="pct"/>
            <w:shd w:val="clear" w:color="auto" w:fill="auto"/>
            <w:vAlign w:val="center"/>
          </w:tcPr>
          <w:p w14:paraId="0C58AB00">
            <w:pPr>
              <w:widowControl/>
              <w:rPr>
                <w:rFonts w:ascii="仿宋_GB2312" w:hAnsi="等线" w:eastAsia="仿宋_GB2312" w:cs="宋体"/>
                <w:color w:val="000000" w:themeColor="text1"/>
                <w:kern w:val="0"/>
                <w:sz w:val="20"/>
                <w:szCs w:val="20"/>
                <w14:textFill>
                  <w14:solidFill>
                    <w14:schemeClr w14:val="tx1"/>
                  </w14:solidFill>
                </w14:textFill>
              </w:rPr>
            </w:pPr>
            <w:r>
              <w:rPr>
                <w:rFonts w:hint="eastAsia" w:ascii="仿宋_GB2312" w:hAnsi="等线" w:eastAsia="仿宋_GB2312" w:cs="宋体"/>
                <w:color w:val="000000" w:themeColor="text1"/>
                <w:kern w:val="0"/>
                <w:sz w:val="20"/>
                <w:szCs w:val="20"/>
                <w14:textFill>
                  <w14:solidFill>
                    <w14:schemeClr w14:val="tx1"/>
                  </w14:solidFill>
                </w14:textFill>
              </w:rPr>
              <w:t>《石油化工企业设计防火标准（2018版）》（GB 50160-2008）第6.3.9条</w:t>
            </w:r>
          </w:p>
        </w:tc>
        <w:tc>
          <w:tcPr>
            <w:tcW w:w="187" w:type="pct"/>
            <w:shd w:val="clear" w:color="auto" w:fill="auto"/>
            <w:vAlign w:val="center"/>
          </w:tcPr>
          <w:p w14:paraId="28A7C5E8">
            <w:pPr>
              <w:widowControl/>
              <w:adjustRightInd w:val="0"/>
              <w:snapToGrid w:val="0"/>
              <w:jc w:val="center"/>
              <w:rPr>
                <w:rFonts w:ascii="仿宋_GB2312" w:hAnsi="等线" w:eastAsia="仿宋_GB2312" w:cs="宋体"/>
                <w:color w:val="000000" w:themeColor="text1"/>
                <w:kern w:val="0"/>
                <w:sz w:val="20"/>
                <w:szCs w:val="20"/>
                <w14:textFill>
                  <w14:solidFill>
                    <w14:schemeClr w14:val="tx1"/>
                  </w14:solidFill>
                </w14:textFill>
              </w:rPr>
            </w:pPr>
          </w:p>
        </w:tc>
      </w:tr>
      <w:tr w14:paraId="7B84587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c>
          <w:tcPr>
            <w:tcW w:w="620" w:type="pct"/>
            <w:shd w:val="clear" w:color="000000" w:fill="FFFFFF"/>
            <w:vAlign w:val="center"/>
          </w:tcPr>
          <w:p w14:paraId="18A9D56D">
            <w:pPr>
              <w:pStyle w:val="44"/>
              <w:widowControl/>
              <w:numPr>
                <w:ilvl w:val="0"/>
                <w:numId w:val="1"/>
              </w:numPr>
              <w:adjustRightInd w:val="0"/>
              <w:snapToGrid w:val="0"/>
              <w:ind w:left="0" w:firstLine="0" w:firstLineChars="0"/>
              <w:jc w:val="right"/>
              <w:rPr>
                <w:rFonts w:ascii="仿宋_GB2312" w:hAnsi="等线" w:eastAsia="仿宋_GB2312" w:cs="宋体"/>
                <w:color w:val="000000" w:themeColor="text1"/>
                <w:kern w:val="0"/>
                <w:sz w:val="20"/>
                <w:szCs w:val="20"/>
                <w14:textFill>
                  <w14:solidFill>
                    <w14:schemeClr w14:val="tx1"/>
                  </w14:solidFill>
                </w14:textFill>
              </w:rPr>
            </w:pPr>
          </w:p>
        </w:tc>
        <w:tc>
          <w:tcPr>
            <w:tcW w:w="335" w:type="pct"/>
            <w:shd w:val="clear" w:color="auto" w:fill="auto"/>
            <w:vAlign w:val="center"/>
          </w:tcPr>
          <w:p w14:paraId="02233240">
            <w:pPr>
              <w:widowControl/>
              <w:adjustRightInd w:val="0"/>
              <w:snapToGrid w:val="0"/>
              <w:jc w:val="center"/>
              <w:rPr>
                <w:rFonts w:ascii="仿宋_GB2312" w:hAnsi="等线" w:eastAsia="仿宋_GB2312" w:cs="宋体"/>
                <w:color w:val="000000" w:themeColor="text1"/>
                <w:kern w:val="0"/>
                <w:sz w:val="20"/>
                <w:szCs w:val="20"/>
                <w14:textFill>
                  <w14:solidFill>
                    <w14:schemeClr w14:val="tx1"/>
                  </w14:solidFill>
                </w14:textFill>
              </w:rPr>
            </w:pPr>
            <w:r>
              <w:rPr>
                <w:rFonts w:hint="eastAsia" w:ascii="仿宋_GB2312" w:hAnsi="等线" w:eastAsia="仿宋_GB2312" w:cs="宋体"/>
                <w:color w:val="000000" w:themeColor="text1"/>
                <w:kern w:val="0"/>
                <w:sz w:val="20"/>
                <w:szCs w:val="20"/>
                <w14:textFill>
                  <w14:solidFill>
                    <w14:schemeClr w14:val="tx1"/>
                  </w14:solidFill>
                </w14:textFill>
              </w:rPr>
              <w:t>设备设施及物料类</w:t>
            </w:r>
          </w:p>
        </w:tc>
        <w:tc>
          <w:tcPr>
            <w:tcW w:w="384" w:type="pct"/>
            <w:shd w:val="clear" w:color="auto" w:fill="auto"/>
            <w:vAlign w:val="center"/>
          </w:tcPr>
          <w:p w14:paraId="6B9229C9">
            <w:pPr>
              <w:widowControl/>
              <w:adjustRightInd w:val="0"/>
              <w:snapToGrid w:val="0"/>
              <w:jc w:val="center"/>
              <w:rPr>
                <w:rFonts w:ascii="仿宋_GB2312" w:hAnsi="等线" w:eastAsia="仿宋_GB2312" w:cs="宋体"/>
                <w:color w:val="000000" w:themeColor="text1"/>
                <w:kern w:val="0"/>
                <w:sz w:val="20"/>
                <w:szCs w:val="20"/>
                <w14:textFill>
                  <w14:solidFill>
                    <w14:schemeClr w14:val="tx1"/>
                  </w14:solidFill>
                </w14:textFill>
              </w:rPr>
            </w:pPr>
            <w:r>
              <w:rPr>
                <w:rFonts w:hint="eastAsia" w:ascii="仿宋_GB2312" w:hAnsi="等线" w:eastAsia="仿宋_GB2312" w:cs="宋体"/>
                <w:color w:val="000000" w:themeColor="text1"/>
                <w:kern w:val="0"/>
                <w:sz w:val="20"/>
                <w:szCs w:val="20"/>
                <w14:textFill>
                  <w14:solidFill>
                    <w14:schemeClr w14:val="tx1"/>
                  </w14:solidFill>
                </w14:textFill>
              </w:rPr>
              <w:t>物料类</w:t>
            </w:r>
          </w:p>
        </w:tc>
        <w:tc>
          <w:tcPr>
            <w:tcW w:w="1859" w:type="pct"/>
            <w:shd w:val="clear" w:color="auto" w:fill="auto"/>
            <w:vAlign w:val="center"/>
          </w:tcPr>
          <w:p w14:paraId="453752FF">
            <w:pPr>
              <w:widowControl/>
              <w:jc w:val="left"/>
              <w:rPr>
                <w:rFonts w:ascii="仿宋_GB2312" w:hAnsi="等线" w:eastAsia="仿宋_GB2312" w:cs="宋体"/>
                <w:color w:val="000000" w:themeColor="text1"/>
                <w:kern w:val="0"/>
                <w:sz w:val="20"/>
                <w:szCs w:val="20"/>
                <w14:textFill>
                  <w14:solidFill>
                    <w14:schemeClr w14:val="tx1"/>
                  </w14:solidFill>
                </w14:textFill>
              </w:rPr>
            </w:pPr>
            <w:r>
              <w:rPr>
                <w:rFonts w:hint="eastAsia" w:ascii="仿宋_GB2312" w:hAnsi="等线" w:eastAsia="仿宋_GB2312" w:cs="宋体"/>
                <w:color w:val="000000" w:themeColor="text1"/>
                <w:kern w:val="0"/>
                <w:sz w:val="20"/>
                <w:szCs w:val="20"/>
                <w14:textFill>
                  <w14:solidFill>
                    <w14:schemeClr w14:val="tx1"/>
                  </w14:solidFill>
                </w14:textFill>
              </w:rPr>
              <w:t>液化烃的储罐未设液位计、温度计、压力表、安全阀，以及高液位报警和高高液位自动联锁切断进料措施。对于全冷冻式液化烃储罐未设置真空泄放设施和高、低温度检测，未与自动控制系统相联。</w:t>
            </w:r>
          </w:p>
        </w:tc>
        <w:tc>
          <w:tcPr>
            <w:tcW w:w="1615" w:type="pct"/>
            <w:shd w:val="clear" w:color="auto" w:fill="auto"/>
            <w:vAlign w:val="center"/>
          </w:tcPr>
          <w:p w14:paraId="202D6309">
            <w:pPr>
              <w:widowControl/>
              <w:rPr>
                <w:rFonts w:ascii="仿宋_GB2312" w:hAnsi="等线" w:eastAsia="仿宋_GB2312" w:cs="宋体"/>
                <w:color w:val="000000" w:themeColor="text1"/>
                <w:kern w:val="0"/>
                <w:sz w:val="20"/>
                <w:szCs w:val="20"/>
                <w14:textFill>
                  <w14:solidFill>
                    <w14:schemeClr w14:val="tx1"/>
                  </w14:solidFill>
                </w14:textFill>
              </w:rPr>
            </w:pPr>
            <w:r>
              <w:rPr>
                <w:rFonts w:hint="eastAsia" w:ascii="仿宋_GB2312" w:hAnsi="等线" w:eastAsia="仿宋_GB2312" w:cs="宋体"/>
                <w:color w:val="000000" w:themeColor="text1"/>
                <w:kern w:val="0"/>
                <w:sz w:val="20"/>
                <w:szCs w:val="20"/>
                <w14:textFill>
                  <w14:solidFill>
                    <w14:schemeClr w14:val="tx1"/>
                  </w14:solidFill>
                </w14:textFill>
              </w:rPr>
              <w:t>《石油化工企业设计防火标准（2018版）》（GB 50160-2008）第6.3.11条</w:t>
            </w:r>
          </w:p>
        </w:tc>
        <w:tc>
          <w:tcPr>
            <w:tcW w:w="187" w:type="pct"/>
            <w:shd w:val="clear" w:color="auto" w:fill="auto"/>
            <w:vAlign w:val="center"/>
          </w:tcPr>
          <w:p w14:paraId="53F57A58">
            <w:pPr>
              <w:widowControl/>
              <w:adjustRightInd w:val="0"/>
              <w:snapToGrid w:val="0"/>
              <w:jc w:val="center"/>
              <w:rPr>
                <w:rFonts w:ascii="仿宋_GB2312" w:hAnsi="等线" w:eastAsia="仿宋_GB2312" w:cs="宋体"/>
                <w:color w:val="000000" w:themeColor="text1"/>
                <w:kern w:val="0"/>
                <w:sz w:val="20"/>
                <w:szCs w:val="20"/>
                <w14:textFill>
                  <w14:solidFill>
                    <w14:schemeClr w14:val="tx1"/>
                  </w14:solidFill>
                </w14:textFill>
              </w:rPr>
            </w:pPr>
          </w:p>
        </w:tc>
      </w:tr>
      <w:tr w14:paraId="168A126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c>
          <w:tcPr>
            <w:tcW w:w="620" w:type="pct"/>
            <w:shd w:val="clear" w:color="000000" w:fill="FFFFFF"/>
            <w:vAlign w:val="center"/>
          </w:tcPr>
          <w:p w14:paraId="6F86A3AC">
            <w:pPr>
              <w:pStyle w:val="44"/>
              <w:widowControl/>
              <w:numPr>
                <w:ilvl w:val="0"/>
                <w:numId w:val="1"/>
              </w:numPr>
              <w:adjustRightInd w:val="0"/>
              <w:snapToGrid w:val="0"/>
              <w:ind w:left="0" w:firstLine="0" w:firstLineChars="0"/>
              <w:jc w:val="right"/>
              <w:rPr>
                <w:rFonts w:ascii="仿宋_GB2312" w:hAnsi="等线" w:eastAsia="仿宋_GB2312" w:cs="宋体"/>
                <w:color w:val="000000" w:themeColor="text1"/>
                <w:kern w:val="0"/>
                <w:sz w:val="20"/>
                <w:szCs w:val="20"/>
                <w14:textFill>
                  <w14:solidFill>
                    <w14:schemeClr w14:val="tx1"/>
                  </w14:solidFill>
                </w14:textFill>
              </w:rPr>
            </w:pPr>
          </w:p>
        </w:tc>
        <w:tc>
          <w:tcPr>
            <w:tcW w:w="335" w:type="pct"/>
            <w:shd w:val="clear" w:color="auto" w:fill="auto"/>
            <w:vAlign w:val="center"/>
          </w:tcPr>
          <w:p w14:paraId="0E270174">
            <w:pPr>
              <w:widowControl/>
              <w:adjustRightInd w:val="0"/>
              <w:snapToGrid w:val="0"/>
              <w:jc w:val="center"/>
              <w:rPr>
                <w:rFonts w:ascii="仿宋_GB2312" w:hAnsi="等线" w:eastAsia="仿宋_GB2312" w:cs="宋体"/>
                <w:color w:val="000000" w:themeColor="text1"/>
                <w:kern w:val="0"/>
                <w:sz w:val="20"/>
                <w:szCs w:val="20"/>
                <w14:textFill>
                  <w14:solidFill>
                    <w14:schemeClr w14:val="tx1"/>
                  </w14:solidFill>
                </w14:textFill>
              </w:rPr>
            </w:pPr>
            <w:r>
              <w:rPr>
                <w:rFonts w:hint="eastAsia" w:ascii="仿宋_GB2312" w:hAnsi="等线" w:eastAsia="仿宋_GB2312" w:cs="宋体"/>
                <w:color w:val="000000" w:themeColor="text1"/>
                <w:kern w:val="0"/>
                <w:sz w:val="20"/>
                <w:szCs w:val="20"/>
                <w14:textFill>
                  <w14:solidFill>
                    <w14:schemeClr w14:val="tx1"/>
                  </w14:solidFill>
                </w14:textFill>
              </w:rPr>
              <w:t>设备设施及物料类</w:t>
            </w:r>
          </w:p>
        </w:tc>
        <w:tc>
          <w:tcPr>
            <w:tcW w:w="384" w:type="pct"/>
            <w:shd w:val="clear" w:color="auto" w:fill="auto"/>
            <w:vAlign w:val="center"/>
          </w:tcPr>
          <w:p w14:paraId="7297A6E8">
            <w:pPr>
              <w:widowControl/>
              <w:adjustRightInd w:val="0"/>
              <w:snapToGrid w:val="0"/>
              <w:jc w:val="center"/>
              <w:rPr>
                <w:rFonts w:ascii="仿宋_GB2312" w:hAnsi="等线" w:eastAsia="仿宋_GB2312" w:cs="宋体"/>
                <w:color w:val="000000" w:themeColor="text1"/>
                <w:kern w:val="0"/>
                <w:sz w:val="20"/>
                <w:szCs w:val="20"/>
                <w14:textFill>
                  <w14:solidFill>
                    <w14:schemeClr w14:val="tx1"/>
                  </w14:solidFill>
                </w14:textFill>
              </w:rPr>
            </w:pPr>
            <w:r>
              <w:rPr>
                <w:rFonts w:hint="eastAsia" w:ascii="仿宋_GB2312" w:hAnsi="等线" w:eastAsia="仿宋_GB2312" w:cs="宋体"/>
                <w:color w:val="000000" w:themeColor="text1"/>
                <w:kern w:val="0"/>
                <w:sz w:val="20"/>
                <w:szCs w:val="20"/>
                <w14:textFill>
                  <w14:solidFill>
                    <w14:schemeClr w14:val="tx1"/>
                  </w14:solidFill>
                </w14:textFill>
              </w:rPr>
              <w:t>物料类</w:t>
            </w:r>
          </w:p>
        </w:tc>
        <w:tc>
          <w:tcPr>
            <w:tcW w:w="1859" w:type="pct"/>
            <w:shd w:val="clear" w:color="auto" w:fill="auto"/>
            <w:vAlign w:val="center"/>
          </w:tcPr>
          <w:p w14:paraId="09F7BE0E">
            <w:pPr>
              <w:widowControl/>
              <w:jc w:val="left"/>
              <w:rPr>
                <w:rFonts w:ascii="仿宋_GB2312" w:hAnsi="等线" w:eastAsia="仿宋_GB2312" w:cs="宋体"/>
                <w:color w:val="000000" w:themeColor="text1"/>
                <w:kern w:val="0"/>
                <w:sz w:val="20"/>
                <w:szCs w:val="20"/>
                <w14:textFill>
                  <w14:solidFill>
                    <w14:schemeClr w14:val="tx1"/>
                  </w14:solidFill>
                </w14:textFill>
              </w:rPr>
            </w:pPr>
            <w:r>
              <w:rPr>
                <w:rFonts w:hint="eastAsia" w:ascii="仿宋_GB2312" w:hAnsi="等线" w:eastAsia="仿宋_GB2312" w:cs="宋体"/>
                <w:color w:val="000000" w:themeColor="text1"/>
                <w:kern w:val="0"/>
                <w:sz w:val="20"/>
                <w:szCs w:val="20"/>
                <w14:textFill>
                  <w14:solidFill>
                    <w14:schemeClr w14:val="tx1"/>
                  </w14:solidFill>
                </w14:textFill>
              </w:rPr>
              <w:t>液化烃汽车装卸时就地排放。</w:t>
            </w:r>
          </w:p>
        </w:tc>
        <w:tc>
          <w:tcPr>
            <w:tcW w:w="1615" w:type="pct"/>
            <w:shd w:val="clear" w:color="auto" w:fill="auto"/>
            <w:vAlign w:val="center"/>
          </w:tcPr>
          <w:p w14:paraId="69A55314">
            <w:pPr>
              <w:widowControl/>
              <w:rPr>
                <w:rFonts w:ascii="仿宋_GB2312" w:hAnsi="等线" w:eastAsia="仿宋_GB2312" w:cs="宋体"/>
                <w:color w:val="000000" w:themeColor="text1"/>
                <w:kern w:val="0"/>
                <w:sz w:val="20"/>
                <w:szCs w:val="20"/>
                <w14:textFill>
                  <w14:solidFill>
                    <w14:schemeClr w14:val="tx1"/>
                  </w14:solidFill>
                </w14:textFill>
              </w:rPr>
            </w:pPr>
            <w:r>
              <w:rPr>
                <w:rFonts w:hint="eastAsia" w:ascii="仿宋_GB2312" w:hAnsi="等线" w:eastAsia="仿宋_GB2312" w:cs="宋体"/>
                <w:color w:val="000000" w:themeColor="text1"/>
                <w:kern w:val="0"/>
                <w:sz w:val="20"/>
                <w:szCs w:val="20"/>
                <w14:textFill>
                  <w14:solidFill>
                    <w14:schemeClr w14:val="tx1"/>
                  </w14:solidFill>
                </w14:textFill>
              </w:rPr>
              <w:t>《石油化工企业设计防火标准（2018版）》（GB 50160-2008）第6.4.3条</w:t>
            </w:r>
          </w:p>
        </w:tc>
        <w:tc>
          <w:tcPr>
            <w:tcW w:w="187" w:type="pct"/>
            <w:shd w:val="clear" w:color="auto" w:fill="auto"/>
            <w:vAlign w:val="center"/>
          </w:tcPr>
          <w:p w14:paraId="54A4A69B">
            <w:pPr>
              <w:widowControl/>
              <w:adjustRightInd w:val="0"/>
              <w:snapToGrid w:val="0"/>
              <w:jc w:val="center"/>
              <w:rPr>
                <w:rFonts w:ascii="仿宋_GB2312" w:hAnsi="等线" w:eastAsia="仿宋_GB2312" w:cs="宋体"/>
                <w:color w:val="000000" w:themeColor="text1"/>
                <w:kern w:val="0"/>
                <w:sz w:val="20"/>
                <w:szCs w:val="20"/>
                <w14:textFill>
                  <w14:solidFill>
                    <w14:schemeClr w14:val="tx1"/>
                  </w14:solidFill>
                </w14:textFill>
              </w:rPr>
            </w:pPr>
          </w:p>
        </w:tc>
      </w:tr>
      <w:tr w14:paraId="1726095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c>
          <w:tcPr>
            <w:tcW w:w="620" w:type="pct"/>
            <w:shd w:val="clear" w:color="000000" w:fill="FFFFFF"/>
            <w:vAlign w:val="center"/>
          </w:tcPr>
          <w:p w14:paraId="7DA6E4AD">
            <w:pPr>
              <w:pStyle w:val="44"/>
              <w:widowControl/>
              <w:numPr>
                <w:ilvl w:val="0"/>
                <w:numId w:val="1"/>
              </w:numPr>
              <w:adjustRightInd w:val="0"/>
              <w:snapToGrid w:val="0"/>
              <w:ind w:left="0" w:firstLine="0" w:firstLineChars="0"/>
              <w:jc w:val="right"/>
              <w:rPr>
                <w:rFonts w:ascii="仿宋_GB2312" w:hAnsi="等线" w:eastAsia="仿宋_GB2312" w:cs="宋体"/>
                <w:color w:val="000000" w:themeColor="text1"/>
                <w:kern w:val="0"/>
                <w:sz w:val="20"/>
                <w:szCs w:val="20"/>
                <w14:textFill>
                  <w14:solidFill>
                    <w14:schemeClr w14:val="tx1"/>
                  </w14:solidFill>
                </w14:textFill>
              </w:rPr>
            </w:pPr>
          </w:p>
        </w:tc>
        <w:tc>
          <w:tcPr>
            <w:tcW w:w="335" w:type="pct"/>
            <w:shd w:val="clear" w:color="auto" w:fill="auto"/>
            <w:vAlign w:val="center"/>
          </w:tcPr>
          <w:p w14:paraId="54EB2163">
            <w:pPr>
              <w:widowControl/>
              <w:adjustRightInd w:val="0"/>
              <w:snapToGrid w:val="0"/>
              <w:jc w:val="center"/>
              <w:rPr>
                <w:rFonts w:ascii="仿宋_GB2312" w:hAnsi="等线" w:eastAsia="仿宋_GB2312" w:cs="宋体"/>
                <w:color w:val="000000" w:themeColor="text1"/>
                <w:kern w:val="0"/>
                <w:sz w:val="20"/>
                <w:szCs w:val="20"/>
                <w14:textFill>
                  <w14:solidFill>
                    <w14:schemeClr w14:val="tx1"/>
                  </w14:solidFill>
                </w14:textFill>
              </w:rPr>
            </w:pPr>
            <w:r>
              <w:rPr>
                <w:rFonts w:hint="eastAsia" w:ascii="仿宋_GB2312" w:hAnsi="等线" w:eastAsia="仿宋_GB2312" w:cs="宋体"/>
                <w:color w:val="000000" w:themeColor="text1"/>
                <w:kern w:val="0"/>
                <w:sz w:val="20"/>
                <w:szCs w:val="20"/>
                <w14:textFill>
                  <w14:solidFill>
                    <w14:schemeClr w14:val="tx1"/>
                  </w14:solidFill>
                </w14:textFill>
              </w:rPr>
              <w:t>设备设施及物料类</w:t>
            </w:r>
          </w:p>
        </w:tc>
        <w:tc>
          <w:tcPr>
            <w:tcW w:w="384" w:type="pct"/>
            <w:shd w:val="clear" w:color="auto" w:fill="auto"/>
            <w:vAlign w:val="center"/>
          </w:tcPr>
          <w:p w14:paraId="66EB4194">
            <w:pPr>
              <w:widowControl/>
              <w:adjustRightInd w:val="0"/>
              <w:snapToGrid w:val="0"/>
              <w:jc w:val="center"/>
              <w:rPr>
                <w:rFonts w:ascii="仿宋_GB2312" w:hAnsi="等线" w:eastAsia="仿宋_GB2312" w:cs="宋体"/>
                <w:color w:val="000000" w:themeColor="text1"/>
                <w:kern w:val="0"/>
                <w:sz w:val="20"/>
                <w:szCs w:val="20"/>
                <w14:textFill>
                  <w14:solidFill>
                    <w14:schemeClr w14:val="tx1"/>
                  </w14:solidFill>
                </w14:textFill>
              </w:rPr>
            </w:pPr>
            <w:r>
              <w:rPr>
                <w:rFonts w:hint="eastAsia" w:ascii="仿宋_GB2312" w:hAnsi="等线" w:eastAsia="仿宋_GB2312" w:cs="宋体"/>
                <w:color w:val="000000" w:themeColor="text1"/>
                <w:kern w:val="0"/>
                <w:sz w:val="20"/>
                <w:szCs w:val="20"/>
                <w14:textFill>
                  <w14:solidFill>
                    <w14:schemeClr w14:val="tx1"/>
                  </w14:solidFill>
                </w14:textFill>
              </w:rPr>
              <w:t>物料类</w:t>
            </w:r>
          </w:p>
        </w:tc>
        <w:tc>
          <w:tcPr>
            <w:tcW w:w="1859" w:type="pct"/>
            <w:shd w:val="clear" w:color="auto" w:fill="auto"/>
            <w:vAlign w:val="center"/>
          </w:tcPr>
          <w:p w14:paraId="2DC0B79C">
            <w:pPr>
              <w:widowControl/>
              <w:jc w:val="left"/>
              <w:rPr>
                <w:rFonts w:ascii="仿宋_GB2312" w:hAnsi="等线" w:eastAsia="仿宋_GB2312" w:cs="宋体"/>
                <w:color w:val="000000" w:themeColor="text1"/>
                <w:kern w:val="0"/>
                <w:sz w:val="20"/>
                <w:szCs w:val="20"/>
                <w14:textFill>
                  <w14:solidFill>
                    <w14:schemeClr w14:val="tx1"/>
                  </w14:solidFill>
                </w14:textFill>
              </w:rPr>
            </w:pPr>
            <w:r>
              <w:rPr>
                <w:rFonts w:hint="eastAsia" w:ascii="仿宋_GB2312" w:hAnsi="等线" w:eastAsia="仿宋_GB2312" w:cs="宋体"/>
                <w:color w:val="000000" w:themeColor="text1"/>
                <w:kern w:val="0"/>
                <w:sz w:val="20"/>
                <w:szCs w:val="20"/>
                <w14:textFill>
                  <w14:solidFill>
                    <w14:schemeClr w14:val="tx1"/>
                  </w14:solidFill>
                </w14:textFill>
              </w:rPr>
              <w:t>液化石油气实瓶在露天堆放。</w:t>
            </w:r>
          </w:p>
        </w:tc>
        <w:tc>
          <w:tcPr>
            <w:tcW w:w="1615" w:type="pct"/>
            <w:shd w:val="clear" w:color="auto" w:fill="auto"/>
            <w:vAlign w:val="center"/>
          </w:tcPr>
          <w:p w14:paraId="60B77EB1">
            <w:pPr>
              <w:widowControl/>
              <w:rPr>
                <w:rFonts w:ascii="仿宋_GB2312" w:hAnsi="等线" w:eastAsia="仿宋_GB2312" w:cs="宋体"/>
                <w:color w:val="000000" w:themeColor="text1"/>
                <w:kern w:val="0"/>
                <w:sz w:val="20"/>
                <w:szCs w:val="20"/>
                <w14:textFill>
                  <w14:solidFill>
                    <w14:schemeClr w14:val="tx1"/>
                  </w14:solidFill>
                </w14:textFill>
              </w:rPr>
            </w:pPr>
            <w:r>
              <w:rPr>
                <w:rFonts w:hint="eastAsia" w:ascii="仿宋_GB2312" w:hAnsi="等线" w:eastAsia="仿宋_GB2312" w:cs="宋体"/>
                <w:color w:val="000000" w:themeColor="text1"/>
                <w:kern w:val="0"/>
                <w:sz w:val="20"/>
                <w:szCs w:val="20"/>
                <w14:textFill>
                  <w14:solidFill>
                    <w14:schemeClr w14:val="tx1"/>
                  </w14:solidFill>
                </w14:textFill>
              </w:rPr>
              <w:t>《石油化工企业设计防火标准（2018版）》（GB 50160-2008）第6.5.5条</w:t>
            </w:r>
          </w:p>
        </w:tc>
        <w:tc>
          <w:tcPr>
            <w:tcW w:w="187" w:type="pct"/>
            <w:shd w:val="clear" w:color="auto" w:fill="auto"/>
            <w:vAlign w:val="center"/>
          </w:tcPr>
          <w:p w14:paraId="39D42319">
            <w:pPr>
              <w:widowControl/>
              <w:adjustRightInd w:val="0"/>
              <w:snapToGrid w:val="0"/>
              <w:jc w:val="center"/>
              <w:rPr>
                <w:rFonts w:ascii="仿宋_GB2312" w:hAnsi="等线" w:eastAsia="仿宋_GB2312" w:cs="宋体"/>
                <w:color w:val="000000" w:themeColor="text1"/>
                <w:kern w:val="0"/>
                <w:sz w:val="20"/>
                <w:szCs w:val="20"/>
                <w14:textFill>
                  <w14:solidFill>
                    <w14:schemeClr w14:val="tx1"/>
                  </w14:solidFill>
                </w14:textFill>
              </w:rPr>
            </w:pPr>
          </w:p>
        </w:tc>
      </w:tr>
      <w:tr w14:paraId="0C26071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c>
          <w:tcPr>
            <w:tcW w:w="620" w:type="pct"/>
            <w:shd w:val="clear" w:color="000000" w:fill="FFFFFF"/>
            <w:vAlign w:val="center"/>
          </w:tcPr>
          <w:p w14:paraId="4D5FD3A4">
            <w:pPr>
              <w:pStyle w:val="44"/>
              <w:widowControl/>
              <w:numPr>
                <w:ilvl w:val="0"/>
                <w:numId w:val="1"/>
              </w:numPr>
              <w:adjustRightInd w:val="0"/>
              <w:snapToGrid w:val="0"/>
              <w:ind w:left="0" w:firstLine="0" w:firstLineChars="0"/>
              <w:jc w:val="right"/>
              <w:rPr>
                <w:rFonts w:ascii="仿宋_GB2312" w:hAnsi="等线" w:eastAsia="仿宋_GB2312" w:cs="宋体"/>
                <w:color w:val="000000" w:themeColor="text1"/>
                <w:kern w:val="0"/>
                <w:sz w:val="20"/>
                <w:szCs w:val="20"/>
                <w14:textFill>
                  <w14:solidFill>
                    <w14:schemeClr w14:val="tx1"/>
                  </w14:solidFill>
                </w14:textFill>
              </w:rPr>
            </w:pPr>
          </w:p>
        </w:tc>
        <w:tc>
          <w:tcPr>
            <w:tcW w:w="335" w:type="pct"/>
            <w:shd w:val="clear" w:color="auto" w:fill="auto"/>
            <w:vAlign w:val="center"/>
          </w:tcPr>
          <w:p w14:paraId="0F66494D">
            <w:pPr>
              <w:widowControl/>
              <w:adjustRightInd w:val="0"/>
              <w:snapToGrid w:val="0"/>
              <w:jc w:val="center"/>
              <w:rPr>
                <w:rFonts w:ascii="仿宋_GB2312" w:hAnsi="等线" w:eastAsia="仿宋_GB2312" w:cs="宋体"/>
                <w:color w:val="000000" w:themeColor="text1"/>
                <w:kern w:val="0"/>
                <w:sz w:val="20"/>
                <w:szCs w:val="20"/>
                <w14:textFill>
                  <w14:solidFill>
                    <w14:schemeClr w14:val="tx1"/>
                  </w14:solidFill>
                </w14:textFill>
              </w:rPr>
            </w:pPr>
            <w:r>
              <w:rPr>
                <w:rFonts w:hint="eastAsia" w:ascii="仿宋_GB2312" w:hAnsi="等线" w:eastAsia="仿宋_GB2312" w:cs="宋体"/>
                <w:color w:val="000000" w:themeColor="text1"/>
                <w:kern w:val="0"/>
                <w:sz w:val="20"/>
                <w:szCs w:val="20"/>
                <w14:textFill>
                  <w14:solidFill>
                    <w14:schemeClr w14:val="tx1"/>
                  </w14:solidFill>
                </w14:textFill>
              </w:rPr>
              <w:t>设备设施及物料类</w:t>
            </w:r>
          </w:p>
        </w:tc>
        <w:tc>
          <w:tcPr>
            <w:tcW w:w="384" w:type="pct"/>
            <w:shd w:val="clear" w:color="auto" w:fill="auto"/>
            <w:vAlign w:val="center"/>
          </w:tcPr>
          <w:p w14:paraId="173EC760">
            <w:pPr>
              <w:widowControl/>
              <w:adjustRightInd w:val="0"/>
              <w:snapToGrid w:val="0"/>
              <w:jc w:val="center"/>
              <w:rPr>
                <w:rFonts w:ascii="仿宋_GB2312" w:hAnsi="等线" w:eastAsia="仿宋_GB2312" w:cs="宋体"/>
                <w:color w:val="000000" w:themeColor="text1"/>
                <w:kern w:val="0"/>
                <w:sz w:val="20"/>
                <w:szCs w:val="20"/>
                <w14:textFill>
                  <w14:solidFill>
                    <w14:schemeClr w14:val="tx1"/>
                  </w14:solidFill>
                </w14:textFill>
              </w:rPr>
            </w:pPr>
            <w:r>
              <w:rPr>
                <w:rFonts w:hint="eastAsia" w:ascii="仿宋_GB2312" w:hAnsi="等线" w:eastAsia="仿宋_GB2312" w:cs="宋体"/>
                <w:color w:val="000000" w:themeColor="text1"/>
                <w:kern w:val="0"/>
                <w:sz w:val="20"/>
                <w:szCs w:val="20"/>
                <w14:textFill>
                  <w14:solidFill>
                    <w14:schemeClr w14:val="tx1"/>
                  </w14:solidFill>
                </w14:textFill>
              </w:rPr>
              <w:t>物料类</w:t>
            </w:r>
          </w:p>
        </w:tc>
        <w:tc>
          <w:tcPr>
            <w:tcW w:w="1859" w:type="pct"/>
            <w:shd w:val="clear" w:color="auto" w:fill="auto"/>
            <w:vAlign w:val="center"/>
          </w:tcPr>
          <w:p w14:paraId="45563073">
            <w:pPr>
              <w:widowControl/>
              <w:jc w:val="left"/>
              <w:rPr>
                <w:rFonts w:ascii="仿宋_GB2312" w:hAnsi="等线" w:eastAsia="仿宋_GB2312" w:cs="宋体"/>
                <w:color w:val="000000" w:themeColor="text1"/>
                <w:kern w:val="0"/>
                <w:sz w:val="20"/>
                <w:szCs w:val="20"/>
                <w14:textFill>
                  <w14:solidFill>
                    <w14:schemeClr w14:val="tx1"/>
                  </w14:solidFill>
                </w14:textFill>
              </w:rPr>
            </w:pPr>
            <w:r>
              <w:rPr>
                <w:rFonts w:hint="eastAsia" w:ascii="仿宋_GB2312" w:hAnsi="等线" w:eastAsia="仿宋_GB2312" w:cs="宋体"/>
                <w:color w:val="000000" w:themeColor="text1"/>
                <w:kern w:val="0"/>
                <w:sz w:val="20"/>
                <w:szCs w:val="20"/>
                <w14:textFill>
                  <w14:solidFill>
                    <w14:schemeClr w14:val="tx1"/>
                  </w14:solidFill>
                </w14:textFill>
              </w:rPr>
              <w:t>液化烃管道采用软管连接。</w:t>
            </w:r>
          </w:p>
        </w:tc>
        <w:tc>
          <w:tcPr>
            <w:tcW w:w="1615" w:type="pct"/>
            <w:shd w:val="clear" w:color="auto" w:fill="auto"/>
            <w:vAlign w:val="center"/>
          </w:tcPr>
          <w:p w14:paraId="0C6BB602">
            <w:pPr>
              <w:widowControl/>
              <w:rPr>
                <w:rFonts w:ascii="仿宋_GB2312" w:hAnsi="等线" w:eastAsia="仿宋_GB2312" w:cs="宋体"/>
                <w:color w:val="000000" w:themeColor="text1"/>
                <w:kern w:val="0"/>
                <w:sz w:val="20"/>
                <w:szCs w:val="20"/>
                <w14:textFill>
                  <w14:solidFill>
                    <w14:schemeClr w14:val="tx1"/>
                  </w14:solidFill>
                </w14:textFill>
              </w:rPr>
            </w:pPr>
            <w:r>
              <w:rPr>
                <w:rFonts w:hint="eastAsia" w:ascii="仿宋_GB2312" w:hAnsi="等线" w:eastAsia="仿宋_GB2312" w:cs="宋体"/>
                <w:color w:val="000000" w:themeColor="text1"/>
                <w:kern w:val="0"/>
                <w:sz w:val="20"/>
                <w:szCs w:val="20"/>
                <w14:textFill>
                  <w14:solidFill>
                    <w14:schemeClr w14:val="tx1"/>
                  </w14:solidFill>
                </w14:textFill>
              </w:rPr>
              <w:t>《石油化工企业设计防火标准（2018版）》（GB 50160-2008）第7.2.18条</w:t>
            </w:r>
          </w:p>
        </w:tc>
        <w:tc>
          <w:tcPr>
            <w:tcW w:w="187" w:type="pct"/>
            <w:shd w:val="clear" w:color="auto" w:fill="auto"/>
            <w:vAlign w:val="center"/>
          </w:tcPr>
          <w:p w14:paraId="490AEB90">
            <w:pPr>
              <w:widowControl/>
              <w:adjustRightInd w:val="0"/>
              <w:snapToGrid w:val="0"/>
              <w:jc w:val="center"/>
              <w:rPr>
                <w:rFonts w:ascii="仿宋_GB2312" w:hAnsi="等线" w:eastAsia="仿宋_GB2312" w:cs="宋体"/>
                <w:color w:val="000000" w:themeColor="text1"/>
                <w:kern w:val="0"/>
                <w:sz w:val="20"/>
                <w:szCs w:val="20"/>
                <w14:textFill>
                  <w14:solidFill>
                    <w14:schemeClr w14:val="tx1"/>
                  </w14:solidFill>
                </w14:textFill>
              </w:rPr>
            </w:pPr>
          </w:p>
        </w:tc>
      </w:tr>
      <w:tr w14:paraId="727D8E4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c>
          <w:tcPr>
            <w:tcW w:w="620" w:type="pct"/>
            <w:shd w:val="clear" w:color="000000" w:fill="FFFFFF"/>
            <w:vAlign w:val="center"/>
          </w:tcPr>
          <w:p w14:paraId="7F11834F">
            <w:pPr>
              <w:pStyle w:val="44"/>
              <w:widowControl/>
              <w:numPr>
                <w:ilvl w:val="0"/>
                <w:numId w:val="1"/>
              </w:numPr>
              <w:adjustRightInd w:val="0"/>
              <w:snapToGrid w:val="0"/>
              <w:ind w:left="0" w:firstLine="0" w:firstLineChars="0"/>
              <w:jc w:val="right"/>
              <w:rPr>
                <w:rFonts w:ascii="仿宋_GB2312" w:hAnsi="等线" w:eastAsia="仿宋_GB2312" w:cs="宋体"/>
                <w:color w:val="000000" w:themeColor="text1"/>
                <w:kern w:val="0"/>
                <w:sz w:val="20"/>
                <w:szCs w:val="20"/>
                <w14:textFill>
                  <w14:solidFill>
                    <w14:schemeClr w14:val="tx1"/>
                  </w14:solidFill>
                </w14:textFill>
              </w:rPr>
            </w:pPr>
          </w:p>
        </w:tc>
        <w:tc>
          <w:tcPr>
            <w:tcW w:w="335" w:type="pct"/>
            <w:shd w:val="clear" w:color="auto" w:fill="auto"/>
            <w:vAlign w:val="center"/>
          </w:tcPr>
          <w:p w14:paraId="2634A20E">
            <w:pPr>
              <w:widowControl/>
              <w:adjustRightInd w:val="0"/>
              <w:snapToGrid w:val="0"/>
              <w:jc w:val="center"/>
              <w:rPr>
                <w:rFonts w:ascii="仿宋_GB2312" w:hAnsi="等线" w:eastAsia="仿宋_GB2312" w:cs="宋体"/>
                <w:color w:val="000000" w:themeColor="text1"/>
                <w:kern w:val="0"/>
                <w:sz w:val="20"/>
                <w:szCs w:val="20"/>
                <w14:textFill>
                  <w14:solidFill>
                    <w14:schemeClr w14:val="tx1"/>
                  </w14:solidFill>
                </w14:textFill>
              </w:rPr>
            </w:pPr>
            <w:r>
              <w:rPr>
                <w:rFonts w:hint="eastAsia" w:ascii="仿宋_GB2312" w:hAnsi="等线" w:eastAsia="仿宋_GB2312" w:cs="宋体"/>
                <w:color w:val="000000" w:themeColor="text1"/>
                <w:kern w:val="0"/>
                <w:sz w:val="20"/>
                <w:szCs w:val="20"/>
                <w14:textFill>
                  <w14:solidFill>
                    <w14:schemeClr w14:val="tx1"/>
                  </w14:solidFill>
                </w14:textFill>
              </w:rPr>
              <w:t>设备设施及物料类</w:t>
            </w:r>
          </w:p>
        </w:tc>
        <w:tc>
          <w:tcPr>
            <w:tcW w:w="384" w:type="pct"/>
            <w:shd w:val="clear" w:color="auto" w:fill="auto"/>
            <w:vAlign w:val="center"/>
          </w:tcPr>
          <w:p w14:paraId="454E5A81">
            <w:pPr>
              <w:widowControl/>
              <w:adjustRightInd w:val="0"/>
              <w:snapToGrid w:val="0"/>
              <w:jc w:val="center"/>
              <w:rPr>
                <w:rFonts w:ascii="仿宋_GB2312" w:hAnsi="等线" w:eastAsia="仿宋_GB2312" w:cs="宋体"/>
                <w:color w:val="000000" w:themeColor="text1"/>
                <w:kern w:val="0"/>
                <w:sz w:val="20"/>
                <w:szCs w:val="20"/>
                <w14:textFill>
                  <w14:solidFill>
                    <w14:schemeClr w14:val="tx1"/>
                  </w14:solidFill>
                </w14:textFill>
              </w:rPr>
            </w:pPr>
            <w:r>
              <w:rPr>
                <w:rFonts w:hint="eastAsia" w:ascii="仿宋_GB2312" w:hAnsi="等线" w:eastAsia="仿宋_GB2312" w:cs="宋体"/>
                <w:color w:val="000000" w:themeColor="text1"/>
                <w:kern w:val="0"/>
                <w:sz w:val="20"/>
                <w:szCs w:val="20"/>
                <w14:textFill>
                  <w14:solidFill>
                    <w14:schemeClr w14:val="tx1"/>
                  </w14:solidFill>
                </w14:textFill>
              </w:rPr>
              <w:t>物料类</w:t>
            </w:r>
          </w:p>
        </w:tc>
        <w:tc>
          <w:tcPr>
            <w:tcW w:w="1859" w:type="pct"/>
            <w:shd w:val="clear" w:color="auto" w:fill="auto"/>
            <w:vAlign w:val="center"/>
          </w:tcPr>
          <w:p w14:paraId="34A409B0">
            <w:pPr>
              <w:widowControl/>
              <w:jc w:val="left"/>
              <w:rPr>
                <w:rFonts w:ascii="仿宋_GB2312" w:hAnsi="等线" w:eastAsia="仿宋_GB2312" w:cs="宋体"/>
                <w:color w:val="000000" w:themeColor="text1"/>
                <w:kern w:val="0"/>
                <w:sz w:val="20"/>
                <w:szCs w:val="20"/>
                <w14:textFill>
                  <w14:solidFill>
                    <w14:schemeClr w14:val="tx1"/>
                  </w14:solidFill>
                </w14:textFill>
              </w:rPr>
            </w:pPr>
            <w:r>
              <w:rPr>
                <w:rFonts w:hint="eastAsia" w:ascii="仿宋_GB2312" w:hAnsi="等线" w:eastAsia="仿宋_GB2312" w:cs="宋体"/>
                <w:color w:val="000000" w:themeColor="text1"/>
                <w:kern w:val="0"/>
                <w:sz w:val="20"/>
                <w:szCs w:val="20"/>
                <w14:textFill>
                  <w14:solidFill>
                    <w14:schemeClr w14:val="tx1"/>
                  </w14:solidFill>
                </w14:textFill>
              </w:rPr>
              <w:t>液化烃、液氨、液氯等易燃易爆、有毒有害液化气体的充装未使用万向管道充装系统。</w:t>
            </w:r>
          </w:p>
        </w:tc>
        <w:tc>
          <w:tcPr>
            <w:tcW w:w="1615" w:type="pct"/>
            <w:shd w:val="clear" w:color="auto" w:fill="auto"/>
            <w:vAlign w:val="center"/>
          </w:tcPr>
          <w:p w14:paraId="69BFF1AC">
            <w:pPr>
              <w:widowControl/>
              <w:rPr>
                <w:rFonts w:ascii="仿宋_GB2312" w:hAnsi="等线" w:eastAsia="仿宋_GB2312" w:cs="宋体"/>
                <w:color w:val="000000" w:themeColor="text1"/>
                <w:kern w:val="0"/>
                <w:sz w:val="20"/>
                <w:szCs w:val="20"/>
                <w14:textFill>
                  <w14:solidFill>
                    <w14:schemeClr w14:val="tx1"/>
                  </w14:solidFill>
                </w14:textFill>
              </w:rPr>
            </w:pPr>
            <w:r>
              <w:rPr>
                <w:rFonts w:hint="eastAsia" w:ascii="仿宋_GB2312" w:hAnsi="等线" w:eastAsia="仿宋_GB2312" w:cs="宋体"/>
                <w:color w:val="000000" w:themeColor="text1"/>
                <w:kern w:val="0"/>
                <w:sz w:val="20"/>
                <w:szCs w:val="20"/>
                <w14:textFill>
                  <w14:solidFill>
                    <w14:schemeClr w14:val="tx1"/>
                  </w14:solidFill>
                </w14:textFill>
              </w:rPr>
              <w:t>《化工和危险化学品生产经营单位重大生产安全事故隐患判定标准（试行）》（安监总管三〔2017〕121号） 第七条</w:t>
            </w:r>
          </w:p>
        </w:tc>
        <w:tc>
          <w:tcPr>
            <w:tcW w:w="187" w:type="pct"/>
            <w:shd w:val="clear" w:color="auto" w:fill="auto"/>
            <w:vAlign w:val="center"/>
          </w:tcPr>
          <w:p w14:paraId="7F309ECF">
            <w:pPr>
              <w:widowControl/>
              <w:adjustRightInd w:val="0"/>
              <w:snapToGrid w:val="0"/>
              <w:jc w:val="left"/>
              <w:rPr>
                <w:rFonts w:ascii="仿宋_GB2312" w:hAnsi="等线" w:eastAsia="仿宋_GB2312" w:cs="宋体"/>
                <w:color w:val="000000" w:themeColor="text1"/>
                <w:kern w:val="0"/>
                <w:sz w:val="20"/>
                <w:szCs w:val="20"/>
                <w14:textFill>
                  <w14:solidFill>
                    <w14:schemeClr w14:val="tx1"/>
                  </w14:solidFill>
                </w14:textFill>
              </w:rPr>
            </w:pPr>
            <w:r>
              <w:rPr>
                <w:rFonts w:hint="eastAsia" w:ascii="仿宋_GB2312" w:hAnsi="等线" w:eastAsia="仿宋_GB2312" w:cs="宋体"/>
                <w:color w:val="000000" w:themeColor="text1"/>
                <w:kern w:val="0"/>
                <w:sz w:val="20"/>
                <w:szCs w:val="20"/>
                <w14:textFill>
                  <w14:solidFill>
                    <w14:schemeClr w14:val="tx1"/>
                  </w14:solidFill>
                </w14:textFill>
              </w:rPr>
              <w:t>★</w:t>
            </w:r>
          </w:p>
        </w:tc>
      </w:tr>
      <w:tr w14:paraId="65817AF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c>
          <w:tcPr>
            <w:tcW w:w="620" w:type="pct"/>
            <w:shd w:val="clear" w:color="000000" w:fill="FFFFFF"/>
            <w:vAlign w:val="center"/>
          </w:tcPr>
          <w:p w14:paraId="340A03DB">
            <w:pPr>
              <w:pStyle w:val="44"/>
              <w:widowControl/>
              <w:numPr>
                <w:ilvl w:val="0"/>
                <w:numId w:val="1"/>
              </w:numPr>
              <w:adjustRightInd w:val="0"/>
              <w:snapToGrid w:val="0"/>
              <w:ind w:left="0" w:firstLine="0" w:firstLineChars="0"/>
              <w:jc w:val="right"/>
              <w:rPr>
                <w:rFonts w:ascii="仿宋_GB2312" w:hAnsi="等线" w:eastAsia="仿宋_GB2312" w:cs="宋体"/>
                <w:color w:val="000000" w:themeColor="text1"/>
                <w:kern w:val="0"/>
                <w:sz w:val="20"/>
                <w:szCs w:val="20"/>
                <w14:textFill>
                  <w14:solidFill>
                    <w14:schemeClr w14:val="tx1"/>
                  </w14:solidFill>
                </w14:textFill>
              </w:rPr>
            </w:pPr>
          </w:p>
        </w:tc>
        <w:tc>
          <w:tcPr>
            <w:tcW w:w="335" w:type="pct"/>
            <w:shd w:val="clear" w:color="auto" w:fill="auto"/>
            <w:vAlign w:val="center"/>
          </w:tcPr>
          <w:p w14:paraId="208CB304">
            <w:pPr>
              <w:widowControl/>
              <w:adjustRightInd w:val="0"/>
              <w:snapToGrid w:val="0"/>
              <w:jc w:val="center"/>
              <w:rPr>
                <w:rFonts w:ascii="仿宋_GB2312" w:hAnsi="等线" w:eastAsia="仿宋_GB2312" w:cs="宋体"/>
                <w:color w:val="000000" w:themeColor="text1"/>
                <w:kern w:val="0"/>
                <w:sz w:val="20"/>
                <w:szCs w:val="20"/>
                <w14:textFill>
                  <w14:solidFill>
                    <w14:schemeClr w14:val="tx1"/>
                  </w14:solidFill>
                </w14:textFill>
              </w:rPr>
            </w:pPr>
            <w:r>
              <w:rPr>
                <w:rFonts w:hint="eastAsia" w:ascii="仿宋_GB2312" w:hAnsi="等线" w:eastAsia="仿宋_GB2312" w:cs="宋体"/>
                <w:color w:val="000000" w:themeColor="text1"/>
                <w:kern w:val="0"/>
                <w:sz w:val="20"/>
                <w:szCs w:val="20"/>
                <w14:textFill>
                  <w14:solidFill>
                    <w14:schemeClr w14:val="tx1"/>
                  </w14:solidFill>
                </w14:textFill>
              </w:rPr>
              <w:t>设备设施及物料类</w:t>
            </w:r>
          </w:p>
        </w:tc>
        <w:tc>
          <w:tcPr>
            <w:tcW w:w="384" w:type="pct"/>
            <w:shd w:val="clear" w:color="auto" w:fill="auto"/>
            <w:vAlign w:val="center"/>
          </w:tcPr>
          <w:p w14:paraId="7CBCE2CC">
            <w:pPr>
              <w:widowControl/>
              <w:adjustRightInd w:val="0"/>
              <w:snapToGrid w:val="0"/>
              <w:jc w:val="center"/>
              <w:rPr>
                <w:rFonts w:ascii="仿宋_GB2312" w:hAnsi="等线" w:eastAsia="仿宋_GB2312" w:cs="宋体"/>
                <w:color w:val="000000" w:themeColor="text1"/>
                <w:kern w:val="0"/>
                <w:sz w:val="20"/>
                <w:szCs w:val="20"/>
                <w14:textFill>
                  <w14:solidFill>
                    <w14:schemeClr w14:val="tx1"/>
                  </w14:solidFill>
                </w14:textFill>
              </w:rPr>
            </w:pPr>
            <w:r>
              <w:rPr>
                <w:rFonts w:hint="eastAsia" w:ascii="仿宋_GB2312" w:hAnsi="等线" w:eastAsia="仿宋_GB2312" w:cs="宋体"/>
                <w:color w:val="000000" w:themeColor="text1"/>
                <w:kern w:val="0"/>
                <w:sz w:val="20"/>
                <w:szCs w:val="20"/>
                <w14:textFill>
                  <w14:solidFill>
                    <w14:schemeClr w14:val="tx1"/>
                  </w14:solidFill>
                </w14:textFill>
              </w:rPr>
              <w:t>物料类</w:t>
            </w:r>
          </w:p>
        </w:tc>
        <w:tc>
          <w:tcPr>
            <w:tcW w:w="1859" w:type="pct"/>
            <w:shd w:val="clear" w:color="auto" w:fill="auto"/>
            <w:vAlign w:val="center"/>
          </w:tcPr>
          <w:p w14:paraId="62716F6B">
            <w:pPr>
              <w:widowControl/>
              <w:jc w:val="left"/>
              <w:rPr>
                <w:rFonts w:ascii="仿宋_GB2312" w:hAnsi="等线" w:eastAsia="仿宋_GB2312" w:cs="宋体"/>
                <w:color w:val="000000" w:themeColor="text1"/>
                <w:kern w:val="0"/>
                <w:sz w:val="20"/>
                <w:szCs w:val="20"/>
                <w14:textFill>
                  <w14:solidFill>
                    <w14:schemeClr w14:val="tx1"/>
                  </w14:solidFill>
                </w14:textFill>
              </w:rPr>
            </w:pPr>
            <w:r>
              <w:rPr>
                <w:rFonts w:hint="eastAsia" w:ascii="仿宋_GB2312" w:hAnsi="等线" w:eastAsia="仿宋_GB2312" w:cs="宋体"/>
                <w:color w:val="000000" w:themeColor="text1"/>
                <w:kern w:val="0"/>
                <w:sz w:val="20"/>
                <w:szCs w:val="20"/>
                <w14:textFill>
                  <w14:solidFill>
                    <w14:schemeClr w14:val="tx1"/>
                  </w14:solidFill>
                </w14:textFill>
              </w:rPr>
              <w:t>液化烃球形储罐不符合如下要求：</w:t>
            </w:r>
            <w:r>
              <w:rPr>
                <w:rFonts w:hint="eastAsia" w:ascii="仿宋_GB2312" w:hAnsi="等线" w:eastAsia="仿宋_GB2312" w:cs="宋体"/>
                <w:color w:val="000000" w:themeColor="text1"/>
                <w:kern w:val="0"/>
                <w:sz w:val="20"/>
                <w:szCs w:val="20"/>
                <w14:textFill>
                  <w14:solidFill>
                    <w14:schemeClr w14:val="tx1"/>
                  </w14:solidFill>
                </w14:textFill>
              </w:rPr>
              <w:br w:type="textWrapping"/>
            </w:r>
            <w:r>
              <w:rPr>
                <w:rFonts w:hint="eastAsia" w:ascii="仿宋_GB2312" w:hAnsi="等线" w:eastAsia="仿宋_GB2312" w:cs="宋体"/>
                <w:color w:val="000000" w:themeColor="text1"/>
                <w:kern w:val="0"/>
                <w:sz w:val="20"/>
                <w:szCs w:val="20"/>
                <w14:textFill>
                  <w14:solidFill>
                    <w14:schemeClr w14:val="tx1"/>
                  </w14:solidFill>
                </w14:textFill>
              </w:rPr>
              <w:t>1.法兰应采用带颈对焊钢制突面或凹凸面管法兰；</w:t>
            </w:r>
            <w:r>
              <w:rPr>
                <w:rFonts w:hint="eastAsia" w:ascii="仿宋_GB2312" w:hAnsi="等线" w:eastAsia="仿宋_GB2312" w:cs="宋体"/>
                <w:color w:val="000000" w:themeColor="text1"/>
                <w:kern w:val="0"/>
                <w:sz w:val="20"/>
                <w:szCs w:val="20"/>
                <w14:textFill>
                  <w14:solidFill>
                    <w14:schemeClr w14:val="tx1"/>
                  </w14:solidFill>
                </w14:textFill>
              </w:rPr>
              <w:br w:type="textWrapping"/>
            </w:r>
            <w:r>
              <w:rPr>
                <w:rFonts w:hint="eastAsia" w:ascii="仿宋_GB2312" w:hAnsi="等线" w:eastAsia="仿宋_GB2312" w:cs="宋体"/>
                <w:color w:val="000000" w:themeColor="text1"/>
                <w:kern w:val="0"/>
                <w:sz w:val="20"/>
                <w:szCs w:val="20"/>
                <w14:textFill>
                  <w14:solidFill>
                    <w14:schemeClr w14:val="tx1"/>
                  </w14:solidFill>
                </w14:textFill>
              </w:rPr>
              <w:t>2.垫片应采用带内外加强环型(对应于突面法兰)或内加强环型(对应于凹凸面法兰)缠绕式垫片；</w:t>
            </w:r>
            <w:r>
              <w:rPr>
                <w:rFonts w:hint="eastAsia" w:ascii="仿宋_GB2312" w:hAnsi="等线" w:eastAsia="仿宋_GB2312" w:cs="宋体"/>
                <w:color w:val="000000" w:themeColor="text1"/>
                <w:kern w:val="0"/>
                <w:sz w:val="20"/>
                <w:szCs w:val="20"/>
                <w14:textFill>
                  <w14:solidFill>
                    <w14:schemeClr w14:val="tx1"/>
                  </w14:solidFill>
                </w14:textFill>
              </w:rPr>
              <w:br w:type="textWrapping"/>
            </w:r>
            <w:r>
              <w:rPr>
                <w:rFonts w:hint="eastAsia" w:ascii="仿宋_GB2312" w:hAnsi="等线" w:eastAsia="仿宋_GB2312" w:cs="宋体"/>
                <w:color w:val="000000" w:themeColor="text1"/>
                <w:kern w:val="0"/>
                <w:sz w:val="20"/>
                <w:szCs w:val="20"/>
                <w14:textFill>
                  <w14:solidFill>
                    <w14:schemeClr w14:val="tx1"/>
                  </w14:solidFill>
                </w14:textFill>
              </w:rPr>
              <w:t>3.紧固件采用等长或通丝型螺柱、厚六角螺母。</w:t>
            </w:r>
          </w:p>
        </w:tc>
        <w:tc>
          <w:tcPr>
            <w:tcW w:w="1615" w:type="pct"/>
            <w:shd w:val="clear" w:color="auto" w:fill="auto"/>
            <w:vAlign w:val="center"/>
          </w:tcPr>
          <w:p w14:paraId="6FB77A69">
            <w:pPr>
              <w:widowControl/>
              <w:rPr>
                <w:rFonts w:ascii="仿宋_GB2312" w:hAnsi="等线" w:eastAsia="仿宋_GB2312" w:cs="宋体"/>
                <w:color w:val="000000" w:themeColor="text1"/>
                <w:kern w:val="0"/>
                <w:sz w:val="20"/>
                <w:szCs w:val="20"/>
                <w14:textFill>
                  <w14:solidFill>
                    <w14:schemeClr w14:val="tx1"/>
                  </w14:solidFill>
                </w14:textFill>
              </w:rPr>
            </w:pPr>
            <w:r>
              <w:rPr>
                <w:rFonts w:hint="eastAsia" w:ascii="仿宋_GB2312" w:hAnsi="等线" w:eastAsia="仿宋_GB2312" w:cs="宋体"/>
                <w:color w:val="000000" w:themeColor="text1"/>
                <w:kern w:val="0"/>
                <w:sz w:val="20"/>
                <w:szCs w:val="20"/>
                <w14:textFill>
                  <w14:solidFill>
                    <w14:schemeClr w14:val="tx1"/>
                  </w14:solidFill>
                </w14:textFill>
              </w:rPr>
              <w:t>《石油化工液化烃球形储罐设计规范》（SH 3136-2003）第4.4.4条</w:t>
            </w:r>
          </w:p>
        </w:tc>
        <w:tc>
          <w:tcPr>
            <w:tcW w:w="187" w:type="pct"/>
            <w:shd w:val="clear" w:color="auto" w:fill="auto"/>
            <w:vAlign w:val="center"/>
          </w:tcPr>
          <w:p w14:paraId="6D8B0C14">
            <w:pPr>
              <w:widowControl/>
              <w:adjustRightInd w:val="0"/>
              <w:snapToGrid w:val="0"/>
              <w:jc w:val="center"/>
              <w:rPr>
                <w:rFonts w:ascii="仿宋_GB2312" w:hAnsi="等线" w:eastAsia="仿宋_GB2312" w:cs="宋体"/>
                <w:color w:val="000000" w:themeColor="text1"/>
                <w:kern w:val="0"/>
                <w:sz w:val="20"/>
                <w:szCs w:val="20"/>
                <w14:textFill>
                  <w14:solidFill>
                    <w14:schemeClr w14:val="tx1"/>
                  </w14:solidFill>
                </w14:textFill>
              </w:rPr>
            </w:pPr>
          </w:p>
        </w:tc>
      </w:tr>
      <w:tr w14:paraId="7DEB26F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c>
          <w:tcPr>
            <w:tcW w:w="620" w:type="pct"/>
            <w:shd w:val="clear" w:color="000000" w:fill="FFFFFF"/>
            <w:vAlign w:val="center"/>
          </w:tcPr>
          <w:p w14:paraId="66E74FB1">
            <w:pPr>
              <w:pStyle w:val="44"/>
              <w:widowControl/>
              <w:numPr>
                <w:ilvl w:val="0"/>
                <w:numId w:val="1"/>
              </w:numPr>
              <w:adjustRightInd w:val="0"/>
              <w:snapToGrid w:val="0"/>
              <w:ind w:left="0" w:firstLine="0" w:firstLineChars="0"/>
              <w:jc w:val="right"/>
              <w:rPr>
                <w:rFonts w:ascii="仿宋_GB2312" w:hAnsi="等线" w:eastAsia="仿宋_GB2312" w:cs="宋体"/>
                <w:color w:val="000000" w:themeColor="text1"/>
                <w:kern w:val="0"/>
                <w:sz w:val="20"/>
                <w:szCs w:val="20"/>
                <w14:textFill>
                  <w14:solidFill>
                    <w14:schemeClr w14:val="tx1"/>
                  </w14:solidFill>
                </w14:textFill>
              </w:rPr>
            </w:pPr>
          </w:p>
        </w:tc>
        <w:tc>
          <w:tcPr>
            <w:tcW w:w="335" w:type="pct"/>
            <w:shd w:val="clear" w:color="auto" w:fill="auto"/>
            <w:vAlign w:val="center"/>
          </w:tcPr>
          <w:p w14:paraId="330CB0C1">
            <w:pPr>
              <w:widowControl/>
              <w:adjustRightInd w:val="0"/>
              <w:snapToGrid w:val="0"/>
              <w:jc w:val="center"/>
              <w:rPr>
                <w:rFonts w:ascii="仿宋_GB2312" w:hAnsi="等线" w:eastAsia="仿宋_GB2312" w:cs="宋体"/>
                <w:color w:val="000000" w:themeColor="text1"/>
                <w:kern w:val="0"/>
                <w:sz w:val="20"/>
                <w:szCs w:val="20"/>
                <w14:textFill>
                  <w14:solidFill>
                    <w14:schemeClr w14:val="tx1"/>
                  </w14:solidFill>
                </w14:textFill>
              </w:rPr>
            </w:pPr>
            <w:r>
              <w:rPr>
                <w:rFonts w:hint="eastAsia" w:ascii="仿宋_GB2312" w:hAnsi="等线" w:eastAsia="仿宋_GB2312" w:cs="宋体"/>
                <w:color w:val="000000" w:themeColor="text1"/>
                <w:kern w:val="0"/>
                <w:sz w:val="20"/>
                <w:szCs w:val="20"/>
                <w14:textFill>
                  <w14:solidFill>
                    <w14:schemeClr w14:val="tx1"/>
                  </w14:solidFill>
                </w14:textFill>
              </w:rPr>
              <w:t>设备设施及物料类</w:t>
            </w:r>
          </w:p>
        </w:tc>
        <w:tc>
          <w:tcPr>
            <w:tcW w:w="384" w:type="pct"/>
            <w:shd w:val="clear" w:color="auto" w:fill="auto"/>
            <w:vAlign w:val="center"/>
          </w:tcPr>
          <w:p w14:paraId="09DB55AB">
            <w:pPr>
              <w:widowControl/>
              <w:adjustRightInd w:val="0"/>
              <w:snapToGrid w:val="0"/>
              <w:jc w:val="center"/>
              <w:rPr>
                <w:rFonts w:ascii="仿宋_GB2312" w:hAnsi="等线" w:eastAsia="仿宋_GB2312" w:cs="宋体"/>
                <w:color w:val="000000" w:themeColor="text1"/>
                <w:kern w:val="0"/>
                <w:sz w:val="20"/>
                <w:szCs w:val="20"/>
                <w14:textFill>
                  <w14:solidFill>
                    <w14:schemeClr w14:val="tx1"/>
                  </w14:solidFill>
                </w14:textFill>
              </w:rPr>
            </w:pPr>
            <w:r>
              <w:rPr>
                <w:rFonts w:hint="eastAsia" w:ascii="仿宋_GB2312" w:hAnsi="等线" w:eastAsia="仿宋_GB2312" w:cs="宋体"/>
                <w:color w:val="000000" w:themeColor="text1"/>
                <w:kern w:val="0"/>
                <w:sz w:val="20"/>
                <w:szCs w:val="20"/>
                <w14:textFill>
                  <w14:solidFill>
                    <w14:schemeClr w14:val="tx1"/>
                  </w14:solidFill>
                </w14:textFill>
              </w:rPr>
              <w:t>物料类</w:t>
            </w:r>
          </w:p>
        </w:tc>
        <w:tc>
          <w:tcPr>
            <w:tcW w:w="1859" w:type="pct"/>
            <w:shd w:val="clear" w:color="auto" w:fill="auto"/>
            <w:vAlign w:val="center"/>
          </w:tcPr>
          <w:p w14:paraId="16FAC7E1">
            <w:pPr>
              <w:widowControl/>
              <w:rPr>
                <w:rFonts w:ascii="仿宋_GB2312" w:hAnsi="等线" w:eastAsia="仿宋_GB2312" w:cs="宋体"/>
                <w:color w:val="000000" w:themeColor="text1"/>
                <w:kern w:val="0"/>
                <w:sz w:val="20"/>
                <w:szCs w:val="20"/>
                <w14:textFill>
                  <w14:solidFill>
                    <w14:schemeClr w14:val="tx1"/>
                  </w14:solidFill>
                </w14:textFill>
              </w:rPr>
            </w:pPr>
            <w:r>
              <w:rPr>
                <w:rFonts w:hint="eastAsia" w:ascii="仿宋_GB2312" w:hAnsi="等线" w:eastAsia="仿宋_GB2312" w:cs="宋体"/>
                <w:color w:val="000000" w:themeColor="text1"/>
                <w:kern w:val="0"/>
                <w:sz w:val="20"/>
                <w:szCs w:val="20"/>
                <w14:textFill>
                  <w14:solidFill>
                    <w14:schemeClr w14:val="tx1"/>
                  </w14:solidFill>
                </w14:textFill>
              </w:rPr>
              <w:t>液化烃球形储罐本体未设就地和远传温度计，未保证在最低液位时能测液相的温度而且便于观测和维护。</w:t>
            </w:r>
          </w:p>
        </w:tc>
        <w:tc>
          <w:tcPr>
            <w:tcW w:w="1615" w:type="pct"/>
            <w:shd w:val="clear" w:color="auto" w:fill="auto"/>
            <w:vAlign w:val="center"/>
          </w:tcPr>
          <w:p w14:paraId="15556F4D">
            <w:pPr>
              <w:widowControl/>
              <w:rPr>
                <w:rFonts w:ascii="仿宋_GB2312" w:hAnsi="等线" w:eastAsia="仿宋_GB2312" w:cs="宋体"/>
                <w:color w:val="000000" w:themeColor="text1"/>
                <w:kern w:val="0"/>
                <w:sz w:val="20"/>
                <w:szCs w:val="20"/>
                <w14:textFill>
                  <w14:solidFill>
                    <w14:schemeClr w14:val="tx1"/>
                  </w14:solidFill>
                </w14:textFill>
              </w:rPr>
            </w:pPr>
            <w:r>
              <w:rPr>
                <w:rFonts w:hint="eastAsia" w:ascii="仿宋_GB2312" w:hAnsi="等线" w:eastAsia="仿宋_GB2312" w:cs="宋体"/>
                <w:color w:val="000000" w:themeColor="text1"/>
                <w:kern w:val="0"/>
                <w:sz w:val="20"/>
                <w:szCs w:val="20"/>
                <w14:textFill>
                  <w14:solidFill>
                    <w14:schemeClr w14:val="tx1"/>
                  </w14:solidFill>
                </w14:textFill>
              </w:rPr>
              <w:t>《石油化工液化烃球形储罐设计规范》（SH 3136-2003）第5.1条</w:t>
            </w:r>
          </w:p>
        </w:tc>
        <w:tc>
          <w:tcPr>
            <w:tcW w:w="187" w:type="pct"/>
            <w:shd w:val="clear" w:color="auto" w:fill="auto"/>
            <w:vAlign w:val="center"/>
          </w:tcPr>
          <w:p w14:paraId="40E1D3D6">
            <w:pPr>
              <w:widowControl/>
              <w:adjustRightInd w:val="0"/>
              <w:snapToGrid w:val="0"/>
              <w:jc w:val="center"/>
              <w:rPr>
                <w:rFonts w:ascii="仿宋_GB2312" w:hAnsi="等线" w:eastAsia="仿宋_GB2312" w:cs="宋体"/>
                <w:color w:val="000000" w:themeColor="text1"/>
                <w:kern w:val="0"/>
                <w:sz w:val="20"/>
                <w:szCs w:val="20"/>
                <w14:textFill>
                  <w14:solidFill>
                    <w14:schemeClr w14:val="tx1"/>
                  </w14:solidFill>
                </w14:textFill>
              </w:rPr>
            </w:pPr>
          </w:p>
        </w:tc>
      </w:tr>
      <w:tr w14:paraId="5708791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c>
          <w:tcPr>
            <w:tcW w:w="620" w:type="pct"/>
            <w:shd w:val="clear" w:color="000000" w:fill="FFFFFF"/>
            <w:vAlign w:val="center"/>
          </w:tcPr>
          <w:p w14:paraId="5A802A2C">
            <w:pPr>
              <w:pStyle w:val="44"/>
              <w:widowControl/>
              <w:numPr>
                <w:ilvl w:val="0"/>
                <w:numId w:val="1"/>
              </w:numPr>
              <w:adjustRightInd w:val="0"/>
              <w:snapToGrid w:val="0"/>
              <w:ind w:left="0" w:firstLine="0" w:firstLineChars="0"/>
              <w:jc w:val="right"/>
              <w:rPr>
                <w:rFonts w:ascii="仿宋_GB2312" w:hAnsi="等线" w:eastAsia="仿宋_GB2312" w:cs="宋体"/>
                <w:color w:val="000000" w:themeColor="text1"/>
                <w:kern w:val="0"/>
                <w:sz w:val="20"/>
                <w:szCs w:val="20"/>
                <w14:textFill>
                  <w14:solidFill>
                    <w14:schemeClr w14:val="tx1"/>
                  </w14:solidFill>
                </w14:textFill>
              </w:rPr>
            </w:pPr>
          </w:p>
        </w:tc>
        <w:tc>
          <w:tcPr>
            <w:tcW w:w="335" w:type="pct"/>
            <w:shd w:val="clear" w:color="auto" w:fill="auto"/>
            <w:vAlign w:val="center"/>
          </w:tcPr>
          <w:p w14:paraId="3423403C">
            <w:pPr>
              <w:widowControl/>
              <w:adjustRightInd w:val="0"/>
              <w:snapToGrid w:val="0"/>
              <w:jc w:val="center"/>
              <w:rPr>
                <w:rFonts w:ascii="仿宋_GB2312" w:hAnsi="等线" w:eastAsia="仿宋_GB2312" w:cs="宋体"/>
                <w:color w:val="000000" w:themeColor="text1"/>
                <w:kern w:val="0"/>
                <w:sz w:val="20"/>
                <w:szCs w:val="20"/>
                <w14:textFill>
                  <w14:solidFill>
                    <w14:schemeClr w14:val="tx1"/>
                  </w14:solidFill>
                </w14:textFill>
              </w:rPr>
            </w:pPr>
            <w:r>
              <w:rPr>
                <w:rFonts w:hint="eastAsia" w:ascii="仿宋_GB2312" w:hAnsi="等线" w:eastAsia="仿宋_GB2312" w:cs="宋体"/>
                <w:color w:val="000000" w:themeColor="text1"/>
                <w:kern w:val="0"/>
                <w:sz w:val="20"/>
                <w:szCs w:val="20"/>
                <w14:textFill>
                  <w14:solidFill>
                    <w14:schemeClr w14:val="tx1"/>
                  </w14:solidFill>
                </w14:textFill>
              </w:rPr>
              <w:t>设备设施及物料类</w:t>
            </w:r>
          </w:p>
        </w:tc>
        <w:tc>
          <w:tcPr>
            <w:tcW w:w="384" w:type="pct"/>
            <w:shd w:val="clear" w:color="auto" w:fill="auto"/>
            <w:vAlign w:val="center"/>
          </w:tcPr>
          <w:p w14:paraId="18659705">
            <w:pPr>
              <w:widowControl/>
              <w:adjustRightInd w:val="0"/>
              <w:snapToGrid w:val="0"/>
              <w:jc w:val="center"/>
              <w:rPr>
                <w:rFonts w:ascii="仿宋_GB2312" w:hAnsi="等线" w:eastAsia="仿宋_GB2312" w:cs="宋体"/>
                <w:color w:val="000000" w:themeColor="text1"/>
                <w:kern w:val="0"/>
                <w:sz w:val="20"/>
                <w:szCs w:val="20"/>
                <w14:textFill>
                  <w14:solidFill>
                    <w14:schemeClr w14:val="tx1"/>
                  </w14:solidFill>
                </w14:textFill>
              </w:rPr>
            </w:pPr>
            <w:r>
              <w:rPr>
                <w:rFonts w:hint="eastAsia" w:ascii="仿宋_GB2312" w:hAnsi="等线" w:eastAsia="仿宋_GB2312" w:cs="宋体"/>
                <w:color w:val="000000" w:themeColor="text1"/>
                <w:kern w:val="0"/>
                <w:sz w:val="20"/>
                <w:szCs w:val="20"/>
                <w14:textFill>
                  <w14:solidFill>
                    <w14:schemeClr w14:val="tx1"/>
                  </w14:solidFill>
                </w14:textFill>
              </w:rPr>
              <w:t>物料类</w:t>
            </w:r>
          </w:p>
        </w:tc>
        <w:tc>
          <w:tcPr>
            <w:tcW w:w="1859" w:type="pct"/>
            <w:shd w:val="clear" w:color="auto" w:fill="auto"/>
            <w:vAlign w:val="center"/>
          </w:tcPr>
          <w:p w14:paraId="3EE691DC">
            <w:pPr>
              <w:widowControl/>
              <w:rPr>
                <w:rFonts w:ascii="仿宋_GB2312" w:hAnsi="等线" w:eastAsia="仿宋_GB2312" w:cs="宋体"/>
                <w:color w:val="000000" w:themeColor="text1"/>
                <w:kern w:val="0"/>
                <w:sz w:val="20"/>
                <w:szCs w:val="20"/>
                <w14:textFill>
                  <w14:solidFill>
                    <w14:schemeClr w14:val="tx1"/>
                  </w14:solidFill>
                </w14:textFill>
              </w:rPr>
            </w:pPr>
            <w:r>
              <w:rPr>
                <w:rFonts w:hint="eastAsia" w:ascii="仿宋_GB2312" w:hAnsi="等线" w:eastAsia="仿宋_GB2312" w:cs="宋体"/>
                <w:color w:val="000000" w:themeColor="text1"/>
                <w:kern w:val="0"/>
                <w:sz w:val="20"/>
                <w:szCs w:val="20"/>
                <w14:textFill>
                  <w14:solidFill>
                    <w14:schemeClr w14:val="tx1"/>
                  </w14:solidFill>
                </w14:textFill>
              </w:rPr>
              <w:t>液化烃球形储罐未设就地和远传的液位计，选用了玻璃板液位计。</w:t>
            </w:r>
          </w:p>
        </w:tc>
        <w:tc>
          <w:tcPr>
            <w:tcW w:w="1615" w:type="pct"/>
            <w:shd w:val="clear" w:color="auto" w:fill="auto"/>
            <w:vAlign w:val="center"/>
          </w:tcPr>
          <w:p w14:paraId="43250A2A">
            <w:pPr>
              <w:widowControl/>
              <w:rPr>
                <w:rFonts w:ascii="仿宋_GB2312" w:hAnsi="等线" w:eastAsia="仿宋_GB2312" w:cs="宋体"/>
                <w:color w:val="000000" w:themeColor="text1"/>
                <w:kern w:val="0"/>
                <w:sz w:val="20"/>
                <w:szCs w:val="20"/>
                <w14:textFill>
                  <w14:solidFill>
                    <w14:schemeClr w14:val="tx1"/>
                  </w14:solidFill>
                </w14:textFill>
              </w:rPr>
            </w:pPr>
            <w:r>
              <w:rPr>
                <w:rFonts w:hint="eastAsia" w:ascii="仿宋_GB2312" w:hAnsi="等线" w:eastAsia="仿宋_GB2312" w:cs="宋体"/>
                <w:color w:val="000000" w:themeColor="text1"/>
                <w:kern w:val="0"/>
                <w:sz w:val="20"/>
                <w:szCs w:val="20"/>
                <w14:textFill>
                  <w14:solidFill>
                    <w14:schemeClr w14:val="tx1"/>
                  </w14:solidFill>
                </w14:textFill>
              </w:rPr>
              <w:t>《石油化工液化烃球形储罐设计规范》（SH 3136-2003）第5.3.1条</w:t>
            </w:r>
          </w:p>
        </w:tc>
        <w:tc>
          <w:tcPr>
            <w:tcW w:w="187" w:type="pct"/>
            <w:shd w:val="clear" w:color="auto" w:fill="auto"/>
            <w:vAlign w:val="center"/>
          </w:tcPr>
          <w:p w14:paraId="5CF8C2F1">
            <w:pPr>
              <w:widowControl/>
              <w:adjustRightInd w:val="0"/>
              <w:snapToGrid w:val="0"/>
              <w:jc w:val="center"/>
              <w:rPr>
                <w:rFonts w:ascii="仿宋_GB2312" w:hAnsi="等线" w:eastAsia="仿宋_GB2312" w:cs="宋体"/>
                <w:color w:val="000000" w:themeColor="text1"/>
                <w:kern w:val="0"/>
                <w:sz w:val="20"/>
                <w:szCs w:val="20"/>
                <w14:textFill>
                  <w14:solidFill>
                    <w14:schemeClr w14:val="tx1"/>
                  </w14:solidFill>
                </w14:textFill>
              </w:rPr>
            </w:pPr>
          </w:p>
        </w:tc>
      </w:tr>
      <w:tr w14:paraId="2FEA149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c>
          <w:tcPr>
            <w:tcW w:w="620" w:type="pct"/>
            <w:shd w:val="clear" w:color="000000" w:fill="FFFFFF"/>
            <w:vAlign w:val="center"/>
          </w:tcPr>
          <w:p w14:paraId="3620788F">
            <w:pPr>
              <w:pStyle w:val="44"/>
              <w:widowControl/>
              <w:numPr>
                <w:ilvl w:val="0"/>
                <w:numId w:val="1"/>
              </w:numPr>
              <w:adjustRightInd w:val="0"/>
              <w:snapToGrid w:val="0"/>
              <w:ind w:left="0" w:firstLine="0" w:firstLineChars="0"/>
              <w:jc w:val="right"/>
              <w:rPr>
                <w:rFonts w:ascii="仿宋_GB2312" w:hAnsi="等线" w:eastAsia="仿宋_GB2312" w:cs="宋体"/>
                <w:color w:val="000000" w:themeColor="text1"/>
                <w:kern w:val="0"/>
                <w:sz w:val="20"/>
                <w:szCs w:val="20"/>
                <w14:textFill>
                  <w14:solidFill>
                    <w14:schemeClr w14:val="tx1"/>
                  </w14:solidFill>
                </w14:textFill>
              </w:rPr>
            </w:pPr>
          </w:p>
        </w:tc>
        <w:tc>
          <w:tcPr>
            <w:tcW w:w="335" w:type="pct"/>
            <w:shd w:val="clear" w:color="auto" w:fill="auto"/>
            <w:vAlign w:val="center"/>
          </w:tcPr>
          <w:p w14:paraId="2AF9F7B4">
            <w:pPr>
              <w:widowControl/>
              <w:adjustRightInd w:val="0"/>
              <w:snapToGrid w:val="0"/>
              <w:jc w:val="center"/>
              <w:rPr>
                <w:rFonts w:ascii="仿宋_GB2312" w:hAnsi="等线" w:eastAsia="仿宋_GB2312" w:cs="宋体"/>
                <w:color w:val="000000" w:themeColor="text1"/>
                <w:kern w:val="0"/>
                <w:sz w:val="20"/>
                <w:szCs w:val="20"/>
                <w14:textFill>
                  <w14:solidFill>
                    <w14:schemeClr w14:val="tx1"/>
                  </w14:solidFill>
                </w14:textFill>
              </w:rPr>
            </w:pPr>
            <w:r>
              <w:rPr>
                <w:rFonts w:hint="eastAsia" w:ascii="仿宋_GB2312" w:hAnsi="等线" w:eastAsia="仿宋_GB2312" w:cs="宋体"/>
                <w:color w:val="000000" w:themeColor="text1"/>
                <w:kern w:val="0"/>
                <w:sz w:val="20"/>
                <w:szCs w:val="20"/>
                <w14:textFill>
                  <w14:solidFill>
                    <w14:schemeClr w14:val="tx1"/>
                  </w14:solidFill>
                </w14:textFill>
              </w:rPr>
              <w:t>设备设施及物料类</w:t>
            </w:r>
          </w:p>
        </w:tc>
        <w:tc>
          <w:tcPr>
            <w:tcW w:w="384" w:type="pct"/>
            <w:shd w:val="clear" w:color="auto" w:fill="auto"/>
            <w:vAlign w:val="center"/>
          </w:tcPr>
          <w:p w14:paraId="69CF2CF4">
            <w:pPr>
              <w:widowControl/>
              <w:adjustRightInd w:val="0"/>
              <w:snapToGrid w:val="0"/>
              <w:jc w:val="center"/>
              <w:rPr>
                <w:rFonts w:ascii="仿宋_GB2312" w:hAnsi="等线" w:eastAsia="仿宋_GB2312" w:cs="宋体"/>
                <w:color w:val="000000" w:themeColor="text1"/>
                <w:kern w:val="0"/>
                <w:sz w:val="20"/>
                <w:szCs w:val="20"/>
                <w14:textFill>
                  <w14:solidFill>
                    <w14:schemeClr w14:val="tx1"/>
                  </w14:solidFill>
                </w14:textFill>
              </w:rPr>
            </w:pPr>
            <w:r>
              <w:rPr>
                <w:rFonts w:hint="eastAsia" w:ascii="仿宋_GB2312" w:hAnsi="等线" w:eastAsia="仿宋_GB2312" w:cs="宋体"/>
                <w:color w:val="000000" w:themeColor="text1"/>
                <w:kern w:val="0"/>
                <w:sz w:val="20"/>
                <w:szCs w:val="20"/>
                <w14:textFill>
                  <w14:solidFill>
                    <w14:schemeClr w14:val="tx1"/>
                  </w14:solidFill>
                </w14:textFill>
              </w:rPr>
              <w:t>物料类</w:t>
            </w:r>
          </w:p>
        </w:tc>
        <w:tc>
          <w:tcPr>
            <w:tcW w:w="1859" w:type="pct"/>
            <w:shd w:val="clear" w:color="auto" w:fill="auto"/>
            <w:vAlign w:val="center"/>
          </w:tcPr>
          <w:p w14:paraId="1FDBA751">
            <w:pPr>
              <w:widowControl/>
              <w:rPr>
                <w:rFonts w:ascii="仿宋_GB2312" w:hAnsi="等线" w:eastAsia="仿宋_GB2312" w:cs="宋体"/>
                <w:color w:val="000000" w:themeColor="text1"/>
                <w:kern w:val="0"/>
                <w:sz w:val="20"/>
                <w:szCs w:val="20"/>
                <w14:textFill>
                  <w14:solidFill>
                    <w14:schemeClr w14:val="tx1"/>
                  </w14:solidFill>
                </w14:textFill>
              </w:rPr>
            </w:pPr>
            <w:r>
              <w:rPr>
                <w:rFonts w:hint="eastAsia" w:ascii="仿宋_GB2312" w:hAnsi="等线" w:eastAsia="仿宋_GB2312" w:cs="宋体"/>
                <w:color w:val="000000" w:themeColor="text1"/>
                <w:kern w:val="0"/>
                <w:sz w:val="20"/>
                <w:szCs w:val="20"/>
                <w14:textFill>
                  <w14:solidFill>
                    <w14:schemeClr w14:val="tx1"/>
                  </w14:solidFill>
                </w14:textFill>
              </w:rPr>
              <w:t>液化石油气球罐上的阀门的设计压力小于2.5MPa。</w:t>
            </w:r>
          </w:p>
        </w:tc>
        <w:tc>
          <w:tcPr>
            <w:tcW w:w="1615" w:type="pct"/>
            <w:shd w:val="clear" w:color="auto" w:fill="auto"/>
            <w:vAlign w:val="center"/>
          </w:tcPr>
          <w:p w14:paraId="01445206">
            <w:pPr>
              <w:widowControl/>
              <w:rPr>
                <w:rFonts w:ascii="仿宋_GB2312" w:hAnsi="等线" w:eastAsia="仿宋_GB2312" w:cs="宋体"/>
                <w:color w:val="000000" w:themeColor="text1"/>
                <w:kern w:val="0"/>
                <w:sz w:val="20"/>
                <w:szCs w:val="20"/>
                <w14:textFill>
                  <w14:solidFill>
                    <w14:schemeClr w14:val="tx1"/>
                  </w14:solidFill>
                </w14:textFill>
              </w:rPr>
            </w:pPr>
            <w:r>
              <w:rPr>
                <w:rFonts w:hint="eastAsia" w:ascii="仿宋_GB2312" w:hAnsi="等线" w:eastAsia="仿宋_GB2312" w:cs="宋体"/>
                <w:color w:val="000000" w:themeColor="text1"/>
                <w:kern w:val="0"/>
                <w:sz w:val="20"/>
                <w:szCs w:val="20"/>
                <w14:textFill>
                  <w14:solidFill>
                    <w14:schemeClr w14:val="tx1"/>
                  </w14:solidFill>
                </w14:textFill>
              </w:rPr>
              <w:t>《石油化工液化烃球形储罐设计规范》（SH 3136-2003）第6条</w:t>
            </w:r>
          </w:p>
        </w:tc>
        <w:tc>
          <w:tcPr>
            <w:tcW w:w="187" w:type="pct"/>
            <w:shd w:val="clear" w:color="auto" w:fill="auto"/>
            <w:vAlign w:val="center"/>
          </w:tcPr>
          <w:p w14:paraId="0A59544B">
            <w:pPr>
              <w:widowControl/>
              <w:adjustRightInd w:val="0"/>
              <w:snapToGrid w:val="0"/>
              <w:jc w:val="center"/>
              <w:rPr>
                <w:rFonts w:ascii="仿宋_GB2312" w:hAnsi="等线" w:eastAsia="仿宋_GB2312" w:cs="宋体"/>
                <w:color w:val="000000" w:themeColor="text1"/>
                <w:kern w:val="0"/>
                <w:sz w:val="20"/>
                <w:szCs w:val="20"/>
                <w14:textFill>
                  <w14:solidFill>
                    <w14:schemeClr w14:val="tx1"/>
                  </w14:solidFill>
                </w14:textFill>
              </w:rPr>
            </w:pPr>
          </w:p>
        </w:tc>
      </w:tr>
      <w:tr w14:paraId="0B19E6B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c>
          <w:tcPr>
            <w:tcW w:w="620" w:type="pct"/>
            <w:shd w:val="clear" w:color="000000" w:fill="FFFFFF"/>
            <w:vAlign w:val="center"/>
          </w:tcPr>
          <w:p w14:paraId="1E5FDA3D">
            <w:pPr>
              <w:pStyle w:val="44"/>
              <w:widowControl/>
              <w:numPr>
                <w:ilvl w:val="0"/>
                <w:numId w:val="1"/>
              </w:numPr>
              <w:adjustRightInd w:val="0"/>
              <w:snapToGrid w:val="0"/>
              <w:ind w:left="0" w:firstLine="0" w:firstLineChars="0"/>
              <w:jc w:val="right"/>
              <w:rPr>
                <w:rFonts w:ascii="仿宋_GB2312" w:hAnsi="等线" w:eastAsia="仿宋_GB2312" w:cs="宋体"/>
                <w:color w:val="000000" w:themeColor="text1"/>
                <w:kern w:val="0"/>
                <w:sz w:val="20"/>
                <w:szCs w:val="20"/>
                <w14:textFill>
                  <w14:solidFill>
                    <w14:schemeClr w14:val="tx1"/>
                  </w14:solidFill>
                </w14:textFill>
              </w:rPr>
            </w:pPr>
          </w:p>
        </w:tc>
        <w:tc>
          <w:tcPr>
            <w:tcW w:w="335" w:type="pct"/>
            <w:shd w:val="clear" w:color="auto" w:fill="auto"/>
            <w:vAlign w:val="center"/>
          </w:tcPr>
          <w:p w14:paraId="63BEF7B5">
            <w:pPr>
              <w:widowControl/>
              <w:adjustRightInd w:val="0"/>
              <w:snapToGrid w:val="0"/>
              <w:jc w:val="center"/>
              <w:rPr>
                <w:rFonts w:ascii="仿宋_GB2312" w:hAnsi="等线" w:eastAsia="仿宋_GB2312" w:cs="宋体"/>
                <w:color w:val="000000" w:themeColor="text1"/>
                <w:kern w:val="0"/>
                <w:sz w:val="20"/>
                <w:szCs w:val="20"/>
                <w14:textFill>
                  <w14:solidFill>
                    <w14:schemeClr w14:val="tx1"/>
                  </w14:solidFill>
                </w14:textFill>
              </w:rPr>
            </w:pPr>
            <w:r>
              <w:rPr>
                <w:rFonts w:hint="eastAsia" w:ascii="仿宋_GB2312" w:hAnsi="等线" w:eastAsia="仿宋_GB2312" w:cs="宋体"/>
                <w:color w:val="000000" w:themeColor="text1"/>
                <w:kern w:val="0"/>
                <w:sz w:val="20"/>
                <w:szCs w:val="20"/>
                <w14:textFill>
                  <w14:solidFill>
                    <w14:schemeClr w14:val="tx1"/>
                  </w14:solidFill>
                </w14:textFill>
              </w:rPr>
              <w:t>设备设施及物料类</w:t>
            </w:r>
          </w:p>
        </w:tc>
        <w:tc>
          <w:tcPr>
            <w:tcW w:w="384" w:type="pct"/>
            <w:shd w:val="clear" w:color="auto" w:fill="auto"/>
            <w:vAlign w:val="center"/>
          </w:tcPr>
          <w:p w14:paraId="111E537F">
            <w:pPr>
              <w:widowControl/>
              <w:adjustRightInd w:val="0"/>
              <w:snapToGrid w:val="0"/>
              <w:jc w:val="center"/>
              <w:rPr>
                <w:rFonts w:ascii="仿宋_GB2312" w:hAnsi="等线" w:eastAsia="仿宋_GB2312" w:cs="宋体"/>
                <w:color w:val="000000" w:themeColor="text1"/>
                <w:kern w:val="0"/>
                <w:sz w:val="20"/>
                <w:szCs w:val="20"/>
                <w14:textFill>
                  <w14:solidFill>
                    <w14:schemeClr w14:val="tx1"/>
                  </w14:solidFill>
                </w14:textFill>
              </w:rPr>
            </w:pPr>
            <w:r>
              <w:rPr>
                <w:rFonts w:hint="eastAsia" w:ascii="仿宋_GB2312" w:hAnsi="等线" w:eastAsia="仿宋_GB2312" w:cs="宋体"/>
                <w:color w:val="000000" w:themeColor="text1"/>
                <w:kern w:val="0"/>
                <w:sz w:val="20"/>
                <w:szCs w:val="20"/>
                <w14:textFill>
                  <w14:solidFill>
                    <w14:schemeClr w14:val="tx1"/>
                  </w14:solidFill>
                </w14:textFill>
              </w:rPr>
              <w:t>物料类</w:t>
            </w:r>
          </w:p>
        </w:tc>
        <w:tc>
          <w:tcPr>
            <w:tcW w:w="1859" w:type="pct"/>
            <w:shd w:val="clear" w:color="auto" w:fill="auto"/>
            <w:vAlign w:val="center"/>
          </w:tcPr>
          <w:p w14:paraId="2F48B088">
            <w:pPr>
              <w:widowControl/>
              <w:rPr>
                <w:rFonts w:ascii="仿宋_GB2312" w:hAnsi="等线" w:eastAsia="仿宋_GB2312" w:cs="宋体"/>
                <w:color w:val="000000" w:themeColor="text1"/>
                <w:kern w:val="0"/>
                <w:sz w:val="20"/>
                <w:szCs w:val="20"/>
                <w14:textFill>
                  <w14:solidFill>
                    <w14:schemeClr w14:val="tx1"/>
                  </w14:solidFill>
                </w14:textFill>
              </w:rPr>
            </w:pPr>
            <w:r>
              <w:rPr>
                <w:rFonts w:hint="eastAsia" w:ascii="仿宋_GB2312" w:hAnsi="等线" w:eastAsia="仿宋_GB2312" w:cs="宋体"/>
                <w:color w:val="000000" w:themeColor="text1"/>
                <w:kern w:val="0"/>
                <w:sz w:val="20"/>
                <w:szCs w:val="20"/>
                <w14:textFill>
                  <w14:solidFill>
                    <w14:schemeClr w14:val="tx1"/>
                  </w14:solidFill>
                </w14:textFill>
              </w:rPr>
              <w:t>丙烯、丙烷、混合C4、抽余C4及液化石油气的球形储罐未采取防止液化烃泄漏的注水措施。注水压力未能满足需要。</w:t>
            </w:r>
          </w:p>
        </w:tc>
        <w:tc>
          <w:tcPr>
            <w:tcW w:w="1615" w:type="pct"/>
            <w:shd w:val="clear" w:color="auto" w:fill="auto"/>
            <w:vAlign w:val="center"/>
          </w:tcPr>
          <w:p w14:paraId="1EC42E7B">
            <w:pPr>
              <w:widowControl/>
              <w:rPr>
                <w:rFonts w:ascii="仿宋_GB2312" w:hAnsi="等线" w:eastAsia="仿宋_GB2312" w:cs="宋体"/>
                <w:color w:val="000000" w:themeColor="text1"/>
                <w:kern w:val="0"/>
                <w:sz w:val="20"/>
                <w:szCs w:val="20"/>
                <w14:textFill>
                  <w14:solidFill>
                    <w14:schemeClr w14:val="tx1"/>
                  </w14:solidFill>
                </w14:textFill>
              </w:rPr>
            </w:pPr>
            <w:r>
              <w:rPr>
                <w:rFonts w:hint="eastAsia" w:ascii="仿宋_GB2312" w:hAnsi="等线" w:eastAsia="仿宋_GB2312" w:cs="宋体"/>
                <w:color w:val="000000" w:themeColor="text1"/>
                <w:kern w:val="0"/>
                <w:sz w:val="20"/>
                <w:szCs w:val="20"/>
                <w14:textFill>
                  <w14:solidFill>
                    <w14:schemeClr w14:val="tx1"/>
                  </w14:solidFill>
                </w14:textFill>
              </w:rPr>
              <w:t>《石油化工液化烃球形储罐设计规范》（SH 3136-2003）第7.4条</w:t>
            </w:r>
          </w:p>
        </w:tc>
        <w:tc>
          <w:tcPr>
            <w:tcW w:w="187" w:type="pct"/>
            <w:shd w:val="clear" w:color="auto" w:fill="auto"/>
            <w:vAlign w:val="center"/>
          </w:tcPr>
          <w:p w14:paraId="091B0706">
            <w:pPr>
              <w:widowControl/>
              <w:adjustRightInd w:val="0"/>
              <w:snapToGrid w:val="0"/>
              <w:jc w:val="center"/>
              <w:rPr>
                <w:rFonts w:ascii="仿宋_GB2312" w:hAnsi="等线" w:eastAsia="仿宋_GB2312" w:cs="宋体"/>
                <w:color w:val="000000" w:themeColor="text1"/>
                <w:kern w:val="0"/>
                <w:sz w:val="20"/>
                <w:szCs w:val="20"/>
                <w14:textFill>
                  <w14:solidFill>
                    <w14:schemeClr w14:val="tx1"/>
                  </w14:solidFill>
                </w14:textFill>
              </w:rPr>
            </w:pPr>
          </w:p>
        </w:tc>
      </w:tr>
      <w:tr w14:paraId="714FDEA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c>
          <w:tcPr>
            <w:tcW w:w="620" w:type="pct"/>
            <w:shd w:val="clear" w:color="000000" w:fill="FFFFFF"/>
            <w:vAlign w:val="center"/>
          </w:tcPr>
          <w:p w14:paraId="53759AF2">
            <w:pPr>
              <w:pStyle w:val="44"/>
              <w:widowControl/>
              <w:numPr>
                <w:ilvl w:val="0"/>
                <w:numId w:val="1"/>
              </w:numPr>
              <w:adjustRightInd w:val="0"/>
              <w:snapToGrid w:val="0"/>
              <w:ind w:left="0" w:firstLine="0" w:firstLineChars="0"/>
              <w:jc w:val="right"/>
              <w:rPr>
                <w:rFonts w:ascii="仿宋_GB2312" w:hAnsi="等线" w:eastAsia="仿宋_GB2312" w:cs="宋体"/>
                <w:color w:val="000000" w:themeColor="text1"/>
                <w:kern w:val="0"/>
                <w:sz w:val="20"/>
                <w:szCs w:val="20"/>
                <w14:textFill>
                  <w14:solidFill>
                    <w14:schemeClr w14:val="tx1"/>
                  </w14:solidFill>
                </w14:textFill>
              </w:rPr>
            </w:pPr>
          </w:p>
        </w:tc>
        <w:tc>
          <w:tcPr>
            <w:tcW w:w="335" w:type="pct"/>
            <w:shd w:val="clear" w:color="auto" w:fill="auto"/>
            <w:vAlign w:val="center"/>
          </w:tcPr>
          <w:p w14:paraId="78034293">
            <w:pPr>
              <w:widowControl/>
              <w:adjustRightInd w:val="0"/>
              <w:snapToGrid w:val="0"/>
              <w:jc w:val="center"/>
              <w:rPr>
                <w:rFonts w:ascii="仿宋_GB2312" w:hAnsi="等线" w:eastAsia="仿宋_GB2312" w:cs="宋体"/>
                <w:color w:val="000000" w:themeColor="text1"/>
                <w:kern w:val="0"/>
                <w:sz w:val="20"/>
                <w:szCs w:val="20"/>
                <w14:textFill>
                  <w14:solidFill>
                    <w14:schemeClr w14:val="tx1"/>
                  </w14:solidFill>
                </w14:textFill>
              </w:rPr>
            </w:pPr>
            <w:r>
              <w:rPr>
                <w:rFonts w:hint="eastAsia" w:ascii="仿宋_GB2312" w:hAnsi="等线" w:eastAsia="仿宋_GB2312" w:cs="宋体"/>
                <w:color w:val="000000" w:themeColor="text1"/>
                <w:kern w:val="0"/>
                <w:sz w:val="20"/>
                <w:szCs w:val="20"/>
                <w14:textFill>
                  <w14:solidFill>
                    <w14:schemeClr w14:val="tx1"/>
                  </w14:solidFill>
                </w14:textFill>
              </w:rPr>
              <w:t>设备设施及物料类</w:t>
            </w:r>
          </w:p>
        </w:tc>
        <w:tc>
          <w:tcPr>
            <w:tcW w:w="384" w:type="pct"/>
            <w:shd w:val="clear" w:color="auto" w:fill="auto"/>
            <w:vAlign w:val="center"/>
          </w:tcPr>
          <w:p w14:paraId="403A1A6E">
            <w:pPr>
              <w:widowControl/>
              <w:adjustRightInd w:val="0"/>
              <w:snapToGrid w:val="0"/>
              <w:jc w:val="center"/>
              <w:rPr>
                <w:rFonts w:ascii="仿宋_GB2312" w:hAnsi="等线" w:eastAsia="仿宋_GB2312" w:cs="宋体"/>
                <w:color w:val="000000" w:themeColor="text1"/>
                <w:kern w:val="0"/>
                <w:sz w:val="20"/>
                <w:szCs w:val="20"/>
                <w14:textFill>
                  <w14:solidFill>
                    <w14:schemeClr w14:val="tx1"/>
                  </w14:solidFill>
                </w14:textFill>
              </w:rPr>
            </w:pPr>
            <w:r>
              <w:rPr>
                <w:rFonts w:hint="eastAsia" w:ascii="仿宋_GB2312" w:hAnsi="等线" w:eastAsia="仿宋_GB2312" w:cs="宋体"/>
                <w:color w:val="000000" w:themeColor="text1"/>
                <w:kern w:val="0"/>
                <w:sz w:val="20"/>
                <w:szCs w:val="20"/>
                <w14:textFill>
                  <w14:solidFill>
                    <w14:schemeClr w14:val="tx1"/>
                  </w14:solidFill>
                </w14:textFill>
              </w:rPr>
              <w:t>物料类</w:t>
            </w:r>
          </w:p>
        </w:tc>
        <w:tc>
          <w:tcPr>
            <w:tcW w:w="1859" w:type="pct"/>
            <w:shd w:val="clear" w:color="auto" w:fill="auto"/>
            <w:vAlign w:val="center"/>
          </w:tcPr>
          <w:p w14:paraId="5E557A75">
            <w:pPr>
              <w:widowControl/>
              <w:rPr>
                <w:rFonts w:ascii="仿宋_GB2312" w:hAnsi="等线" w:eastAsia="仿宋_GB2312" w:cs="宋体"/>
                <w:color w:val="000000" w:themeColor="text1"/>
                <w:kern w:val="0"/>
                <w:sz w:val="20"/>
                <w:szCs w:val="20"/>
                <w14:textFill>
                  <w14:solidFill>
                    <w14:schemeClr w14:val="tx1"/>
                  </w14:solidFill>
                </w14:textFill>
              </w:rPr>
            </w:pPr>
            <w:r>
              <w:rPr>
                <w:rFonts w:hint="eastAsia" w:ascii="仿宋_GB2312" w:hAnsi="等线" w:eastAsia="仿宋_GB2312" w:cs="宋体"/>
                <w:color w:val="000000" w:themeColor="text1"/>
                <w:kern w:val="0"/>
                <w:sz w:val="20"/>
                <w:szCs w:val="20"/>
                <w14:textFill>
                  <w14:solidFill>
                    <w14:schemeClr w14:val="tx1"/>
                  </w14:solidFill>
                </w14:textFill>
              </w:rPr>
              <w:t>丁二烯球形储罐未采取以下措施:</w:t>
            </w:r>
            <w:r>
              <w:rPr>
                <w:rFonts w:hint="eastAsia" w:ascii="仿宋_GB2312" w:hAnsi="等线" w:eastAsia="仿宋_GB2312" w:cs="宋体"/>
                <w:color w:val="000000" w:themeColor="text1"/>
                <w:kern w:val="0"/>
                <w:sz w:val="20"/>
                <w:szCs w:val="20"/>
                <w14:textFill>
                  <w14:solidFill>
                    <w14:schemeClr w14:val="tx1"/>
                  </w14:solidFill>
                </w14:textFill>
              </w:rPr>
              <w:br w:type="textWrapping"/>
            </w:r>
            <w:r>
              <w:rPr>
                <w:rFonts w:hint="eastAsia" w:ascii="仿宋_GB2312" w:hAnsi="等线" w:eastAsia="仿宋_GB2312" w:cs="宋体"/>
                <w:color w:val="000000" w:themeColor="text1"/>
                <w:kern w:val="0"/>
                <w:sz w:val="20"/>
                <w:szCs w:val="20"/>
                <w14:textFill>
                  <w14:solidFill>
                    <w14:schemeClr w14:val="tx1"/>
                  </w14:solidFill>
                </w14:textFill>
              </w:rPr>
              <w:t>1.设置氮封系统；</w:t>
            </w:r>
            <w:r>
              <w:rPr>
                <w:rFonts w:hint="eastAsia" w:ascii="仿宋_GB2312" w:hAnsi="等线" w:eastAsia="仿宋_GB2312" w:cs="宋体"/>
                <w:color w:val="000000" w:themeColor="text1"/>
                <w:kern w:val="0"/>
                <w:sz w:val="20"/>
                <w:szCs w:val="20"/>
                <w14:textFill>
                  <w14:solidFill>
                    <w14:schemeClr w14:val="tx1"/>
                  </w14:solidFill>
                </w14:textFill>
              </w:rPr>
              <w:br w:type="textWrapping"/>
            </w:r>
            <w:r>
              <w:rPr>
                <w:rFonts w:hint="eastAsia" w:ascii="仿宋_GB2312" w:hAnsi="等线" w:eastAsia="仿宋_GB2312" w:cs="宋体"/>
                <w:color w:val="000000" w:themeColor="text1"/>
                <w:kern w:val="0"/>
                <w:sz w:val="20"/>
                <w:szCs w:val="20"/>
                <w14:textFill>
                  <w14:solidFill>
                    <w14:schemeClr w14:val="tx1"/>
                  </w14:solidFill>
                </w14:textFill>
              </w:rPr>
              <w:t>2.储存周期在两周以下时，应设置水喷淋冷却系统；储存周期在两周以上时，应设置冷冻循环系统和阻聚剂添加系统；</w:t>
            </w:r>
            <w:r>
              <w:rPr>
                <w:rFonts w:hint="eastAsia" w:ascii="仿宋_GB2312" w:hAnsi="等线" w:eastAsia="仿宋_GB2312" w:cs="宋体"/>
                <w:color w:val="000000" w:themeColor="text1"/>
                <w:kern w:val="0"/>
                <w:sz w:val="20"/>
                <w:szCs w:val="20"/>
                <w14:textFill>
                  <w14:solidFill>
                    <w14:schemeClr w14:val="tx1"/>
                  </w14:solidFill>
                </w14:textFill>
              </w:rPr>
              <w:br w:type="textWrapping"/>
            </w:r>
            <w:r>
              <w:rPr>
                <w:rFonts w:hint="eastAsia" w:ascii="仿宋_GB2312" w:hAnsi="等线" w:eastAsia="仿宋_GB2312" w:cs="宋体"/>
                <w:color w:val="000000" w:themeColor="text1"/>
                <w:kern w:val="0"/>
                <w:sz w:val="20"/>
                <w:szCs w:val="20"/>
                <w14:textFill>
                  <w14:solidFill>
                    <w14:schemeClr w14:val="tx1"/>
                  </w14:solidFill>
                </w14:textFill>
              </w:rPr>
              <w:t>3.丁二烯球形储罐安全阀出口管道应设氮气吹扫。</w:t>
            </w:r>
          </w:p>
        </w:tc>
        <w:tc>
          <w:tcPr>
            <w:tcW w:w="1615" w:type="pct"/>
            <w:shd w:val="clear" w:color="auto" w:fill="auto"/>
            <w:vAlign w:val="center"/>
          </w:tcPr>
          <w:p w14:paraId="3C1F43BD">
            <w:pPr>
              <w:widowControl/>
              <w:rPr>
                <w:rFonts w:ascii="仿宋_GB2312" w:hAnsi="等线" w:eastAsia="仿宋_GB2312" w:cs="宋体"/>
                <w:color w:val="000000" w:themeColor="text1"/>
                <w:kern w:val="0"/>
                <w:sz w:val="20"/>
                <w:szCs w:val="20"/>
                <w14:textFill>
                  <w14:solidFill>
                    <w14:schemeClr w14:val="tx1"/>
                  </w14:solidFill>
                </w14:textFill>
              </w:rPr>
            </w:pPr>
            <w:r>
              <w:rPr>
                <w:rFonts w:hint="eastAsia" w:ascii="仿宋_GB2312" w:hAnsi="等线" w:eastAsia="仿宋_GB2312" w:cs="宋体"/>
                <w:color w:val="000000" w:themeColor="text1"/>
                <w:kern w:val="0"/>
                <w:sz w:val="20"/>
                <w:szCs w:val="20"/>
                <w14:textFill>
                  <w14:solidFill>
                    <w14:schemeClr w14:val="tx1"/>
                  </w14:solidFill>
                </w14:textFill>
              </w:rPr>
              <w:t>《石油化工液化烃球形储罐设计规范》（SH 3136-2003）第8.5条</w:t>
            </w:r>
          </w:p>
        </w:tc>
        <w:tc>
          <w:tcPr>
            <w:tcW w:w="187" w:type="pct"/>
            <w:shd w:val="clear" w:color="auto" w:fill="auto"/>
            <w:vAlign w:val="center"/>
          </w:tcPr>
          <w:p w14:paraId="54842A06">
            <w:pPr>
              <w:widowControl/>
              <w:adjustRightInd w:val="0"/>
              <w:snapToGrid w:val="0"/>
              <w:jc w:val="center"/>
              <w:rPr>
                <w:rFonts w:ascii="仿宋_GB2312" w:hAnsi="等线" w:eastAsia="仿宋_GB2312" w:cs="宋体"/>
                <w:color w:val="000000" w:themeColor="text1"/>
                <w:kern w:val="0"/>
                <w:sz w:val="20"/>
                <w:szCs w:val="20"/>
                <w14:textFill>
                  <w14:solidFill>
                    <w14:schemeClr w14:val="tx1"/>
                  </w14:solidFill>
                </w14:textFill>
              </w:rPr>
            </w:pPr>
          </w:p>
        </w:tc>
      </w:tr>
      <w:tr w14:paraId="1AE8F54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c>
          <w:tcPr>
            <w:tcW w:w="620" w:type="pct"/>
            <w:shd w:val="clear" w:color="000000" w:fill="FFFFFF"/>
            <w:vAlign w:val="center"/>
          </w:tcPr>
          <w:p w14:paraId="70AE8777">
            <w:pPr>
              <w:pStyle w:val="44"/>
              <w:widowControl/>
              <w:numPr>
                <w:ilvl w:val="0"/>
                <w:numId w:val="1"/>
              </w:numPr>
              <w:adjustRightInd w:val="0"/>
              <w:snapToGrid w:val="0"/>
              <w:ind w:left="0" w:firstLine="0" w:firstLineChars="0"/>
              <w:jc w:val="right"/>
              <w:rPr>
                <w:rFonts w:ascii="仿宋_GB2312" w:hAnsi="等线" w:eastAsia="仿宋_GB2312" w:cs="宋体"/>
                <w:color w:val="000000" w:themeColor="text1"/>
                <w:kern w:val="0"/>
                <w:sz w:val="20"/>
                <w:szCs w:val="20"/>
                <w14:textFill>
                  <w14:solidFill>
                    <w14:schemeClr w14:val="tx1"/>
                  </w14:solidFill>
                </w14:textFill>
              </w:rPr>
            </w:pPr>
          </w:p>
        </w:tc>
        <w:tc>
          <w:tcPr>
            <w:tcW w:w="335" w:type="pct"/>
            <w:shd w:val="clear" w:color="auto" w:fill="auto"/>
            <w:vAlign w:val="center"/>
          </w:tcPr>
          <w:p w14:paraId="7121E8F5">
            <w:pPr>
              <w:widowControl/>
              <w:adjustRightInd w:val="0"/>
              <w:snapToGrid w:val="0"/>
              <w:jc w:val="center"/>
              <w:rPr>
                <w:rFonts w:ascii="仿宋_GB2312" w:hAnsi="等线" w:eastAsia="仿宋_GB2312" w:cs="宋体"/>
                <w:color w:val="000000" w:themeColor="text1"/>
                <w:kern w:val="0"/>
                <w:sz w:val="20"/>
                <w:szCs w:val="20"/>
                <w14:textFill>
                  <w14:solidFill>
                    <w14:schemeClr w14:val="tx1"/>
                  </w14:solidFill>
                </w14:textFill>
              </w:rPr>
            </w:pPr>
            <w:r>
              <w:rPr>
                <w:rFonts w:hint="eastAsia" w:ascii="仿宋_GB2312" w:hAnsi="等线" w:eastAsia="仿宋_GB2312" w:cs="宋体"/>
                <w:color w:val="000000" w:themeColor="text1"/>
                <w:kern w:val="0"/>
                <w:sz w:val="20"/>
                <w:szCs w:val="20"/>
                <w14:textFill>
                  <w14:solidFill>
                    <w14:schemeClr w14:val="tx1"/>
                  </w14:solidFill>
                </w14:textFill>
              </w:rPr>
              <w:t>设备设施及物料类</w:t>
            </w:r>
          </w:p>
        </w:tc>
        <w:tc>
          <w:tcPr>
            <w:tcW w:w="384" w:type="pct"/>
            <w:shd w:val="clear" w:color="auto" w:fill="auto"/>
            <w:vAlign w:val="center"/>
          </w:tcPr>
          <w:p w14:paraId="2B514F03">
            <w:pPr>
              <w:widowControl/>
              <w:adjustRightInd w:val="0"/>
              <w:snapToGrid w:val="0"/>
              <w:jc w:val="center"/>
              <w:rPr>
                <w:rFonts w:ascii="仿宋_GB2312" w:hAnsi="等线" w:eastAsia="仿宋_GB2312" w:cs="宋体"/>
                <w:color w:val="000000" w:themeColor="text1"/>
                <w:kern w:val="0"/>
                <w:sz w:val="20"/>
                <w:szCs w:val="20"/>
                <w14:textFill>
                  <w14:solidFill>
                    <w14:schemeClr w14:val="tx1"/>
                  </w14:solidFill>
                </w14:textFill>
              </w:rPr>
            </w:pPr>
            <w:r>
              <w:rPr>
                <w:rFonts w:hint="eastAsia" w:ascii="仿宋_GB2312" w:hAnsi="等线" w:eastAsia="仿宋_GB2312" w:cs="宋体"/>
                <w:color w:val="000000" w:themeColor="text1"/>
                <w:kern w:val="0"/>
                <w:sz w:val="20"/>
                <w:szCs w:val="20"/>
                <w14:textFill>
                  <w14:solidFill>
                    <w14:schemeClr w14:val="tx1"/>
                  </w14:solidFill>
                </w14:textFill>
              </w:rPr>
              <w:t>物料类</w:t>
            </w:r>
          </w:p>
        </w:tc>
        <w:tc>
          <w:tcPr>
            <w:tcW w:w="1859" w:type="pct"/>
            <w:shd w:val="clear" w:color="auto" w:fill="auto"/>
            <w:vAlign w:val="center"/>
          </w:tcPr>
          <w:p w14:paraId="1F75FAFD">
            <w:pPr>
              <w:widowControl/>
              <w:rPr>
                <w:rFonts w:ascii="仿宋_GB2312" w:hAnsi="等线" w:eastAsia="仿宋_GB2312" w:cs="宋体"/>
                <w:color w:val="000000" w:themeColor="text1"/>
                <w:kern w:val="0"/>
                <w:sz w:val="20"/>
                <w:szCs w:val="20"/>
                <w14:textFill>
                  <w14:solidFill>
                    <w14:schemeClr w14:val="tx1"/>
                  </w14:solidFill>
                </w14:textFill>
              </w:rPr>
            </w:pPr>
            <w:r>
              <w:rPr>
                <w:rFonts w:hint="eastAsia" w:ascii="仿宋_GB2312" w:hAnsi="等线" w:eastAsia="仿宋_GB2312" w:cs="宋体"/>
                <w:color w:val="000000" w:themeColor="text1"/>
                <w:kern w:val="0"/>
                <w:sz w:val="20"/>
                <w:szCs w:val="20"/>
                <w14:textFill>
                  <w14:solidFill>
                    <w14:schemeClr w14:val="tx1"/>
                  </w14:solidFill>
                </w14:textFill>
              </w:rPr>
              <w:t>液氨储罐的储存系数大于0.8。</w:t>
            </w:r>
          </w:p>
        </w:tc>
        <w:tc>
          <w:tcPr>
            <w:tcW w:w="1615" w:type="pct"/>
            <w:shd w:val="clear" w:color="auto" w:fill="auto"/>
            <w:vAlign w:val="center"/>
          </w:tcPr>
          <w:p w14:paraId="233B1CAA">
            <w:pPr>
              <w:widowControl/>
              <w:rPr>
                <w:rFonts w:ascii="仿宋_GB2312" w:hAnsi="等线" w:eastAsia="仿宋_GB2312" w:cs="宋体"/>
                <w:color w:val="000000" w:themeColor="text1"/>
                <w:kern w:val="0"/>
                <w:sz w:val="20"/>
                <w:szCs w:val="20"/>
                <w14:textFill>
                  <w14:solidFill>
                    <w14:schemeClr w14:val="tx1"/>
                  </w14:solidFill>
                </w14:textFill>
              </w:rPr>
            </w:pPr>
            <w:r>
              <w:rPr>
                <w:rFonts w:hint="eastAsia" w:ascii="仿宋_GB2312" w:hAnsi="等线" w:eastAsia="仿宋_GB2312" w:cs="宋体"/>
                <w:color w:val="000000" w:themeColor="text1"/>
                <w:kern w:val="0"/>
                <w:sz w:val="20"/>
                <w:szCs w:val="20"/>
                <w14:textFill>
                  <w14:solidFill>
                    <w14:schemeClr w14:val="tx1"/>
                  </w14:solidFill>
                </w14:textFill>
              </w:rPr>
              <w:t>《液氨使用与储存安全技术规范》（DB11/T 1014—2021）第5.4.1条</w:t>
            </w:r>
          </w:p>
        </w:tc>
        <w:tc>
          <w:tcPr>
            <w:tcW w:w="187" w:type="pct"/>
            <w:shd w:val="clear" w:color="auto" w:fill="auto"/>
            <w:vAlign w:val="center"/>
          </w:tcPr>
          <w:p w14:paraId="481035B1">
            <w:pPr>
              <w:widowControl/>
              <w:adjustRightInd w:val="0"/>
              <w:snapToGrid w:val="0"/>
              <w:jc w:val="center"/>
              <w:rPr>
                <w:rFonts w:ascii="仿宋_GB2312" w:hAnsi="等线" w:eastAsia="仿宋_GB2312" w:cs="宋体"/>
                <w:color w:val="000000" w:themeColor="text1"/>
                <w:kern w:val="0"/>
                <w:sz w:val="20"/>
                <w:szCs w:val="20"/>
                <w14:textFill>
                  <w14:solidFill>
                    <w14:schemeClr w14:val="tx1"/>
                  </w14:solidFill>
                </w14:textFill>
              </w:rPr>
            </w:pPr>
          </w:p>
        </w:tc>
      </w:tr>
      <w:tr w14:paraId="13DFEF5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c>
          <w:tcPr>
            <w:tcW w:w="620" w:type="pct"/>
            <w:shd w:val="clear" w:color="000000" w:fill="FFFFFF"/>
            <w:vAlign w:val="center"/>
          </w:tcPr>
          <w:p w14:paraId="76316A9C">
            <w:pPr>
              <w:pStyle w:val="44"/>
              <w:widowControl/>
              <w:numPr>
                <w:ilvl w:val="0"/>
                <w:numId w:val="1"/>
              </w:numPr>
              <w:adjustRightInd w:val="0"/>
              <w:snapToGrid w:val="0"/>
              <w:ind w:left="0" w:firstLine="0" w:firstLineChars="0"/>
              <w:jc w:val="right"/>
              <w:rPr>
                <w:rFonts w:ascii="仿宋_GB2312" w:hAnsi="等线" w:eastAsia="仿宋_GB2312" w:cs="宋体"/>
                <w:color w:val="000000" w:themeColor="text1"/>
                <w:kern w:val="0"/>
                <w:sz w:val="20"/>
                <w:szCs w:val="20"/>
                <w14:textFill>
                  <w14:solidFill>
                    <w14:schemeClr w14:val="tx1"/>
                  </w14:solidFill>
                </w14:textFill>
              </w:rPr>
            </w:pPr>
          </w:p>
        </w:tc>
        <w:tc>
          <w:tcPr>
            <w:tcW w:w="335" w:type="pct"/>
            <w:shd w:val="clear" w:color="auto" w:fill="auto"/>
            <w:vAlign w:val="center"/>
          </w:tcPr>
          <w:p w14:paraId="7A021430">
            <w:pPr>
              <w:widowControl/>
              <w:adjustRightInd w:val="0"/>
              <w:snapToGrid w:val="0"/>
              <w:jc w:val="center"/>
              <w:rPr>
                <w:rFonts w:ascii="仿宋_GB2312" w:hAnsi="等线" w:eastAsia="仿宋_GB2312" w:cs="宋体"/>
                <w:color w:val="000000" w:themeColor="text1"/>
                <w:kern w:val="0"/>
                <w:sz w:val="20"/>
                <w:szCs w:val="20"/>
                <w14:textFill>
                  <w14:solidFill>
                    <w14:schemeClr w14:val="tx1"/>
                  </w14:solidFill>
                </w14:textFill>
              </w:rPr>
            </w:pPr>
            <w:r>
              <w:rPr>
                <w:rFonts w:hint="eastAsia" w:ascii="仿宋_GB2312" w:hAnsi="等线" w:eastAsia="仿宋_GB2312" w:cs="宋体"/>
                <w:color w:val="000000" w:themeColor="text1"/>
                <w:kern w:val="0"/>
                <w:sz w:val="20"/>
                <w:szCs w:val="20"/>
                <w14:textFill>
                  <w14:solidFill>
                    <w14:schemeClr w14:val="tx1"/>
                  </w14:solidFill>
                </w14:textFill>
              </w:rPr>
              <w:t>设备设施及物料类</w:t>
            </w:r>
          </w:p>
        </w:tc>
        <w:tc>
          <w:tcPr>
            <w:tcW w:w="384" w:type="pct"/>
            <w:shd w:val="clear" w:color="auto" w:fill="auto"/>
            <w:vAlign w:val="center"/>
          </w:tcPr>
          <w:p w14:paraId="6369B143">
            <w:pPr>
              <w:widowControl/>
              <w:adjustRightInd w:val="0"/>
              <w:snapToGrid w:val="0"/>
              <w:jc w:val="center"/>
              <w:rPr>
                <w:rFonts w:ascii="仿宋_GB2312" w:hAnsi="等线" w:eastAsia="仿宋_GB2312" w:cs="宋体"/>
                <w:color w:val="000000" w:themeColor="text1"/>
                <w:kern w:val="0"/>
                <w:sz w:val="20"/>
                <w:szCs w:val="20"/>
                <w14:textFill>
                  <w14:solidFill>
                    <w14:schemeClr w14:val="tx1"/>
                  </w14:solidFill>
                </w14:textFill>
              </w:rPr>
            </w:pPr>
            <w:r>
              <w:rPr>
                <w:rFonts w:hint="eastAsia" w:ascii="仿宋_GB2312" w:hAnsi="等线" w:eastAsia="仿宋_GB2312" w:cs="宋体"/>
                <w:color w:val="000000" w:themeColor="text1"/>
                <w:kern w:val="0"/>
                <w:sz w:val="20"/>
                <w:szCs w:val="20"/>
                <w14:textFill>
                  <w14:solidFill>
                    <w14:schemeClr w14:val="tx1"/>
                  </w14:solidFill>
                </w14:textFill>
              </w:rPr>
              <w:t>物料类</w:t>
            </w:r>
          </w:p>
        </w:tc>
        <w:tc>
          <w:tcPr>
            <w:tcW w:w="1859" w:type="pct"/>
            <w:shd w:val="clear" w:color="auto" w:fill="auto"/>
            <w:vAlign w:val="center"/>
          </w:tcPr>
          <w:p w14:paraId="7E414270">
            <w:pPr>
              <w:rPr>
                <w:rFonts w:ascii="仿宋_GB2312" w:hAnsi="等线" w:eastAsia="仿宋_GB2312" w:cs="宋体"/>
                <w:color w:val="000000" w:themeColor="text1"/>
                <w:kern w:val="0"/>
                <w:sz w:val="20"/>
                <w:szCs w:val="20"/>
                <w14:textFill>
                  <w14:solidFill>
                    <w14:schemeClr w14:val="tx1"/>
                  </w14:solidFill>
                </w14:textFill>
              </w:rPr>
            </w:pPr>
            <w:r>
              <w:rPr>
                <w:rFonts w:hint="eastAsia" w:ascii="仿宋_GB2312" w:hAnsi="等线" w:eastAsia="仿宋_GB2312" w:cs="宋体"/>
                <w:color w:val="000000" w:themeColor="text1"/>
                <w:kern w:val="0"/>
                <w:sz w:val="20"/>
                <w:szCs w:val="20"/>
                <w14:textFill>
                  <w14:solidFill>
                    <w14:schemeClr w14:val="tx1"/>
                  </w14:solidFill>
                </w14:textFill>
              </w:rPr>
              <w:t>液氨的实瓶露天堆放。室外储罐未设置防止阳光直射的遮阳棚。</w:t>
            </w:r>
          </w:p>
        </w:tc>
        <w:tc>
          <w:tcPr>
            <w:tcW w:w="1615" w:type="pct"/>
            <w:shd w:val="clear" w:color="auto" w:fill="auto"/>
            <w:vAlign w:val="center"/>
          </w:tcPr>
          <w:p w14:paraId="24E91C49">
            <w:pPr>
              <w:rPr>
                <w:rFonts w:ascii="仿宋_GB2312" w:hAnsi="等线" w:eastAsia="仿宋_GB2312" w:cs="宋体"/>
                <w:color w:val="000000" w:themeColor="text1"/>
                <w:kern w:val="0"/>
                <w:sz w:val="20"/>
                <w:szCs w:val="20"/>
                <w14:textFill>
                  <w14:solidFill>
                    <w14:schemeClr w14:val="tx1"/>
                  </w14:solidFill>
                </w14:textFill>
              </w:rPr>
            </w:pPr>
            <w:r>
              <w:rPr>
                <w:rFonts w:hint="eastAsia" w:ascii="仿宋_GB2312" w:hAnsi="等线" w:eastAsia="仿宋_GB2312" w:cs="宋体"/>
                <w:color w:val="000000" w:themeColor="text1"/>
                <w:kern w:val="0"/>
                <w:sz w:val="20"/>
                <w:szCs w:val="20"/>
                <w14:textFill>
                  <w14:solidFill>
                    <w14:schemeClr w14:val="tx1"/>
                  </w14:solidFill>
                </w14:textFill>
              </w:rPr>
              <w:t>《石油化工企业设计防火标准（2018版）》（GB 50160-2008）第6.5.5条</w:t>
            </w:r>
            <w:r>
              <w:rPr>
                <w:rFonts w:hint="eastAsia" w:ascii="仿宋_GB2312" w:hAnsi="等线" w:eastAsia="仿宋_GB2312" w:cs="宋体"/>
                <w:color w:val="000000" w:themeColor="text1"/>
                <w:kern w:val="0"/>
                <w:sz w:val="20"/>
                <w:szCs w:val="20"/>
                <w14:textFill>
                  <w14:solidFill>
                    <w14:schemeClr w14:val="tx1"/>
                  </w14:solidFill>
                </w14:textFill>
              </w:rPr>
              <w:br w:type="textWrapping"/>
            </w:r>
            <w:r>
              <w:rPr>
                <w:rFonts w:hint="eastAsia" w:ascii="仿宋_GB2312" w:hAnsi="等线" w:eastAsia="仿宋_GB2312" w:cs="宋体"/>
                <w:color w:val="000000" w:themeColor="text1"/>
                <w:kern w:val="0"/>
                <w:sz w:val="20"/>
                <w:szCs w:val="20"/>
                <w14:textFill>
                  <w14:solidFill>
                    <w14:schemeClr w14:val="tx1"/>
                  </w14:solidFill>
                </w14:textFill>
              </w:rPr>
              <w:t>《液氨使用与储存安全技术规范》（DB11/T 1014—2021）第5.4.3条</w:t>
            </w:r>
          </w:p>
        </w:tc>
        <w:tc>
          <w:tcPr>
            <w:tcW w:w="187" w:type="pct"/>
            <w:shd w:val="clear" w:color="auto" w:fill="auto"/>
            <w:vAlign w:val="center"/>
          </w:tcPr>
          <w:p w14:paraId="1E07284B">
            <w:pPr>
              <w:widowControl/>
              <w:adjustRightInd w:val="0"/>
              <w:snapToGrid w:val="0"/>
              <w:jc w:val="center"/>
              <w:rPr>
                <w:rFonts w:ascii="仿宋_GB2312" w:hAnsi="等线" w:eastAsia="仿宋_GB2312" w:cs="宋体"/>
                <w:color w:val="000000" w:themeColor="text1"/>
                <w:kern w:val="0"/>
                <w:sz w:val="20"/>
                <w:szCs w:val="20"/>
                <w14:textFill>
                  <w14:solidFill>
                    <w14:schemeClr w14:val="tx1"/>
                  </w14:solidFill>
                </w14:textFill>
              </w:rPr>
            </w:pPr>
          </w:p>
        </w:tc>
      </w:tr>
      <w:tr w14:paraId="046314E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c>
          <w:tcPr>
            <w:tcW w:w="620" w:type="pct"/>
            <w:shd w:val="clear" w:color="000000" w:fill="FFFFFF"/>
            <w:vAlign w:val="center"/>
          </w:tcPr>
          <w:p w14:paraId="41299450">
            <w:pPr>
              <w:pStyle w:val="44"/>
              <w:widowControl/>
              <w:numPr>
                <w:ilvl w:val="0"/>
                <w:numId w:val="1"/>
              </w:numPr>
              <w:adjustRightInd w:val="0"/>
              <w:snapToGrid w:val="0"/>
              <w:ind w:left="0" w:firstLine="0" w:firstLineChars="0"/>
              <w:jc w:val="right"/>
              <w:rPr>
                <w:rFonts w:ascii="仿宋_GB2312" w:hAnsi="等线" w:eastAsia="仿宋_GB2312" w:cs="宋体"/>
                <w:color w:val="000000" w:themeColor="text1"/>
                <w:kern w:val="0"/>
                <w:sz w:val="20"/>
                <w:szCs w:val="20"/>
                <w14:textFill>
                  <w14:solidFill>
                    <w14:schemeClr w14:val="tx1"/>
                  </w14:solidFill>
                </w14:textFill>
              </w:rPr>
            </w:pPr>
          </w:p>
        </w:tc>
        <w:tc>
          <w:tcPr>
            <w:tcW w:w="335" w:type="pct"/>
            <w:shd w:val="clear" w:color="auto" w:fill="auto"/>
            <w:vAlign w:val="center"/>
          </w:tcPr>
          <w:p w14:paraId="62460038">
            <w:pPr>
              <w:widowControl/>
              <w:adjustRightInd w:val="0"/>
              <w:snapToGrid w:val="0"/>
              <w:jc w:val="center"/>
              <w:rPr>
                <w:rFonts w:ascii="仿宋_GB2312" w:hAnsi="等线" w:eastAsia="仿宋_GB2312" w:cs="宋体"/>
                <w:color w:val="000000" w:themeColor="text1"/>
                <w:kern w:val="0"/>
                <w:sz w:val="20"/>
                <w:szCs w:val="20"/>
                <w14:textFill>
                  <w14:solidFill>
                    <w14:schemeClr w14:val="tx1"/>
                  </w14:solidFill>
                </w14:textFill>
              </w:rPr>
            </w:pPr>
            <w:r>
              <w:rPr>
                <w:rFonts w:hint="eastAsia" w:ascii="仿宋_GB2312" w:hAnsi="等线" w:eastAsia="仿宋_GB2312" w:cs="宋体"/>
                <w:color w:val="000000" w:themeColor="text1"/>
                <w:kern w:val="0"/>
                <w:sz w:val="20"/>
                <w:szCs w:val="20"/>
                <w14:textFill>
                  <w14:solidFill>
                    <w14:schemeClr w14:val="tx1"/>
                  </w14:solidFill>
                </w14:textFill>
              </w:rPr>
              <w:t>设备设施及物料类</w:t>
            </w:r>
          </w:p>
        </w:tc>
        <w:tc>
          <w:tcPr>
            <w:tcW w:w="384" w:type="pct"/>
            <w:shd w:val="clear" w:color="auto" w:fill="auto"/>
            <w:vAlign w:val="center"/>
          </w:tcPr>
          <w:p w14:paraId="49F4C35C">
            <w:pPr>
              <w:widowControl/>
              <w:adjustRightInd w:val="0"/>
              <w:snapToGrid w:val="0"/>
              <w:jc w:val="center"/>
              <w:rPr>
                <w:rFonts w:ascii="仿宋_GB2312" w:hAnsi="等线" w:eastAsia="仿宋_GB2312" w:cs="宋体"/>
                <w:color w:val="000000" w:themeColor="text1"/>
                <w:kern w:val="0"/>
                <w:sz w:val="20"/>
                <w:szCs w:val="20"/>
                <w14:textFill>
                  <w14:solidFill>
                    <w14:schemeClr w14:val="tx1"/>
                  </w14:solidFill>
                </w14:textFill>
              </w:rPr>
            </w:pPr>
            <w:r>
              <w:rPr>
                <w:rFonts w:hint="eastAsia" w:ascii="仿宋_GB2312" w:hAnsi="等线" w:eastAsia="仿宋_GB2312" w:cs="宋体"/>
                <w:color w:val="000000" w:themeColor="text1"/>
                <w:kern w:val="0"/>
                <w:sz w:val="20"/>
                <w:szCs w:val="20"/>
                <w14:textFill>
                  <w14:solidFill>
                    <w14:schemeClr w14:val="tx1"/>
                  </w14:solidFill>
                </w14:textFill>
              </w:rPr>
              <w:t>物料类</w:t>
            </w:r>
          </w:p>
        </w:tc>
        <w:tc>
          <w:tcPr>
            <w:tcW w:w="1859" w:type="pct"/>
            <w:shd w:val="clear" w:color="auto" w:fill="auto"/>
            <w:vAlign w:val="center"/>
          </w:tcPr>
          <w:p w14:paraId="34268AFF">
            <w:pPr>
              <w:rPr>
                <w:rFonts w:ascii="仿宋_GB2312" w:hAnsi="等线" w:eastAsia="仿宋_GB2312" w:cs="宋体"/>
                <w:color w:val="000000" w:themeColor="text1"/>
                <w:kern w:val="0"/>
                <w:sz w:val="20"/>
                <w:szCs w:val="20"/>
                <w14:textFill>
                  <w14:solidFill>
                    <w14:schemeClr w14:val="tx1"/>
                  </w14:solidFill>
                </w14:textFill>
              </w:rPr>
            </w:pPr>
            <w:r>
              <w:rPr>
                <w:rFonts w:hint="eastAsia" w:ascii="仿宋_GB2312" w:hAnsi="等线" w:eastAsia="仿宋_GB2312" w:cs="宋体"/>
                <w:color w:val="000000" w:themeColor="text1"/>
                <w:kern w:val="0"/>
                <w:sz w:val="20"/>
                <w:szCs w:val="20"/>
                <w14:textFill>
                  <w14:solidFill>
                    <w14:schemeClr w14:val="tx1"/>
                  </w14:solidFill>
                </w14:textFill>
              </w:rPr>
              <w:t>氨的安全阀排放气未经处理后排放。</w:t>
            </w:r>
          </w:p>
        </w:tc>
        <w:tc>
          <w:tcPr>
            <w:tcW w:w="1615" w:type="pct"/>
            <w:shd w:val="clear" w:color="auto" w:fill="auto"/>
            <w:vAlign w:val="center"/>
          </w:tcPr>
          <w:p w14:paraId="71156D77">
            <w:pPr>
              <w:rPr>
                <w:rFonts w:ascii="仿宋_GB2312" w:hAnsi="等线" w:eastAsia="仿宋_GB2312" w:cs="宋体"/>
                <w:color w:val="000000" w:themeColor="text1"/>
                <w:kern w:val="0"/>
                <w:sz w:val="20"/>
                <w:szCs w:val="20"/>
                <w14:textFill>
                  <w14:solidFill>
                    <w14:schemeClr w14:val="tx1"/>
                  </w14:solidFill>
                </w14:textFill>
              </w:rPr>
            </w:pPr>
            <w:r>
              <w:rPr>
                <w:rFonts w:hint="eastAsia" w:ascii="仿宋_GB2312" w:hAnsi="等线" w:eastAsia="仿宋_GB2312" w:cs="宋体"/>
                <w:color w:val="000000" w:themeColor="text1"/>
                <w:kern w:val="0"/>
                <w:sz w:val="20"/>
                <w:szCs w:val="20"/>
                <w14:textFill>
                  <w14:solidFill>
                    <w14:schemeClr w14:val="tx1"/>
                  </w14:solidFill>
                </w14:textFill>
              </w:rPr>
              <w:t>《石油化工企业设计防火标准》(2018年版)（GB 50160-2008）第5.5.10条</w:t>
            </w:r>
          </w:p>
        </w:tc>
        <w:tc>
          <w:tcPr>
            <w:tcW w:w="187" w:type="pct"/>
            <w:shd w:val="clear" w:color="auto" w:fill="auto"/>
            <w:vAlign w:val="center"/>
          </w:tcPr>
          <w:p w14:paraId="7672428A">
            <w:pPr>
              <w:widowControl/>
              <w:adjustRightInd w:val="0"/>
              <w:snapToGrid w:val="0"/>
              <w:jc w:val="center"/>
              <w:rPr>
                <w:rFonts w:ascii="仿宋_GB2312" w:hAnsi="等线" w:eastAsia="仿宋_GB2312" w:cs="宋体"/>
                <w:color w:val="000000" w:themeColor="text1"/>
                <w:kern w:val="0"/>
                <w:sz w:val="20"/>
                <w:szCs w:val="20"/>
                <w14:textFill>
                  <w14:solidFill>
                    <w14:schemeClr w14:val="tx1"/>
                  </w14:solidFill>
                </w14:textFill>
              </w:rPr>
            </w:pPr>
          </w:p>
        </w:tc>
      </w:tr>
      <w:tr w14:paraId="00B58BC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c>
          <w:tcPr>
            <w:tcW w:w="620" w:type="pct"/>
            <w:shd w:val="clear" w:color="000000" w:fill="FFFFFF"/>
            <w:vAlign w:val="center"/>
          </w:tcPr>
          <w:p w14:paraId="573DC41E">
            <w:pPr>
              <w:pStyle w:val="44"/>
              <w:widowControl/>
              <w:numPr>
                <w:ilvl w:val="0"/>
                <w:numId w:val="1"/>
              </w:numPr>
              <w:adjustRightInd w:val="0"/>
              <w:snapToGrid w:val="0"/>
              <w:ind w:left="0" w:firstLine="0" w:firstLineChars="0"/>
              <w:jc w:val="right"/>
              <w:rPr>
                <w:rFonts w:ascii="仿宋_GB2312" w:hAnsi="等线" w:eastAsia="仿宋_GB2312" w:cs="宋体"/>
                <w:color w:val="000000" w:themeColor="text1"/>
                <w:kern w:val="0"/>
                <w:sz w:val="20"/>
                <w:szCs w:val="20"/>
                <w14:textFill>
                  <w14:solidFill>
                    <w14:schemeClr w14:val="tx1"/>
                  </w14:solidFill>
                </w14:textFill>
              </w:rPr>
            </w:pPr>
          </w:p>
        </w:tc>
        <w:tc>
          <w:tcPr>
            <w:tcW w:w="335" w:type="pct"/>
            <w:shd w:val="clear" w:color="auto" w:fill="auto"/>
            <w:vAlign w:val="center"/>
          </w:tcPr>
          <w:p w14:paraId="41D35CFA">
            <w:pPr>
              <w:widowControl/>
              <w:adjustRightInd w:val="0"/>
              <w:snapToGrid w:val="0"/>
              <w:jc w:val="center"/>
              <w:rPr>
                <w:rFonts w:ascii="仿宋_GB2312" w:hAnsi="等线" w:eastAsia="仿宋_GB2312" w:cs="宋体"/>
                <w:color w:val="000000" w:themeColor="text1"/>
                <w:kern w:val="0"/>
                <w:sz w:val="20"/>
                <w:szCs w:val="20"/>
                <w14:textFill>
                  <w14:solidFill>
                    <w14:schemeClr w14:val="tx1"/>
                  </w14:solidFill>
                </w14:textFill>
              </w:rPr>
            </w:pPr>
            <w:r>
              <w:rPr>
                <w:rFonts w:hint="eastAsia" w:ascii="仿宋_GB2312" w:hAnsi="等线" w:eastAsia="仿宋_GB2312" w:cs="宋体"/>
                <w:color w:val="000000" w:themeColor="text1"/>
                <w:kern w:val="0"/>
                <w:sz w:val="20"/>
                <w:szCs w:val="20"/>
                <w14:textFill>
                  <w14:solidFill>
                    <w14:schemeClr w14:val="tx1"/>
                  </w14:solidFill>
                </w14:textFill>
              </w:rPr>
              <w:t>设备设施及物料类</w:t>
            </w:r>
          </w:p>
        </w:tc>
        <w:tc>
          <w:tcPr>
            <w:tcW w:w="384" w:type="pct"/>
            <w:shd w:val="clear" w:color="auto" w:fill="auto"/>
            <w:vAlign w:val="center"/>
          </w:tcPr>
          <w:p w14:paraId="781E3ACE">
            <w:pPr>
              <w:widowControl/>
              <w:adjustRightInd w:val="0"/>
              <w:snapToGrid w:val="0"/>
              <w:jc w:val="center"/>
              <w:rPr>
                <w:rFonts w:ascii="仿宋_GB2312" w:hAnsi="等线" w:eastAsia="仿宋_GB2312" w:cs="宋体"/>
                <w:color w:val="000000" w:themeColor="text1"/>
                <w:kern w:val="0"/>
                <w:sz w:val="20"/>
                <w:szCs w:val="20"/>
                <w14:textFill>
                  <w14:solidFill>
                    <w14:schemeClr w14:val="tx1"/>
                  </w14:solidFill>
                </w14:textFill>
              </w:rPr>
            </w:pPr>
            <w:r>
              <w:rPr>
                <w:rFonts w:hint="eastAsia" w:ascii="仿宋_GB2312" w:hAnsi="等线" w:eastAsia="仿宋_GB2312" w:cs="宋体"/>
                <w:color w:val="000000" w:themeColor="text1"/>
                <w:kern w:val="0"/>
                <w:sz w:val="20"/>
                <w:szCs w:val="20"/>
                <w14:textFill>
                  <w14:solidFill>
                    <w14:schemeClr w14:val="tx1"/>
                  </w14:solidFill>
                </w14:textFill>
              </w:rPr>
              <w:t>物料类</w:t>
            </w:r>
          </w:p>
        </w:tc>
        <w:tc>
          <w:tcPr>
            <w:tcW w:w="1859" w:type="pct"/>
            <w:shd w:val="clear" w:color="auto" w:fill="auto"/>
            <w:vAlign w:val="center"/>
          </w:tcPr>
          <w:p w14:paraId="2191CFAD">
            <w:pPr>
              <w:rPr>
                <w:rFonts w:ascii="仿宋_GB2312" w:hAnsi="等线" w:eastAsia="仿宋_GB2312" w:cs="宋体"/>
                <w:color w:val="000000" w:themeColor="text1"/>
                <w:kern w:val="0"/>
                <w:sz w:val="20"/>
                <w:szCs w:val="20"/>
                <w14:textFill>
                  <w14:solidFill>
                    <w14:schemeClr w14:val="tx1"/>
                  </w14:solidFill>
                </w14:textFill>
              </w:rPr>
            </w:pPr>
            <w:r>
              <w:rPr>
                <w:rFonts w:hint="eastAsia" w:ascii="仿宋_GB2312" w:hAnsi="等线" w:eastAsia="仿宋_GB2312" w:cs="宋体"/>
                <w:color w:val="000000" w:themeColor="text1"/>
                <w:kern w:val="0"/>
                <w:sz w:val="20"/>
                <w:szCs w:val="20"/>
                <w14:textFill>
                  <w14:solidFill>
                    <w14:schemeClr w14:val="tx1"/>
                  </w14:solidFill>
                </w14:textFill>
              </w:rPr>
              <w:t>超过100m</w:t>
            </w:r>
            <w:r>
              <w:rPr>
                <w:rFonts w:hint="eastAsia" w:ascii="仿宋_GB2312" w:hAnsi="等线" w:eastAsia="仿宋_GB2312" w:cs="宋体"/>
                <w:color w:val="000000" w:themeColor="text1"/>
                <w:kern w:val="0"/>
                <w:sz w:val="20"/>
                <w:szCs w:val="20"/>
                <w:vertAlign w:val="superscript"/>
                <w14:textFill>
                  <w14:solidFill>
                    <w14:schemeClr w14:val="tx1"/>
                  </w14:solidFill>
                </w14:textFill>
              </w:rPr>
              <w:t>3</w:t>
            </w:r>
            <w:r>
              <w:rPr>
                <w:rFonts w:hint="eastAsia" w:ascii="仿宋_GB2312" w:hAnsi="等线" w:eastAsia="仿宋_GB2312" w:cs="宋体"/>
                <w:color w:val="000000" w:themeColor="text1"/>
                <w:kern w:val="0"/>
                <w:sz w:val="20"/>
                <w:szCs w:val="20"/>
                <w14:textFill>
                  <w14:solidFill>
                    <w14:schemeClr w14:val="tx1"/>
                  </w14:solidFill>
                </w14:textFill>
              </w:rPr>
              <w:t>的液氨储罐未设双安全阀，安全阀排气未引至回收系统或火炬排放燃烧系统。</w:t>
            </w:r>
          </w:p>
        </w:tc>
        <w:tc>
          <w:tcPr>
            <w:tcW w:w="1615" w:type="pct"/>
            <w:shd w:val="clear" w:color="auto" w:fill="auto"/>
            <w:vAlign w:val="center"/>
          </w:tcPr>
          <w:p w14:paraId="14A06DB3">
            <w:pPr>
              <w:rPr>
                <w:rFonts w:ascii="仿宋_GB2312" w:hAnsi="等线" w:eastAsia="仿宋_GB2312" w:cs="宋体"/>
                <w:color w:val="000000" w:themeColor="text1"/>
                <w:kern w:val="0"/>
                <w:sz w:val="20"/>
                <w:szCs w:val="20"/>
                <w14:textFill>
                  <w14:solidFill>
                    <w14:schemeClr w14:val="tx1"/>
                  </w14:solidFill>
                </w14:textFill>
              </w:rPr>
            </w:pPr>
            <w:r>
              <w:rPr>
                <w:rFonts w:hint="eastAsia" w:ascii="仿宋_GB2312" w:hAnsi="等线" w:eastAsia="仿宋_GB2312" w:cs="宋体"/>
                <w:color w:val="000000" w:themeColor="text1"/>
                <w:kern w:val="0"/>
                <w:sz w:val="20"/>
                <w:szCs w:val="20"/>
                <w14:textFill>
                  <w14:solidFill>
                    <w14:schemeClr w14:val="tx1"/>
                  </w14:solidFill>
                </w14:textFill>
              </w:rPr>
              <w:t>《合成氨生产企业安全标准化实施指南》（AQ/T 3017-2008）第5.5.4.6条</w:t>
            </w:r>
          </w:p>
        </w:tc>
        <w:tc>
          <w:tcPr>
            <w:tcW w:w="187" w:type="pct"/>
            <w:shd w:val="clear" w:color="auto" w:fill="auto"/>
            <w:vAlign w:val="center"/>
          </w:tcPr>
          <w:p w14:paraId="5404CAF2">
            <w:pPr>
              <w:widowControl/>
              <w:adjustRightInd w:val="0"/>
              <w:snapToGrid w:val="0"/>
              <w:jc w:val="center"/>
              <w:rPr>
                <w:rFonts w:ascii="仿宋_GB2312" w:hAnsi="等线" w:eastAsia="仿宋_GB2312" w:cs="宋体"/>
                <w:color w:val="000000" w:themeColor="text1"/>
                <w:kern w:val="0"/>
                <w:sz w:val="20"/>
                <w:szCs w:val="20"/>
                <w14:textFill>
                  <w14:solidFill>
                    <w14:schemeClr w14:val="tx1"/>
                  </w14:solidFill>
                </w14:textFill>
              </w:rPr>
            </w:pPr>
          </w:p>
        </w:tc>
      </w:tr>
      <w:tr w14:paraId="2C8A0D6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c>
          <w:tcPr>
            <w:tcW w:w="620" w:type="pct"/>
            <w:shd w:val="clear" w:color="000000" w:fill="FFFFFF"/>
            <w:vAlign w:val="center"/>
          </w:tcPr>
          <w:p w14:paraId="4E22FE72">
            <w:pPr>
              <w:pStyle w:val="44"/>
              <w:widowControl/>
              <w:numPr>
                <w:ilvl w:val="0"/>
                <w:numId w:val="1"/>
              </w:numPr>
              <w:adjustRightInd w:val="0"/>
              <w:snapToGrid w:val="0"/>
              <w:ind w:left="0" w:firstLine="0" w:firstLineChars="0"/>
              <w:jc w:val="right"/>
              <w:rPr>
                <w:rFonts w:ascii="仿宋_GB2312" w:hAnsi="等线" w:eastAsia="仿宋_GB2312" w:cs="宋体"/>
                <w:color w:val="000000" w:themeColor="text1"/>
                <w:kern w:val="0"/>
                <w:sz w:val="20"/>
                <w:szCs w:val="20"/>
                <w14:textFill>
                  <w14:solidFill>
                    <w14:schemeClr w14:val="tx1"/>
                  </w14:solidFill>
                </w14:textFill>
              </w:rPr>
            </w:pPr>
          </w:p>
        </w:tc>
        <w:tc>
          <w:tcPr>
            <w:tcW w:w="335" w:type="pct"/>
            <w:shd w:val="clear" w:color="auto" w:fill="auto"/>
            <w:vAlign w:val="center"/>
          </w:tcPr>
          <w:p w14:paraId="14E93809">
            <w:pPr>
              <w:widowControl/>
              <w:adjustRightInd w:val="0"/>
              <w:snapToGrid w:val="0"/>
              <w:jc w:val="center"/>
              <w:rPr>
                <w:rFonts w:ascii="仿宋_GB2312" w:hAnsi="等线" w:eastAsia="仿宋_GB2312" w:cs="宋体"/>
                <w:color w:val="000000" w:themeColor="text1"/>
                <w:kern w:val="0"/>
                <w:sz w:val="20"/>
                <w:szCs w:val="20"/>
                <w14:textFill>
                  <w14:solidFill>
                    <w14:schemeClr w14:val="tx1"/>
                  </w14:solidFill>
                </w14:textFill>
              </w:rPr>
            </w:pPr>
            <w:r>
              <w:rPr>
                <w:rFonts w:hint="eastAsia" w:ascii="仿宋_GB2312" w:hAnsi="等线" w:eastAsia="仿宋_GB2312" w:cs="宋体"/>
                <w:color w:val="000000" w:themeColor="text1"/>
                <w:kern w:val="0"/>
                <w:sz w:val="20"/>
                <w:szCs w:val="20"/>
                <w14:textFill>
                  <w14:solidFill>
                    <w14:schemeClr w14:val="tx1"/>
                  </w14:solidFill>
                </w14:textFill>
              </w:rPr>
              <w:t>设备设施及物料类</w:t>
            </w:r>
          </w:p>
        </w:tc>
        <w:tc>
          <w:tcPr>
            <w:tcW w:w="384" w:type="pct"/>
            <w:shd w:val="clear" w:color="auto" w:fill="auto"/>
            <w:vAlign w:val="center"/>
          </w:tcPr>
          <w:p w14:paraId="2521263C">
            <w:pPr>
              <w:widowControl/>
              <w:adjustRightInd w:val="0"/>
              <w:snapToGrid w:val="0"/>
              <w:jc w:val="center"/>
              <w:rPr>
                <w:rFonts w:ascii="仿宋_GB2312" w:hAnsi="等线" w:eastAsia="仿宋_GB2312" w:cs="宋体"/>
                <w:color w:val="000000" w:themeColor="text1"/>
                <w:kern w:val="0"/>
                <w:sz w:val="20"/>
                <w:szCs w:val="20"/>
                <w14:textFill>
                  <w14:solidFill>
                    <w14:schemeClr w14:val="tx1"/>
                  </w14:solidFill>
                </w14:textFill>
              </w:rPr>
            </w:pPr>
            <w:r>
              <w:rPr>
                <w:rFonts w:hint="eastAsia" w:ascii="仿宋_GB2312" w:hAnsi="等线" w:eastAsia="仿宋_GB2312" w:cs="宋体"/>
                <w:color w:val="000000" w:themeColor="text1"/>
                <w:kern w:val="0"/>
                <w:sz w:val="20"/>
                <w:szCs w:val="20"/>
                <w14:textFill>
                  <w14:solidFill>
                    <w14:schemeClr w14:val="tx1"/>
                  </w14:solidFill>
                </w14:textFill>
              </w:rPr>
              <w:t>物料类</w:t>
            </w:r>
          </w:p>
        </w:tc>
        <w:tc>
          <w:tcPr>
            <w:tcW w:w="1859" w:type="pct"/>
            <w:shd w:val="clear" w:color="auto" w:fill="auto"/>
            <w:vAlign w:val="center"/>
          </w:tcPr>
          <w:p w14:paraId="0EAFBB94">
            <w:pPr>
              <w:rPr>
                <w:rFonts w:ascii="仿宋_GB2312" w:hAnsi="等线" w:eastAsia="仿宋_GB2312" w:cs="宋体"/>
                <w:color w:val="000000" w:themeColor="text1"/>
                <w:kern w:val="0"/>
                <w:sz w:val="20"/>
                <w:szCs w:val="20"/>
                <w14:textFill>
                  <w14:solidFill>
                    <w14:schemeClr w14:val="tx1"/>
                  </w14:solidFill>
                </w14:textFill>
              </w:rPr>
            </w:pPr>
            <w:r>
              <w:rPr>
                <w:rFonts w:hint="eastAsia" w:ascii="仿宋_GB2312" w:hAnsi="等线" w:eastAsia="仿宋_GB2312" w:cs="宋体"/>
                <w:color w:val="000000" w:themeColor="text1"/>
                <w:kern w:val="0"/>
                <w:sz w:val="20"/>
                <w:szCs w:val="20"/>
                <w14:textFill>
                  <w14:solidFill>
                    <w14:schemeClr w14:val="tx1"/>
                  </w14:solidFill>
                </w14:textFill>
              </w:rPr>
              <w:t>液氨储罐进出口管线未设置双切断阀，其中一只出口切断阀为紧急切断阀。</w:t>
            </w:r>
          </w:p>
        </w:tc>
        <w:tc>
          <w:tcPr>
            <w:tcW w:w="1615" w:type="pct"/>
            <w:shd w:val="clear" w:color="auto" w:fill="auto"/>
            <w:vAlign w:val="center"/>
          </w:tcPr>
          <w:p w14:paraId="46C2378B">
            <w:pPr>
              <w:rPr>
                <w:rFonts w:ascii="仿宋_GB2312" w:hAnsi="等线" w:eastAsia="仿宋_GB2312" w:cs="宋体"/>
                <w:color w:val="000000" w:themeColor="text1"/>
                <w:kern w:val="0"/>
                <w:sz w:val="20"/>
                <w:szCs w:val="20"/>
                <w14:textFill>
                  <w14:solidFill>
                    <w14:schemeClr w14:val="tx1"/>
                  </w14:solidFill>
                </w14:textFill>
              </w:rPr>
            </w:pPr>
            <w:r>
              <w:rPr>
                <w:rFonts w:hint="eastAsia" w:ascii="仿宋_GB2312" w:hAnsi="等线" w:eastAsia="仿宋_GB2312" w:cs="宋体"/>
                <w:color w:val="000000" w:themeColor="text1"/>
                <w:kern w:val="0"/>
                <w:sz w:val="20"/>
                <w:szCs w:val="20"/>
                <w14:textFill>
                  <w14:solidFill>
                    <w14:schemeClr w14:val="tx1"/>
                  </w14:solidFill>
                </w14:textFill>
              </w:rPr>
              <w:t>《合成氨生产企业安全标准化实施指南》AQ/T 3017-2008）第5.5.4.6条</w:t>
            </w:r>
          </w:p>
        </w:tc>
        <w:tc>
          <w:tcPr>
            <w:tcW w:w="187" w:type="pct"/>
            <w:shd w:val="clear" w:color="auto" w:fill="auto"/>
            <w:vAlign w:val="center"/>
          </w:tcPr>
          <w:p w14:paraId="116CDBC2">
            <w:pPr>
              <w:widowControl/>
              <w:adjustRightInd w:val="0"/>
              <w:snapToGrid w:val="0"/>
              <w:jc w:val="center"/>
              <w:rPr>
                <w:rFonts w:ascii="仿宋_GB2312" w:hAnsi="等线" w:eastAsia="仿宋_GB2312" w:cs="宋体"/>
                <w:color w:val="000000" w:themeColor="text1"/>
                <w:kern w:val="0"/>
                <w:sz w:val="20"/>
                <w:szCs w:val="20"/>
                <w14:textFill>
                  <w14:solidFill>
                    <w14:schemeClr w14:val="tx1"/>
                  </w14:solidFill>
                </w14:textFill>
              </w:rPr>
            </w:pPr>
          </w:p>
        </w:tc>
      </w:tr>
      <w:tr w14:paraId="3EF9628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c>
          <w:tcPr>
            <w:tcW w:w="620" w:type="pct"/>
            <w:shd w:val="clear" w:color="000000" w:fill="FFFFFF"/>
            <w:vAlign w:val="center"/>
          </w:tcPr>
          <w:p w14:paraId="1C24364D">
            <w:pPr>
              <w:pStyle w:val="44"/>
              <w:widowControl/>
              <w:numPr>
                <w:ilvl w:val="0"/>
                <w:numId w:val="1"/>
              </w:numPr>
              <w:adjustRightInd w:val="0"/>
              <w:snapToGrid w:val="0"/>
              <w:ind w:left="0" w:firstLine="0" w:firstLineChars="0"/>
              <w:jc w:val="right"/>
              <w:rPr>
                <w:rFonts w:ascii="仿宋_GB2312" w:hAnsi="等线" w:eastAsia="仿宋_GB2312" w:cs="宋体"/>
                <w:color w:val="000000" w:themeColor="text1"/>
                <w:kern w:val="0"/>
                <w:sz w:val="20"/>
                <w:szCs w:val="20"/>
                <w14:textFill>
                  <w14:solidFill>
                    <w14:schemeClr w14:val="tx1"/>
                  </w14:solidFill>
                </w14:textFill>
              </w:rPr>
            </w:pPr>
          </w:p>
        </w:tc>
        <w:tc>
          <w:tcPr>
            <w:tcW w:w="335" w:type="pct"/>
            <w:shd w:val="clear" w:color="auto" w:fill="auto"/>
            <w:vAlign w:val="center"/>
          </w:tcPr>
          <w:p w14:paraId="564BB48A">
            <w:pPr>
              <w:widowControl/>
              <w:adjustRightInd w:val="0"/>
              <w:snapToGrid w:val="0"/>
              <w:jc w:val="center"/>
              <w:rPr>
                <w:rFonts w:ascii="仿宋_GB2312" w:hAnsi="等线" w:eastAsia="仿宋_GB2312" w:cs="宋体"/>
                <w:color w:val="000000" w:themeColor="text1"/>
                <w:kern w:val="0"/>
                <w:sz w:val="20"/>
                <w:szCs w:val="20"/>
                <w14:textFill>
                  <w14:solidFill>
                    <w14:schemeClr w14:val="tx1"/>
                  </w14:solidFill>
                </w14:textFill>
              </w:rPr>
            </w:pPr>
            <w:r>
              <w:rPr>
                <w:rFonts w:hint="eastAsia" w:ascii="仿宋_GB2312" w:hAnsi="等线" w:eastAsia="仿宋_GB2312" w:cs="宋体"/>
                <w:color w:val="000000" w:themeColor="text1"/>
                <w:kern w:val="0"/>
                <w:sz w:val="20"/>
                <w:szCs w:val="20"/>
                <w14:textFill>
                  <w14:solidFill>
                    <w14:schemeClr w14:val="tx1"/>
                  </w14:solidFill>
                </w14:textFill>
              </w:rPr>
              <w:t>设备设施及物料类</w:t>
            </w:r>
          </w:p>
        </w:tc>
        <w:tc>
          <w:tcPr>
            <w:tcW w:w="384" w:type="pct"/>
            <w:shd w:val="clear" w:color="auto" w:fill="auto"/>
            <w:vAlign w:val="center"/>
          </w:tcPr>
          <w:p w14:paraId="3B4B7B43">
            <w:pPr>
              <w:widowControl/>
              <w:adjustRightInd w:val="0"/>
              <w:snapToGrid w:val="0"/>
              <w:jc w:val="center"/>
              <w:rPr>
                <w:rFonts w:ascii="仿宋_GB2312" w:hAnsi="等线" w:eastAsia="仿宋_GB2312" w:cs="宋体"/>
                <w:color w:val="000000" w:themeColor="text1"/>
                <w:kern w:val="0"/>
                <w:sz w:val="20"/>
                <w:szCs w:val="20"/>
                <w14:textFill>
                  <w14:solidFill>
                    <w14:schemeClr w14:val="tx1"/>
                  </w14:solidFill>
                </w14:textFill>
              </w:rPr>
            </w:pPr>
            <w:r>
              <w:rPr>
                <w:rFonts w:hint="eastAsia" w:ascii="仿宋_GB2312" w:hAnsi="等线" w:eastAsia="仿宋_GB2312" w:cs="宋体"/>
                <w:color w:val="000000" w:themeColor="text1"/>
                <w:kern w:val="0"/>
                <w:sz w:val="20"/>
                <w:szCs w:val="20"/>
                <w14:textFill>
                  <w14:solidFill>
                    <w14:schemeClr w14:val="tx1"/>
                  </w14:solidFill>
                </w14:textFill>
              </w:rPr>
              <w:t>物料类</w:t>
            </w:r>
          </w:p>
        </w:tc>
        <w:tc>
          <w:tcPr>
            <w:tcW w:w="1859" w:type="pct"/>
            <w:shd w:val="clear" w:color="auto" w:fill="auto"/>
            <w:vAlign w:val="center"/>
          </w:tcPr>
          <w:p w14:paraId="50957AC4">
            <w:pPr>
              <w:rPr>
                <w:rFonts w:ascii="仿宋_GB2312" w:hAnsi="等线" w:eastAsia="仿宋_GB2312" w:cs="宋体"/>
                <w:color w:val="000000" w:themeColor="text1"/>
                <w:kern w:val="0"/>
                <w:sz w:val="20"/>
                <w:szCs w:val="20"/>
                <w14:textFill>
                  <w14:solidFill>
                    <w14:schemeClr w14:val="tx1"/>
                  </w14:solidFill>
                </w14:textFill>
              </w:rPr>
            </w:pPr>
            <w:r>
              <w:rPr>
                <w:rFonts w:hint="eastAsia" w:ascii="仿宋_GB2312" w:hAnsi="等线" w:eastAsia="仿宋_GB2312" w:cs="宋体"/>
                <w:color w:val="000000" w:themeColor="text1"/>
                <w:kern w:val="0"/>
                <w:sz w:val="20"/>
                <w:szCs w:val="20"/>
                <w14:textFill>
                  <w14:solidFill>
                    <w14:schemeClr w14:val="tx1"/>
                  </w14:solidFill>
                </w14:textFill>
              </w:rPr>
              <w:t>液氨钢瓶储存区未设置可容纳泄漏钢瓶的事故吸收水池。</w:t>
            </w:r>
          </w:p>
        </w:tc>
        <w:tc>
          <w:tcPr>
            <w:tcW w:w="1615" w:type="pct"/>
            <w:shd w:val="clear" w:color="auto" w:fill="auto"/>
            <w:vAlign w:val="center"/>
          </w:tcPr>
          <w:p w14:paraId="3E30E924">
            <w:pPr>
              <w:rPr>
                <w:rFonts w:ascii="仿宋_GB2312" w:hAnsi="等线" w:eastAsia="仿宋_GB2312" w:cs="宋体"/>
                <w:color w:val="000000" w:themeColor="text1"/>
                <w:kern w:val="0"/>
                <w:sz w:val="20"/>
                <w:szCs w:val="20"/>
                <w14:textFill>
                  <w14:solidFill>
                    <w14:schemeClr w14:val="tx1"/>
                  </w14:solidFill>
                </w14:textFill>
              </w:rPr>
            </w:pPr>
            <w:r>
              <w:rPr>
                <w:rFonts w:hint="eastAsia" w:ascii="仿宋_GB2312" w:hAnsi="等线" w:eastAsia="仿宋_GB2312" w:cs="宋体"/>
                <w:color w:val="000000" w:themeColor="text1"/>
                <w:kern w:val="0"/>
                <w:sz w:val="20"/>
                <w:szCs w:val="20"/>
                <w14:textFill>
                  <w14:solidFill>
                    <w14:schemeClr w14:val="tx1"/>
                  </w14:solidFill>
                </w14:textFill>
              </w:rPr>
              <w:t>《液氨使用与储存安全技术规范》（DB11/T 1014—2021）第5.3.7条</w:t>
            </w:r>
          </w:p>
        </w:tc>
        <w:tc>
          <w:tcPr>
            <w:tcW w:w="187" w:type="pct"/>
            <w:shd w:val="clear" w:color="auto" w:fill="auto"/>
            <w:vAlign w:val="center"/>
          </w:tcPr>
          <w:p w14:paraId="434D1762">
            <w:pPr>
              <w:widowControl/>
              <w:adjustRightInd w:val="0"/>
              <w:snapToGrid w:val="0"/>
              <w:jc w:val="center"/>
              <w:rPr>
                <w:rFonts w:ascii="仿宋_GB2312" w:hAnsi="等线" w:eastAsia="仿宋_GB2312" w:cs="宋体"/>
                <w:color w:val="000000" w:themeColor="text1"/>
                <w:kern w:val="0"/>
                <w:sz w:val="20"/>
                <w:szCs w:val="20"/>
                <w14:textFill>
                  <w14:solidFill>
                    <w14:schemeClr w14:val="tx1"/>
                  </w14:solidFill>
                </w14:textFill>
              </w:rPr>
            </w:pPr>
          </w:p>
        </w:tc>
      </w:tr>
      <w:tr w14:paraId="61AA96F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c>
          <w:tcPr>
            <w:tcW w:w="620" w:type="pct"/>
            <w:shd w:val="clear" w:color="000000" w:fill="FFFFFF"/>
            <w:vAlign w:val="center"/>
          </w:tcPr>
          <w:p w14:paraId="0E7B8E26">
            <w:pPr>
              <w:pStyle w:val="44"/>
              <w:widowControl/>
              <w:numPr>
                <w:ilvl w:val="0"/>
                <w:numId w:val="1"/>
              </w:numPr>
              <w:adjustRightInd w:val="0"/>
              <w:snapToGrid w:val="0"/>
              <w:ind w:left="0" w:firstLine="0" w:firstLineChars="0"/>
              <w:jc w:val="right"/>
              <w:rPr>
                <w:rFonts w:ascii="仿宋_GB2312" w:hAnsi="等线" w:eastAsia="仿宋_GB2312" w:cs="宋体"/>
                <w:color w:val="000000" w:themeColor="text1"/>
                <w:kern w:val="0"/>
                <w:sz w:val="20"/>
                <w:szCs w:val="20"/>
                <w14:textFill>
                  <w14:solidFill>
                    <w14:schemeClr w14:val="tx1"/>
                  </w14:solidFill>
                </w14:textFill>
              </w:rPr>
            </w:pPr>
          </w:p>
        </w:tc>
        <w:tc>
          <w:tcPr>
            <w:tcW w:w="335" w:type="pct"/>
            <w:shd w:val="clear" w:color="auto" w:fill="auto"/>
            <w:vAlign w:val="center"/>
          </w:tcPr>
          <w:p w14:paraId="34A628D8">
            <w:pPr>
              <w:widowControl/>
              <w:adjustRightInd w:val="0"/>
              <w:snapToGrid w:val="0"/>
              <w:jc w:val="center"/>
              <w:rPr>
                <w:rFonts w:ascii="仿宋_GB2312" w:hAnsi="等线" w:eastAsia="仿宋_GB2312" w:cs="宋体"/>
                <w:color w:val="000000" w:themeColor="text1"/>
                <w:kern w:val="0"/>
                <w:sz w:val="20"/>
                <w:szCs w:val="20"/>
                <w14:textFill>
                  <w14:solidFill>
                    <w14:schemeClr w14:val="tx1"/>
                  </w14:solidFill>
                </w14:textFill>
              </w:rPr>
            </w:pPr>
            <w:r>
              <w:rPr>
                <w:rFonts w:hint="eastAsia" w:ascii="仿宋_GB2312" w:hAnsi="等线" w:eastAsia="仿宋_GB2312" w:cs="宋体"/>
                <w:color w:val="000000" w:themeColor="text1"/>
                <w:kern w:val="0"/>
                <w:sz w:val="20"/>
                <w:szCs w:val="20"/>
                <w14:textFill>
                  <w14:solidFill>
                    <w14:schemeClr w14:val="tx1"/>
                  </w14:solidFill>
                </w14:textFill>
              </w:rPr>
              <w:t>设备设施及物料类</w:t>
            </w:r>
          </w:p>
        </w:tc>
        <w:tc>
          <w:tcPr>
            <w:tcW w:w="384" w:type="pct"/>
            <w:shd w:val="clear" w:color="auto" w:fill="auto"/>
            <w:vAlign w:val="center"/>
          </w:tcPr>
          <w:p w14:paraId="117C5A4B">
            <w:pPr>
              <w:widowControl/>
              <w:adjustRightInd w:val="0"/>
              <w:snapToGrid w:val="0"/>
              <w:jc w:val="center"/>
              <w:rPr>
                <w:rFonts w:ascii="仿宋_GB2312" w:hAnsi="等线" w:eastAsia="仿宋_GB2312" w:cs="宋体"/>
                <w:color w:val="000000" w:themeColor="text1"/>
                <w:kern w:val="0"/>
                <w:sz w:val="20"/>
                <w:szCs w:val="20"/>
                <w14:textFill>
                  <w14:solidFill>
                    <w14:schemeClr w14:val="tx1"/>
                  </w14:solidFill>
                </w14:textFill>
              </w:rPr>
            </w:pPr>
            <w:r>
              <w:rPr>
                <w:rFonts w:hint="eastAsia" w:ascii="仿宋_GB2312" w:hAnsi="等线" w:eastAsia="仿宋_GB2312" w:cs="宋体"/>
                <w:color w:val="000000" w:themeColor="text1"/>
                <w:kern w:val="0"/>
                <w:sz w:val="20"/>
                <w:szCs w:val="20"/>
                <w14:textFill>
                  <w14:solidFill>
                    <w14:schemeClr w14:val="tx1"/>
                  </w14:solidFill>
                </w14:textFill>
              </w:rPr>
              <w:t>工艺及生产设备设施类</w:t>
            </w:r>
          </w:p>
        </w:tc>
        <w:tc>
          <w:tcPr>
            <w:tcW w:w="1859" w:type="pct"/>
            <w:shd w:val="clear" w:color="auto" w:fill="auto"/>
            <w:vAlign w:val="center"/>
          </w:tcPr>
          <w:p w14:paraId="61E94069">
            <w:pPr>
              <w:widowControl/>
              <w:adjustRightInd w:val="0"/>
              <w:snapToGrid w:val="0"/>
              <w:jc w:val="left"/>
              <w:rPr>
                <w:rFonts w:ascii="仿宋_GB2312" w:hAnsi="等线" w:eastAsia="仿宋_GB2312" w:cs="宋体"/>
                <w:color w:val="000000" w:themeColor="text1"/>
                <w:kern w:val="0"/>
                <w:sz w:val="20"/>
                <w:szCs w:val="20"/>
                <w14:textFill>
                  <w14:solidFill>
                    <w14:schemeClr w14:val="tx1"/>
                  </w14:solidFill>
                </w14:textFill>
              </w:rPr>
            </w:pPr>
            <w:r>
              <w:rPr>
                <w:rFonts w:hint="eastAsia" w:ascii="仿宋_GB2312" w:hAnsi="等线" w:eastAsia="仿宋_GB2312" w:cs="宋体"/>
                <w:color w:val="000000" w:themeColor="text1"/>
                <w:kern w:val="0"/>
                <w:sz w:val="20"/>
                <w:szCs w:val="20"/>
                <w14:textFill>
                  <w14:solidFill>
                    <w14:schemeClr w14:val="tx1"/>
                  </w14:solidFill>
                </w14:textFill>
              </w:rPr>
              <w:t>使用淘汰落后安全技术工艺、设备目录列出的工艺、设备。</w:t>
            </w:r>
          </w:p>
        </w:tc>
        <w:tc>
          <w:tcPr>
            <w:tcW w:w="1615" w:type="pct"/>
            <w:shd w:val="clear" w:color="auto" w:fill="auto"/>
            <w:vAlign w:val="center"/>
          </w:tcPr>
          <w:p w14:paraId="58D5730D">
            <w:pPr>
              <w:widowControl/>
              <w:adjustRightInd w:val="0"/>
              <w:snapToGrid w:val="0"/>
              <w:jc w:val="left"/>
              <w:rPr>
                <w:rFonts w:ascii="仿宋_GB2312" w:hAnsi="等线" w:eastAsia="仿宋_GB2312" w:cs="宋体"/>
                <w:color w:val="000000" w:themeColor="text1"/>
                <w:kern w:val="0"/>
                <w:sz w:val="20"/>
                <w:szCs w:val="20"/>
                <w14:textFill>
                  <w14:solidFill>
                    <w14:schemeClr w14:val="tx1"/>
                  </w14:solidFill>
                </w14:textFill>
              </w:rPr>
            </w:pPr>
            <w:r>
              <w:rPr>
                <w:rFonts w:hint="eastAsia" w:ascii="仿宋_GB2312" w:hAnsi="等线" w:eastAsia="仿宋_GB2312" w:cs="宋体"/>
                <w:color w:val="000000" w:themeColor="text1"/>
                <w:kern w:val="0"/>
                <w:sz w:val="20"/>
                <w:szCs w:val="20"/>
                <w14:textFill>
                  <w14:solidFill>
                    <w14:schemeClr w14:val="tx1"/>
                  </w14:solidFill>
                </w14:textFill>
              </w:rPr>
              <w:t>《化工和危险化学品生产经营单位重大生产安全事故隐患判定标准（试行）》（安监总管三〔2017〕121号） 第十一条</w:t>
            </w:r>
          </w:p>
        </w:tc>
        <w:tc>
          <w:tcPr>
            <w:tcW w:w="187" w:type="pct"/>
            <w:shd w:val="clear" w:color="auto" w:fill="auto"/>
            <w:vAlign w:val="center"/>
          </w:tcPr>
          <w:p w14:paraId="68CFD48A">
            <w:pPr>
              <w:widowControl/>
              <w:adjustRightInd w:val="0"/>
              <w:snapToGrid w:val="0"/>
              <w:jc w:val="center"/>
              <w:rPr>
                <w:rFonts w:ascii="仿宋_GB2312" w:hAnsi="等线" w:eastAsia="仿宋_GB2312" w:cs="宋体"/>
                <w:color w:val="000000" w:themeColor="text1"/>
                <w:kern w:val="0"/>
                <w:sz w:val="20"/>
                <w:szCs w:val="20"/>
                <w14:textFill>
                  <w14:solidFill>
                    <w14:schemeClr w14:val="tx1"/>
                  </w14:solidFill>
                </w14:textFill>
              </w:rPr>
            </w:pPr>
            <w:r>
              <w:rPr>
                <w:rFonts w:hint="eastAsia" w:ascii="仿宋_GB2312" w:hAnsi="等线" w:eastAsia="仿宋_GB2312" w:cs="宋体"/>
                <w:color w:val="000000" w:themeColor="text1"/>
                <w:kern w:val="0"/>
                <w:sz w:val="20"/>
                <w:szCs w:val="20"/>
                <w14:textFill>
                  <w14:solidFill>
                    <w14:schemeClr w14:val="tx1"/>
                  </w14:solidFill>
                </w14:textFill>
              </w:rPr>
              <w:t>★</w:t>
            </w:r>
          </w:p>
        </w:tc>
      </w:tr>
      <w:tr w14:paraId="0335EC5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c>
          <w:tcPr>
            <w:tcW w:w="620" w:type="pct"/>
            <w:shd w:val="clear" w:color="000000" w:fill="FFFFFF"/>
            <w:vAlign w:val="center"/>
          </w:tcPr>
          <w:p w14:paraId="115A7F73">
            <w:pPr>
              <w:pStyle w:val="44"/>
              <w:widowControl/>
              <w:numPr>
                <w:ilvl w:val="0"/>
                <w:numId w:val="1"/>
              </w:numPr>
              <w:adjustRightInd w:val="0"/>
              <w:snapToGrid w:val="0"/>
              <w:ind w:left="0" w:firstLine="0" w:firstLineChars="0"/>
              <w:jc w:val="right"/>
              <w:rPr>
                <w:rFonts w:ascii="仿宋_GB2312" w:hAnsi="等线" w:eastAsia="仿宋_GB2312" w:cs="宋体"/>
                <w:color w:val="000000" w:themeColor="text1"/>
                <w:kern w:val="0"/>
                <w:sz w:val="20"/>
                <w:szCs w:val="20"/>
                <w14:textFill>
                  <w14:solidFill>
                    <w14:schemeClr w14:val="tx1"/>
                  </w14:solidFill>
                </w14:textFill>
              </w:rPr>
            </w:pPr>
          </w:p>
        </w:tc>
        <w:tc>
          <w:tcPr>
            <w:tcW w:w="335" w:type="pct"/>
            <w:shd w:val="clear" w:color="auto" w:fill="auto"/>
            <w:vAlign w:val="center"/>
          </w:tcPr>
          <w:p w14:paraId="77914261">
            <w:pPr>
              <w:widowControl/>
              <w:adjustRightInd w:val="0"/>
              <w:snapToGrid w:val="0"/>
              <w:jc w:val="center"/>
              <w:rPr>
                <w:rFonts w:ascii="仿宋_GB2312" w:hAnsi="等线" w:eastAsia="仿宋_GB2312" w:cs="宋体"/>
                <w:color w:val="000000" w:themeColor="text1"/>
                <w:kern w:val="0"/>
                <w:sz w:val="20"/>
                <w:szCs w:val="20"/>
                <w14:textFill>
                  <w14:solidFill>
                    <w14:schemeClr w14:val="tx1"/>
                  </w14:solidFill>
                </w14:textFill>
              </w:rPr>
            </w:pPr>
            <w:r>
              <w:rPr>
                <w:rFonts w:hint="eastAsia" w:ascii="仿宋_GB2312" w:hAnsi="等线" w:eastAsia="仿宋_GB2312" w:cs="宋体"/>
                <w:color w:val="000000" w:themeColor="text1"/>
                <w:kern w:val="0"/>
                <w:sz w:val="20"/>
                <w:szCs w:val="20"/>
                <w14:textFill>
                  <w14:solidFill>
                    <w14:schemeClr w14:val="tx1"/>
                  </w14:solidFill>
                </w14:textFill>
              </w:rPr>
              <w:t>设备设施及物料类</w:t>
            </w:r>
          </w:p>
        </w:tc>
        <w:tc>
          <w:tcPr>
            <w:tcW w:w="384" w:type="pct"/>
            <w:shd w:val="clear" w:color="auto" w:fill="auto"/>
            <w:vAlign w:val="center"/>
          </w:tcPr>
          <w:p w14:paraId="25FC55EB">
            <w:pPr>
              <w:widowControl/>
              <w:adjustRightInd w:val="0"/>
              <w:snapToGrid w:val="0"/>
              <w:jc w:val="center"/>
              <w:rPr>
                <w:rFonts w:ascii="仿宋_GB2312" w:hAnsi="等线" w:eastAsia="仿宋_GB2312" w:cs="宋体"/>
                <w:color w:val="000000" w:themeColor="text1"/>
                <w:kern w:val="0"/>
                <w:sz w:val="20"/>
                <w:szCs w:val="20"/>
                <w14:textFill>
                  <w14:solidFill>
                    <w14:schemeClr w14:val="tx1"/>
                  </w14:solidFill>
                </w14:textFill>
              </w:rPr>
            </w:pPr>
            <w:r>
              <w:rPr>
                <w:rFonts w:hint="eastAsia" w:ascii="仿宋_GB2312" w:hAnsi="等线" w:eastAsia="仿宋_GB2312" w:cs="宋体"/>
                <w:color w:val="000000" w:themeColor="text1"/>
                <w:kern w:val="0"/>
                <w:sz w:val="20"/>
                <w:szCs w:val="20"/>
                <w14:textFill>
                  <w14:solidFill>
                    <w14:schemeClr w14:val="tx1"/>
                  </w14:solidFill>
                </w14:textFill>
              </w:rPr>
              <w:t>工艺及生产设备设施类</w:t>
            </w:r>
          </w:p>
        </w:tc>
        <w:tc>
          <w:tcPr>
            <w:tcW w:w="1859" w:type="pct"/>
            <w:shd w:val="clear" w:color="auto" w:fill="auto"/>
            <w:vAlign w:val="center"/>
          </w:tcPr>
          <w:p w14:paraId="5C9F8CB1">
            <w:pPr>
              <w:widowControl/>
              <w:adjustRightInd w:val="0"/>
              <w:snapToGrid w:val="0"/>
              <w:jc w:val="left"/>
              <w:rPr>
                <w:rFonts w:ascii="仿宋_GB2312" w:hAnsi="等线" w:eastAsia="仿宋_GB2312" w:cs="宋体"/>
                <w:color w:val="000000" w:themeColor="text1"/>
                <w:kern w:val="0"/>
                <w:sz w:val="20"/>
                <w:szCs w:val="20"/>
                <w14:textFill>
                  <w14:solidFill>
                    <w14:schemeClr w14:val="tx1"/>
                  </w14:solidFill>
                </w14:textFill>
              </w:rPr>
            </w:pPr>
            <w:r>
              <w:rPr>
                <w:rFonts w:hint="eastAsia" w:ascii="仿宋_GB2312" w:hAnsi="等线" w:eastAsia="仿宋_GB2312" w:cs="宋体"/>
                <w:color w:val="000000" w:themeColor="text1"/>
                <w:kern w:val="0"/>
                <w:sz w:val="20"/>
                <w:szCs w:val="20"/>
                <w14:textFill>
                  <w14:solidFill>
                    <w14:schemeClr w14:val="tx1"/>
                  </w14:solidFill>
                </w14:textFill>
              </w:rPr>
              <w:t>在役化工装置未经正规设计且未进行安全设计诊断，或者未委托具备国家规定资质等级的设计单位承担建设项目工程设计。</w:t>
            </w:r>
          </w:p>
          <w:p w14:paraId="07A2AFFE">
            <w:pPr>
              <w:widowControl/>
              <w:adjustRightInd w:val="0"/>
              <w:snapToGrid w:val="0"/>
              <w:jc w:val="left"/>
              <w:rPr>
                <w:rFonts w:ascii="仿宋_GB2312" w:hAnsi="等线" w:eastAsia="仿宋_GB2312" w:cs="宋体"/>
                <w:color w:val="000000" w:themeColor="text1"/>
                <w:kern w:val="0"/>
                <w:sz w:val="20"/>
                <w:szCs w:val="20"/>
                <w14:textFill>
                  <w14:solidFill>
                    <w14:schemeClr w14:val="tx1"/>
                  </w14:solidFill>
                </w14:textFill>
              </w:rPr>
            </w:pPr>
            <w:r>
              <w:rPr>
                <w:rFonts w:hint="eastAsia" w:ascii="仿宋_GB2312" w:hAnsi="等线" w:eastAsia="仿宋_GB2312" w:cs="宋体"/>
                <w:color w:val="000000" w:themeColor="text1"/>
                <w:kern w:val="0"/>
                <w:sz w:val="20"/>
                <w:szCs w:val="20"/>
                <w14:textFill>
                  <w14:solidFill>
                    <w14:schemeClr w14:val="tx1"/>
                  </w14:solidFill>
                </w14:textFill>
              </w:rPr>
              <w:t>对未经过正规设计的在役装置未进行安全设计诊断，未对装置布局、工艺技术及流程、主要设备和管道、自动控制、公用工程等进行设计复核，未全面查找并整改装置设计存在的问题。</w:t>
            </w:r>
          </w:p>
        </w:tc>
        <w:tc>
          <w:tcPr>
            <w:tcW w:w="1615" w:type="pct"/>
            <w:shd w:val="clear" w:color="auto" w:fill="auto"/>
            <w:vAlign w:val="center"/>
          </w:tcPr>
          <w:p w14:paraId="4110A266">
            <w:pPr>
              <w:widowControl/>
              <w:adjustRightInd w:val="0"/>
              <w:snapToGrid w:val="0"/>
              <w:rPr>
                <w:rFonts w:ascii="仿宋_GB2312" w:hAnsi="等线" w:eastAsia="仿宋_GB2312" w:cs="宋体"/>
                <w:color w:val="000000" w:themeColor="text1"/>
                <w:kern w:val="0"/>
                <w:sz w:val="20"/>
                <w:szCs w:val="20"/>
                <w14:textFill>
                  <w14:solidFill>
                    <w14:schemeClr w14:val="tx1"/>
                  </w14:solidFill>
                </w14:textFill>
              </w:rPr>
            </w:pPr>
            <w:r>
              <w:rPr>
                <w:rFonts w:hint="eastAsia" w:ascii="仿宋_GB2312" w:hAnsi="等线" w:eastAsia="仿宋_GB2312" w:cs="宋体"/>
                <w:color w:val="000000" w:themeColor="text1"/>
                <w:kern w:val="0"/>
                <w:sz w:val="20"/>
                <w:szCs w:val="20"/>
                <w14:textFill>
                  <w14:solidFill>
                    <w14:schemeClr w14:val="tx1"/>
                  </w14:solidFill>
                </w14:textFill>
              </w:rPr>
              <w:t>《化工和危险化学品生产经营单位重大生产安全事故隐患判定标准（试行）》（安监总管三〔2017〕121号） 第十条；</w:t>
            </w:r>
          </w:p>
          <w:p w14:paraId="05523682">
            <w:pPr>
              <w:widowControl/>
              <w:adjustRightInd w:val="0"/>
              <w:snapToGrid w:val="0"/>
              <w:rPr>
                <w:rFonts w:ascii="仿宋_GB2312" w:hAnsi="等线" w:eastAsia="仿宋_GB2312" w:cs="宋体"/>
                <w:color w:val="000000" w:themeColor="text1"/>
                <w:kern w:val="0"/>
                <w:sz w:val="20"/>
                <w:szCs w:val="20"/>
                <w14:textFill>
                  <w14:solidFill>
                    <w14:schemeClr w14:val="tx1"/>
                  </w14:solidFill>
                </w14:textFill>
              </w:rPr>
            </w:pPr>
            <w:r>
              <w:rPr>
                <w:rFonts w:hint="eastAsia" w:ascii="仿宋_GB2312" w:hAnsi="等线" w:eastAsia="仿宋_GB2312" w:cs="宋体"/>
                <w:color w:val="000000" w:themeColor="text1"/>
                <w:kern w:val="0"/>
                <w:sz w:val="20"/>
                <w:szCs w:val="20"/>
                <w14:textFill>
                  <w14:solidFill>
                    <w14:schemeClr w14:val="tx1"/>
                  </w14:solidFill>
                </w14:textFill>
              </w:rPr>
              <w:t>《关于进一步加强危险化学品建设项目安全设计管理的通知》（安监总管三〔2013〕76号） 第一条 、第二条</w:t>
            </w:r>
          </w:p>
          <w:p w14:paraId="78FA467F">
            <w:pPr>
              <w:widowControl/>
              <w:adjustRightInd w:val="0"/>
              <w:snapToGrid w:val="0"/>
              <w:rPr>
                <w:rFonts w:ascii="仿宋_GB2312" w:hAnsi="等线" w:eastAsia="仿宋_GB2312" w:cs="宋体"/>
                <w:color w:val="000000" w:themeColor="text1"/>
                <w:kern w:val="0"/>
                <w:sz w:val="20"/>
                <w:szCs w:val="20"/>
                <w14:textFill>
                  <w14:solidFill>
                    <w14:schemeClr w14:val="tx1"/>
                  </w14:solidFill>
                </w14:textFill>
              </w:rPr>
            </w:pPr>
            <w:r>
              <w:rPr>
                <w:rFonts w:hint="eastAsia" w:ascii="仿宋_GB2312" w:hAnsi="等线" w:eastAsia="仿宋_GB2312" w:cs="宋体"/>
                <w:color w:val="000000" w:themeColor="text1"/>
                <w:kern w:val="0"/>
                <w:sz w:val="20"/>
                <w:szCs w:val="20"/>
                <w14:textFill>
                  <w14:solidFill>
                    <w14:schemeClr w14:val="tx1"/>
                  </w14:solidFill>
                </w14:textFill>
              </w:rPr>
              <w:t>《关于开展提升危险化学品领域本质安全水平专项行动的通知》（安监总管三〔</w:t>
            </w:r>
            <w:r>
              <w:rPr>
                <w:rFonts w:ascii="仿宋_GB2312" w:hAnsi="等线" w:eastAsia="仿宋_GB2312" w:cs="宋体"/>
                <w:color w:val="000000" w:themeColor="text1"/>
                <w:kern w:val="0"/>
                <w:sz w:val="20"/>
                <w:szCs w:val="20"/>
                <w14:textFill>
                  <w14:solidFill>
                    <w14:schemeClr w14:val="tx1"/>
                  </w14:solidFill>
                </w14:textFill>
              </w:rPr>
              <w:t>2012〕87号）</w:t>
            </w:r>
          </w:p>
          <w:p w14:paraId="4064178D">
            <w:pPr>
              <w:widowControl/>
              <w:adjustRightInd w:val="0"/>
              <w:snapToGrid w:val="0"/>
              <w:rPr>
                <w:rFonts w:ascii="仿宋_GB2312" w:hAnsi="等线" w:eastAsia="仿宋_GB2312" w:cs="宋体"/>
                <w:color w:val="000000" w:themeColor="text1"/>
                <w:kern w:val="0"/>
                <w:sz w:val="20"/>
                <w:szCs w:val="20"/>
                <w14:textFill>
                  <w14:solidFill>
                    <w14:schemeClr w14:val="tx1"/>
                  </w14:solidFill>
                </w14:textFill>
              </w:rPr>
            </w:pPr>
            <w:r>
              <w:rPr>
                <w:rFonts w:hint="eastAsia" w:ascii="仿宋_GB2312" w:hAnsi="等线" w:eastAsia="仿宋_GB2312" w:cs="宋体"/>
                <w:color w:val="000000" w:themeColor="text1"/>
                <w:kern w:val="0"/>
                <w:sz w:val="20"/>
                <w:szCs w:val="20"/>
                <w14:textFill>
                  <w14:solidFill>
                    <w14:schemeClr w14:val="tx1"/>
                  </w14:solidFill>
                </w14:textFill>
              </w:rPr>
              <w:t>第三部分第一条</w:t>
            </w:r>
          </w:p>
        </w:tc>
        <w:tc>
          <w:tcPr>
            <w:tcW w:w="187" w:type="pct"/>
            <w:shd w:val="clear" w:color="auto" w:fill="auto"/>
            <w:vAlign w:val="center"/>
          </w:tcPr>
          <w:p w14:paraId="658CA634">
            <w:pPr>
              <w:widowControl/>
              <w:adjustRightInd w:val="0"/>
              <w:snapToGrid w:val="0"/>
              <w:jc w:val="center"/>
              <w:rPr>
                <w:rFonts w:ascii="仿宋_GB2312" w:hAnsi="等线" w:eastAsia="仿宋_GB2312" w:cs="宋体"/>
                <w:color w:val="000000" w:themeColor="text1"/>
                <w:kern w:val="0"/>
                <w:sz w:val="20"/>
                <w:szCs w:val="20"/>
                <w14:textFill>
                  <w14:solidFill>
                    <w14:schemeClr w14:val="tx1"/>
                  </w14:solidFill>
                </w14:textFill>
              </w:rPr>
            </w:pPr>
            <w:r>
              <w:rPr>
                <w:rFonts w:hint="eastAsia" w:ascii="仿宋_GB2312" w:hAnsi="等线" w:eastAsia="仿宋_GB2312" w:cs="宋体"/>
                <w:color w:val="000000" w:themeColor="text1"/>
                <w:kern w:val="0"/>
                <w:sz w:val="20"/>
                <w:szCs w:val="20"/>
                <w14:textFill>
                  <w14:solidFill>
                    <w14:schemeClr w14:val="tx1"/>
                  </w14:solidFill>
                </w14:textFill>
              </w:rPr>
              <w:t>★</w:t>
            </w:r>
          </w:p>
        </w:tc>
      </w:tr>
      <w:tr w14:paraId="2EFCC29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c>
          <w:tcPr>
            <w:tcW w:w="620" w:type="pct"/>
            <w:shd w:val="clear" w:color="000000" w:fill="FFFFFF"/>
            <w:vAlign w:val="center"/>
          </w:tcPr>
          <w:p w14:paraId="51134608">
            <w:pPr>
              <w:pStyle w:val="44"/>
              <w:widowControl/>
              <w:numPr>
                <w:ilvl w:val="0"/>
                <w:numId w:val="1"/>
              </w:numPr>
              <w:adjustRightInd w:val="0"/>
              <w:snapToGrid w:val="0"/>
              <w:ind w:left="0" w:firstLine="0" w:firstLineChars="0"/>
              <w:jc w:val="right"/>
              <w:rPr>
                <w:rFonts w:ascii="仿宋_GB2312" w:hAnsi="等线" w:eastAsia="仿宋_GB2312" w:cs="宋体"/>
                <w:color w:val="000000" w:themeColor="text1"/>
                <w:kern w:val="0"/>
                <w:sz w:val="20"/>
                <w:szCs w:val="20"/>
                <w14:textFill>
                  <w14:solidFill>
                    <w14:schemeClr w14:val="tx1"/>
                  </w14:solidFill>
                </w14:textFill>
              </w:rPr>
            </w:pPr>
          </w:p>
        </w:tc>
        <w:tc>
          <w:tcPr>
            <w:tcW w:w="335" w:type="pct"/>
            <w:shd w:val="clear" w:color="auto" w:fill="auto"/>
            <w:vAlign w:val="center"/>
          </w:tcPr>
          <w:p w14:paraId="7A2B57DE">
            <w:pPr>
              <w:widowControl/>
              <w:adjustRightInd w:val="0"/>
              <w:snapToGrid w:val="0"/>
              <w:jc w:val="center"/>
              <w:rPr>
                <w:rFonts w:ascii="仿宋_GB2312" w:hAnsi="等线" w:eastAsia="仿宋_GB2312" w:cs="宋体"/>
                <w:color w:val="000000" w:themeColor="text1"/>
                <w:kern w:val="0"/>
                <w:sz w:val="20"/>
                <w:szCs w:val="20"/>
                <w14:textFill>
                  <w14:solidFill>
                    <w14:schemeClr w14:val="tx1"/>
                  </w14:solidFill>
                </w14:textFill>
              </w:rPr>
            </w:pPr>
            <w:r>
              <w:rPr>
                <w:rFonts w:hint="eastAsia" w:ascii="仿宋_GB2312" w:hAnsi="等线" w:eastAsia="仿宋_GB2312" w:cs="宋体"/>
                <w:color w:val="000000" w:themeColor="text1"/>
                <w:kern w:val="0"/>
                <w:sz w:val="20"/>
                <w:szCs w:val="20"/>
                <w14:textFill>
                  <w14:solidFill>
                    <w14:schemeClr w14:val="tx1"/>
                  </w14:solidFill>
                </w14:textFill>
              </w:rPr>
              <w:t>设备设施及物料类</w:t>
            </w:r>
          </w:p>
        </w:tc>
        <w:tc>
          <w:tcPr>
            <w:tcW w:w="384" w:type="pct"/>
            <w:shd w:val="clear" w:color="auto" w:fill="auto"/>
            <w:vAlign w:val="center"/>
          </w:tcPr>
          <w:p w14:paraId="3E40FECF">
            <w:pPr>
              <w:widowControl/>
              <w:adjustRightInd w:val="0"/>
              <w:snapToGrid w:val="0"/>
              <w:jc w:val="center"/>
              <w:rPr>
                <w:rFonts w:ascii="仿宋_GB2312" w:hAnsi="等线" w:eastAsia="仿宋_GB2312" w:cs="宋体"/>
                <w:color w:val="000000" w:themeColor="text1"/>
                <w:kern w:val="0"/>
                <w:sz w:val="20"/>
                <w:szCs w:val="20"/>
                <w14:textFill>
                  <w14:solidFill>
                    <w14:schemeClr w14:val="tx1"/>
                  </w14:solidFill>
                </w14:textFill>
              </w:rPr>
            </w:pPr>
            <w:r>
              <w:rPr>
                <w:rFonts w:hint="eastAsia" w:ascii="仿宋_GB2312" w:hAnsi="等线" w:eastAsia="仿宋_GB2312" w:cs="宋体"/>
                <w:color w:val="000000" w:themeColor="text1"/>
                <w:kern w:val="0"/>
                <w:sz w:val="20"/>
                <w:szCs w:val="20"/>
                <w14:textFill>
                  <w14:solidFill>
                    <w14:schemeClr w14:val="tx1"/>
                  </w14:solidFill>
                </w14:textFill>
              </w:rPr>
              <w:t>工艺及生产设备设施类</w:t>
            </w:r>
          </w:p>
        </w:tc>
        <w:tc>
          <w:tcPr>
            <w:tcW w:w="1859" w:type="pct"/>
            <w:shd w:val="clear" w:color="auto" w:fill="auto"/>
            <w:vAlign w:val="center"/>
          </w:tcPr>
          <w:p w14:paraId="768FBE24">
            <w:pPr>
              <w:widowControl/>
              <w:adjustRightInd w:val="0"/>
              <w:snapToGrid w:val="0"/>
              <w:jc w:val="left"/>
              <w:rPr>
                <w:rFonts w:ascii="仿宋_GB2312" w:hAnsi="等线" w:eastAsia="仿宋_GB2312" w:cs="宋体"/>
                <w:color w:val="000000" w:themeColor="text1"/>
                <w:kern w:val="0"/>
                <w:sz w:val="20"/>
                <w:szCs w:val="20"/>
                <w14:textFill>
                  <w14:solidFill>
                    <w14:schemeClr w14:val="tx1"/>
                  </w14:solidFill>
                </w14:textFill>
              </w:rPr>
            </w:pPr>
            <w:r>
              <w:rPr>
                <w:rFonts w:hint="eastAsia" w:ascii="仿宋_GB2312" w:hAnsi="等线" w:eastAsia="仿宋_GB2312" w:cs="宋体"/>
                <w:color w:val="000000" w:themeColor="text1"/>
                <w:kern w:val="0"/>
                <w:sz w:val="20"/>
                <w:szCs w:val="20"/>
                <w14:textFill>
                  <w14:solidFill>
                    <w14:schemeClr w14:val="tx1"/>
                  </w14:solidFill>
                </w14:textFill>
              </w:rPr>
              <w:t>未对涉及“两重点一重大”的生产、储存装置每3年运用HAZOP分析法进行一次安全风险辨识分析，未编制HAZOP分析报告。</w:t>
            </w:r>
          </w:p>
        </w:tc>
        <w:tc>
          <w:tcPr>
            <w:tcW w:w="1615" w:type="pct"/>
            <w:shd w:val="clear" w:color="auto" w:fill="auto"/>
            <w:vAlign w:val="center"/>
          </w:tcPr>
          <w:p w14:paraId="64E43189">
            <w:pPr>
              <w:widowControl/>
              <w:adjustRightInd w:val="0"/>
              <w:snapToGrid w:val="0"/>
              <w:jc w:val="left"/>
              <w:rPr>
                <w:rFonts w:ascii="仿宋_GB2312" w:hAnsi="等线" w:eastAsia="仿宋_GB2312" w:cs="宋体"/>
                <w:color w:val="000000" w:themeColor="text1"/>
                <w:kern w:val="0"/>
                <w:sz w:val="20"/>
                <w:szCs w:val="20"/>
                <w14:textFill>
                  <w14:solidFill>
                    <w14:schemeClr w14:val="tx1"/>
                  </w14:solidFill>
                </w14:textFill>
              </w:rPr>
            </w:pPr>
            <w:r>
              <w:rPr>
                <w:rFonts w:hint="eastAsia" w:ascii="仿宋_GB2312" w:hAnsi="等线" w:eastAsia="仿宋_GB2312" w:cs="宋体"/>
                <w:color w:val="000000" w:themeColor="text1"/>
                <w:kern w:val="0"/>
                <w:sz w:val="20"/>
                <w:szCs w:val="20"/>
                <w14:textFill>
                  <w14:solidFill>
                    <w14:schemeClr w14:val="tx1"/>
                  </w14:solidFill>
                </w14:textFill>
              </w:rPr>
              <w:t>《关于加强化工过程安全管理的指导意见》（安监总管三〔2013〕88号） 第五条</w:t>
            </w:r>
          </w:p>
        </w:tc>
        <w:tc>
          <w:tcPr>
            <w:tcW w:w="187" w:type="pct"/>
            <w:shd w:val="clear" w:color="auto" w:fill="auto"/>
            <w:vAlign w:val="center"/>
          </w:tcPr>
          <w:p w14:paraId="552BF0A1">
            <w:pPr>
              <w:widowControl/>
              <w:adjustRightInd w:val="0"/>
              <w:snapToGrid w:val="0"/>
              <w:jc w:val="center"/>
              <w:rPr>
                <w:rFonts w:ascii="仿宋_GB2312" w:hAnsi="等线" w:eastAsia="仿宋_GB2312" w:cs="宋体"/>
                <w:color w:val="000000" w:themeColor="text1"/>
                <w:kern w:val="0"/>
                <w:sz w:val="20"/>
                <w:szCs w:val="20"/>
                <w14:textFill>
                  <w14:solidFill>
                    <w14:schemeClr w14:val="tx1"/>
                  </w14:solidFill>
                </w14:textFill>
              </w:rPr>
            </w:pPr>
          </w:p>
        </w:tc>
      </w:tr>
      <w:tr w14:paraId="7B5AD79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c>
          <w:tcPr>
            <w:tcW w:w="620" w:type="pct"/>
            <w:shd w:val="clear" w:color="000000" w:fill="FFFFFF"/>
            <w:vAlign w:val="center"/>
          </w:tcPr>
          <w:p w14:paraId="0EF8916D">
            <w:pPr>
              <w:pStyle w:val="44"/>
              <w:widowControl/>
              <w:numPr>
                <w:ilvl w:val="0"/>
                <w:numId w:val="1"/>
              </w:numPr>
              <w:adjustRightInd w:val="0"/>
              <w:snapToGrid w:val="0"/>
              <w:ind w:left="0" w:firstLine="0" w:firstLineChars="0"/>
              <w:jc w:val="right"/>
              <w:rPr>
                <w:rFonts w:ascii="仿宋_GB2312" w:hAnsi="等线" w:eastAsia="仿宋_GB2312" w:cs="宋体"/>
                <w:color w:val="000000" w:themeColor="text1"/>
                <w:kern w:val="0"/>
                <w:sz w:val="20"/>
                <w:szCs w:val="20"/>
                <w14:textFill>
                  <w14:solidFill>
                    <w14:schemeClr w14:val="tx1"/>
                  </w14:solidFill>
                </w14:textFill>
              </w:rPr>
            </w:pPr>
          </w:p>
        </w:tc>
        <w:tc>
          <w:tcPr>
            <w:tcW w:w="335" w:type="pct"/>
            <w:shd w:val="clear" w:color="auto" w:fill="auto"/>
            <w:vAlign w:val="center"/>
          </w:tcPr>
          <w:p w14:paraId="0C4C89C9">
            <w:pPr>
              <w:widowControl/>
              <w:adjustRightInd w:val="0"/>
              <w:snapToGrid w:val="0"/>
              <w:jc w:val="center"/>
              <w:rPr>
                <w:rFonts w:ascii="仿宋_GB2312" w:hAnsi="等线" w:eastAsia="仿宋_GB2312" w:cs="宋体"/>
                <w:color w:val="000000" w:themeColor="text1"/>
                <w:kern w:val="0"/>
                <w:sz w:val="20"/>
                <w:szCs w:val="20"/>
                <w14:textFill>
                  <w14:solidFill>
                    <w14:schemeClr w14:val="tx1"/>
                  </w14:solidFill>
                </w14:textFill>
              </w:rPr>
            </w:pPr>
            <w:r>
              <w:rPr>
                <w:rFonts w:hint="eastAsia" w:ascii="仿宋_GB2312" w:hAnsi="等线" w:eastAsia="仿宋_GB2312" w:cs="宋体"/>
                <w:color w:val="000000" w:themeColor="text1"/>
                <w:kern w:val="0"/>
                <w:sz w:val="20"/>
                <w:szCs w:val="20"/>
                <w14:textFill>
                  <w14:solidFill>
                    <w14:schemeClr w14:val="tx1"/>
                  </w14:solidFill>
                </w14:textFill>
              </w:rPr>
              <w:t>设备设施及物料类</w:t>
            </w:r>
          </w:p>
        </w:tc>
        <w:tc>
          <w:tcPr>
            <w:tcW w:w="384" w:type="pct"/>
            <w:shd w:val="clear" w:color="auto" w:fill="auto"/>
            <w:vAlign w:val="center"/>
          </w:tcPr>
          <w:p w14:paraId="1D571A88">
            <w:pPr>
              <w:widowControl/>
              <w:adjustRightInd w:val="0"/>
              <w:snapToGrid w:val="0"/>
              <w:jc w:val="center"/>
              <w:rPr>
                <w:rFonts w:ascii="仿宋_GB2312" w:hAnsi="等线" w:eastAsia="仿宋_GB2312" w:cs="宋体"/>
                <w:color w:val="000000" w:themeColor="text1"/>
                <w:kern w:val="0"/>
                <w:sz w:val="20"/>
                <w:szCs w:val="20"/>
                <w14:textFill>
                  <w14:solidFill>
                    <w14:schemeClr w14:val="tx1"/>
                  </w14:solidFill>
                </w14:textFill>
              </w:rPr>
            </w:pPr>
            <w:r>
              <w:rPr>
                <w:rFonts w:hint="eastAsia" w:ascii="仿宋_GB2312" w:hAnsi="等线" w:eastAsia="仿宋_GB2312" w:cs="宋体"/>
                <w:color w:val="000000" w:themeColor="text1"/>
                <w:kern w:val="0"/>
                <w:sz w:val="20"/>
                <w:szCs w:val="20"/>
                <w14:textFill>
                  <w14:solidFill>
                    <w14:schemeClr w14:val="tx1"/>
                  </w14:solidFill>
                </w14:textFill>
              </w:rPr>
              <w:t>工艺及生产设备设施类</w:t>
            </w:r>
          </w:p>
        </w:tc>
        <w:tc>
          <w:tcPr>
            <w:tcW w:w="1859" w:type="pct"/>
            <w:shd w:val="clear" w:color="auto" w:fill="auto"/>
            <w:vAlign w:val="center"/>
          </w:tcPr>
          <w:p w14:paraId="61DB12D6">
            <w:pPr>
              <w:widowControl/>
              <w:adjustRightInd w:val="0"/>
              <w:snapToGrid w:val="0"/>
              <w:jc w:val="left"/>
              <w:rPr>
                <w:rFonts w:ascii="仿宋_GB2312" w:hAnsi="等线" w:eastAsia="仿宋_GB2312" w:cs="宋体"/>
                <w:color w:val="000000" w:themeColor="text1"/>
                <w:kern w:val="0"/>
                <w:sz w:val="20"/>
                <w:szCs w:val="20"/>
                <w14:textFill>
                  <w14:solidFill>
                    <w14:schemeClr w14:val="tx1"/>
                  </w14:solidFill>
                </w14:textFill>
              </w:rPr>
            </w:pPr>
            <w:r>
              <w:rPr>
                <w:rFonts w:hint="eastAsia" w:ascii="仿宋_GB2312" w:hAnsi="等线" w:eastAsia="仿宋_GB2312" w:cs="宋体"/>
                <w:color w:val="000000" w:themeColor="text1"/>
                <w:kern w:val="0"/>
                <w:sz w:val="20"/>
                <w:szCs w:val="20"/>
                <w14:textFill>
                  <w14:solidFill>
                    <w14:schemeClr w14:val="tx1"/>
                  </w14:solidFill>
                </w14:textFill>
              </w:rPr>
              <w:t>不涉及“两重点一重大”的其他生产储存装置未完成风险辨识分析，选用安全检查表、工作危害分析、预危险性分析、故障类型和影响分析（</w:t>
            </w:r>
            <w:r>
              <w:rPr>
                <w:rFonts w:ascii="仿宋_GB2312" w:hAnsi="等线" w:eastAsia="仿宋_GB2312" w:cs="宋体"/>
                <w:color w:val="000000" w:themeColor="text1"/>
                <w:kern w:val="0"/>
                <w:sz w:val="20"/>
                <w:szCs w:val="20"/>
                <w14:textFill>
                  <w14:solidFill>
                    <w14:schemeClr w14:val="tx1"/>
                  </w14:solidFill>
                </w14:textFill>
              </w:rPr>
              <w:t>FMEA）、HAZOP技术等方法或多种方法组合，每5年</w:t>
            </w:r>
            <w:r>
              <w:rPr>
                <w:rFonts w:hint="eastAsia" w:ascii="仿宋_GB2312" w:hAnsi="等线" w:eastAsia="仿宋_GB2312" w:cs="宋体"/>
                <w:color w:val="000000" w:themeColor="text1"/>
                <w:kern w:val="0"/>
                <w:sz w:val="20"/>
                <w:szCs w:val="20"/>
                <w14:textFill>
                  <w14:solidFill>
                    <w14:schemeClr w14:val="tx1"/>
                  </w14:solidFill>
                </w14:textFill>
              </w:rPr>
              <w:t>少于</w:t>
            </w:r>
            <w:r>
              <w:rPr>
                <w:rFonts w:ascii="仿宋_GB2312" w:hAnsi="等线" w:eastAsia="仿宋_GB2312" w:cs="宋体"/>
                <w:color w:val="000000" w:themeColor="text1"/>
                <w:kern w:val="0"/>
                <w:sz w:val="20"/>
                <w:szCs w:val="20"/>
                <w14:textFill>
                  <w14:solidFill>
                    <w14:schemeClr w14:val="tx1"/>
                  </w14:solidFill>
                </w14:textFill>
              </w:rPr>
              <w:t>一次。</w:t>
            </w:r>
          </w:p>
        </w:tc>
        <w:tc>
          <w:tcPr>
            <w:tcW w:w="1615" w:type="pct"/>
            <w:shd w:val="clear" w:color="auto" w:fill="auto"/>
            <w:vAlign w:val="center"/>
          </w:tcPr>
          <w:p w14:paraId="08CFCD75">
            <w:pPr>
              <w:widowControl/>
              <w:adjustRightInd w:val="0"/>
              <w:snapToGrid w:val="0"/>
              <w:jc w:val="left"/>
              <w:rPr>
                <w:rFonts w:ascii="仿宋_GB2312" w:hAnsi="等线" w:eastAsia="仿宋_GB2312" w:cs="宋体"/>
                <w:color w:val="000000" w:themeColor="text1"/>
                <w:kern w:val="0"/>
                <w:sz w:val="20"/>
                <w:szCs w:val="20"/>
                <w14:textFill>
                  <w14:solidFill>
                    <w14:schemeClr w14:val="tx1"/>
                  </w14:solidFill>
                </w14:textFill>
              </w:rPr>
            </w:pPr>
            <w:r>
              <w:rPr>
                <w:rFonts w:hint="eastAsia" w:ascii="仿宋_GB2312" w:hAnsi="等线" w:eastAsia="仿宋_GB2312" w:cs="宋体"/>
                <w:color w:val="000000" w:themeColor="text1"/>
                <w:kern w:val="0"/>
                <w:sz w:val="20"/>
                <w:szCs w:val="20"/>
                <w14:textFill>
                  <w14:solidFill>
                    <w14:schemeClr w14:val="tx1"/>
                  </w14:solidFill>
                </w14:textFill>
              </w:rPr>
              <w:t>《关于加强化工过程安全管理的指导意见》（安监总管三〔</w:t>
            </w:r>
            <w:r>
              <w:rPr>
                <w:rFonts w:ascii="仿宋_GB2312" w:hAnsi="等线" w:eastAsia="仿宋_GB2312" w:cs="宋体"/>
                <w:color w:val="000000" w:themeColor="text1"/>
                <w:kern w:val="0"/>
                <w:sz w:val="20"/>
                <w:szCs w:val="20"/>
                <w14:textFill>
                  <w14:solidFill>
                    <w14:schemeClr w14:val="tx1"/>
                  </w14:solidFill>
                </w14:textFill>
              </w:rPr>
              <w:t>2013〕88号）第五条</w:t>
            </w:r>
          </w:p>
          <w:p w14:paraId="0997F8C0">
            <w:pPr>
              <w:widowControl/>
              <w:adjustRightInd w:val="0"/>
              <w:snapToGrid w:val="0"/>
              <w:jc w:val="left"/>
              <w:rPr>
                <w:rFonts w:ascii="仿宋_GB2312" w:hAnsi="等线" w:eastAsia="仿宋_GB2312" w:cs="宋体"/>
                <w:color w:val="000000" w:themeColor="text1"/>
                <w:kern w:val="0"/>
                <w:sz w:val="20"/>
                <w:szCs w:val="20"/>
                <w14:textFill>
                  <w14:solidFill>
                    <w14:schemeClr w14:val="tx1"/>
                  </w14:solidFill>
                </w14:textFill>
              </w:rPr>
            </w:pPr>
            <w:r>
              <w:rPr>
                <w:rFonts w:hint="eastAsia" w:ascii="仿宋_GB2312" w:hAnsi="等线" w:eastAsia="仿宋_GB2312" w:cs="宋体"/>
                <w:color w:val="000000" w:themeColor="text1"/>
                <w:kern w:val="0"/>
                <w:sz w:val="20"/>
                <w:szCs w:val="20"/>
                <w14:textFill>
                  <w14:solidFill>
                    <w14:schemeClr w14:val="tx1"/>
                  </w14:solidFill>
                </w14:textFill>
              </w:rPr>
              <w:t>《北京市危险化学品安全专项整治三年行动实施方案》（一）</w:t>
            </w:r>
            <w:r>
              <w:rPr>
                <w:rFonts w:ascii="仿宋_GB2312" w:hAnsi="等线" w:eastAsia="仿宋_GB2312" w:cs="宋体"/>
                <w:color w:val="000000" w:themeColor="text1"/>
                <w:kern w:val="0"/>
                <w:sz w:val="20"/>
                <w:szCs w:val="20"/>
                <w14:textFill>
                  <w14:solidFill>
                    <w14:schemeClr w14:val="tx1"/>
                  </w14:solidFill>
                </w14:textFill>
              </w:rPr>
              <w:t>3</w:t>
            </w:r>
          </w:p>
        </w:tc>
        <w:tc>
          <w:tcPr>
            <w:tcW w:w="187" w:type="pct"/>
            <w:shd w:val="clear" w:color="auto" w:fill="auto"/>
            <w:vAlign w:val="center"/>
          </w:tcPr>
          <w:p w14:paraId="17362AEB">
            <w:pPr>
              <w:widowControl/>
              <w:adjustRightInd w:val="0"/>
              <w:snapToGrid w:val="0"/>
              <w:jc w:val="center"/>
              <w:rPr>
                <w:rFonts w:ascii="仿宋_GB2312" w:hAnsi="等线" w:eastAsia="仿宋_GB2312" w:cs="宋体"/>
                <w:color w:val="000000" w:themeColor="text1"/>
                <w:kern w:val="0"/>
                <w:sz w:val="20"/>
                <w:szCs w:val="20"/>
                <w14:textFill>
                  <w14:solidFill>
                    <w14:schemeClr w14:val="tx1"/>
                  </w14:solidFill>
                </w14:textFill>
              </w:rPr>
            </w:pPr>
          </w:p>
        </w:tc>
      </w:tr>
      <w:tr w14:paraId="36BADA6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c>
          <w:tcPr>
            <w:tcW w:w="620" w:type="pct"/>
            <w:shd w:val="clear" w:color="000000" w:fill="FFFFFF"/>
            <w:vAlign w:val="center"/>
          </w:tcPr>
          <w:p w14:paraId="2FCBA747">
            <w:pPr>
              <w:pStyle w:val="44"/>
              <w:widowControl/>
              <w:numPr>
                <w:ilvl w:val="0"/>
                <w:numId w:val="1"/>
              </w:numPr>
              <w:adjustRightInd w:val="0"/>
              <w:snapToGrid w:val="0"/>
              <w:ind w:left="0" w:firstLine="0" w:firstLineChars="0"/>
              <w:jc w:val="right"/>
              <w:rPr>
                <w:rFonts w:ascii="仿宋_GB2312" w:hAnsi="等线" w:eastAsia="仿宋_GB2312" w:cs="宋体"/>
                <w:color w:val="000000" w:themeColor="text1"/>
                <w:kern w:val="0"/>
                <w:sz w:val="20"/>
                <w:szCs w:val="20"/>
                <w14:textFill>
                  <w14:solidFill>
                    <w14:schemeClr w14:val="tx1"/>
                  </w14:solidFill>
                </w14:textFill>
              </w:rPr>
            </w:pPr>
          </w:p>
        </w:tc>
        <w:tc>
          <w:tcPr>
            <w:tcW w:w="335" w:type="pct"/>
            <w:shd w:val="clear" w:color="000000" w:fill="FFFFFF"/>
            <w:vAlign w:val="center"/>
          </w:tcPr>
          <w:p w14:paraId="41ACAE7A">
            <w:pPr>
              <w:widowControl/>
              <w:adjustRightInd w:val="0"/>
              <w:snapToGrid w:val="0"/>
              <w:jc w:val="center"/>
              <w:rPr>
                <w:rFonts w:ascii="仿宋_GB2312" w:hAnsi="等线" w:eastAsia="仿宋_GB2312" w:cs="宋体"/>
                <w:color w:val="000000" w:themeColor="text1"/>
                <w:kern w:val="0"/>
                <w:sz w:val="20"/>
                <w:szCs w:val="20"/>
                <w14:textFill>
                  <w14:solidFill>
                    <w14:schemeClr w14:val="tx1"/>
                  </w14:solidFill>
                </w14:textFill>
              </w:rPr>
            </w:pPr>
            <w:r>
              <w:rPr>
                <w:rFonts w:hint="eastAsia" w:ascii="仿宋_GB2312" w:hAnsi="等线" w:eastAsia="仿宋_GB2312" w:cs="宋体"/>
                <w:color w:val="000000" w:themeColor="text1"/>
                <w:kern w:val="0"/>
                <w:sz w:val="20"/>
                <w:szCs w:val="20"/>
                <w14:textFill>
                  <w14:solidFill>
                    <w14:schemeClr w14:val="tx1"/>
                  </w14:solidFill>
                </w14:textFill>
              </w:rPr>
              <w:t>设备设施及物料类</w:t>
            </w:r>
          </w:p>
        </w:tc>
        <w:tc>
          <w:tcPr>
            <w:tcW w:w="384" w:type="pct"/>
            <w:shd w:val="clear" w:color="000000" w:fill="FFFFFF"/>
            <w:vAlign w:val="center"/>
          </w:tcPr>
          <w:p w14:paraId="26056492">
            <w:pPr>
              <w:widowControl/>
              <w:adjustRightInd w:val="0"/>
              <w:snapToGrid w:val="0"/>
              <w:jc w:val="center"/>
              <w:rPr>
                <w:rFonts w:ascii="仿宋_GB2312" w:hAnsi="等线" w:eastAsia="仿宋_GB2312" w:cs="宋体"/>
                <w:color w:val="000000" w:themeColor="text1"/>
                <w:kern w:val="0"/>
                <w:sz w:val="20"/>
                <w:szCs w:val="20"/>
                <w14:textFill>
                  <w14:solidFill>
                    <w14:schemeClr w14:val="tx1"/>
                  </w14:solidFill>
                </w14:textFill>
              </w:rPr>
            </w:pPr>
            <w:r>
              <w:rPr>
                <w:rFonts w:hint="eastAsia" w:ascii="仿宋_GB2312" w:hAnsi="等线" w:eastAsia="仿宋_GB2312" w:cs="宋体"/>
                <w:color w:val="000000" w:themeColor="text1"/>
                <w:kern w:val="0"/>
                <w:sz w:val="20"/>
                <w:szCs w:val="20"/>
                <w14:textFill>
                  <w14:solidFill>
                    <w14:schemeClr w14:val="tx1"/>
                  </w14:solidFill>
                </w14:textFill>
              </w:rPr>
              <w:t>工艺及生产设备设施类</w:t>
            </w:r>
          </w:p>
        </w:tc>
        <w:tc>
          <w:tcPr>
            <w:tcW w:w="1859" w:type="pct"/>
            <w:shd w:val="clear" w:color="auto" w:fill="auto"/>
            <w:vAlign w:val="center"/>
          </w:tcPr>
          <w:p w14:paraId="7BEBBEDD">
            <w:pPr>
              <w:widowControl/>
              <w:adjustRightInd w:val="0"/>
              <w:snapToGrid w:val="0"/>
              <w:jc w:val="left"/>
              <w:rPr>
                <w:rFonts w:ascii="仿宋_GB2312" w:hAnsi="等线" w:eastAsia="仿宋_GB2312" w:cs="宋体"/>
                <w:color w:val="000000" w:themeColor="text1"/>
                <w:kern w:val="0"/>
                <w:sz w:val="20"/>
                <w:szCs w:val="20"/>
                <w14:textFill>
                  <w14:solidFill>
                    <w14:schemeClr w14:val="tx1"/>
                  </w14:solidFill>
                </w14:textFill>
              </w:rPr>
            </w:pPr>
            <w:r>
              <w:rPr>
                <w:rFonts w:hint="eastAsia" w:ascii="仿宋_GB2312" w:hAnsi="等线" w:eastAsia="仿宋_GB2312" w:cs="宋体"/>
                <w:color w:val="000000" w:themeColor="text1"/>
                <w:kern w:val="0"/>
                <w:sz w:val="20"/>
                <w:szCs w:val="20"/>
                <w14:textFill>
                  <w14:solidFill>
                    <w14:schemeClr w14:val="tx1"/>
                  </w14:solidFill>
                </w14:textFill>
              </w:rPr>
              <w:t>新开发的危险化学品生产工艺未经小试、中试、工业化试验直接进行工业化生产；国内首次使用的化工工艺未经过省级人民政府有关部门组织的安全可靠性论证；新建装置未制定试生产方案投料开车。</w:t>
            </w:r>
          </w:p>
        </w:tc>
        <w:tc>
          <w:tcPr>
            <w:tcW w:w="1615" w:type="pct"/>
            <w:shd w:val="clear" w:color="auto" w:fill="auto"/>
            <w:vAlign w:val="center"/>
          </w:tcPr>
          <w:p w14:paraId="4680BF0C">
            <w:pPr>
              <w:widowControl/>
              <w:adjustRightInd w:val="0"/>
              <w:snapToGrid w:val="0"/>
              <w:rPr>
                <w:rFonts w:ascii="仿宋_GB2312" w:hAnsi="等线" w:eastAsia="仿宋_GB2312" w:cs="宋体"/>
                <w:color w:val="000000" w:themeColor="text1"/>
                <w:kern w:val="0"/>
                <w:sz w:val="20"/>
                <w:szCs w:val="20"/>
                <w14:textFill>
                  <w14:solidFill>
                    <w14:schemeClr w14:val="tx1"/>
                  </w14:solidFill>
                </w14:textFill>
              </w:rPr>
            </w:pPr>
            <w:r>
              <w:rPr>
                <w:rFonts w:hint="eastAsia" w:ascii="仿宋_GB2312" w:hAnsi="等线" w:eastAsia="仿宋_GB2312" w:cs="宋体"/>
                <w:color w:val="000000" w:themeColor="text1"/>
                <w:kern w:val="0"/>
                <w:sz w:val="20"/>
                <w:szCs w:val="20"/>
                <w14:textFill>
                  <w14:solidFill>
                    <w14:schemeClr w14:val="tx1"/>
                  </w14:solidFill>
                </w14:textFill>
              </w:rPr>
              <w:t>《化工和危险化学品生产经营单位重大生产安全事故隐患判定标准（试行）》（安监总管三〔2017〕121号） 第十九条</w:t>
            </w:r>
          </w:p>
        </w:tc>
        <w:tc>
          <w:tcPr>
            <w:tcW w:w="187" w:type="pct"/>
            <w:shd w:val="clear" w:color="auto" w:fill="auto"/>
            <w:vAlign w:val="center"/>
          </w:tcPr>
          <w:p w14:paraId="4C68E7EC">
            <w:pPr>
              <w:widowControl/>
              <w:adjustRightInd w:val="0"/>
              <w:snapToGrid w:val="0"/>
              <w:jc w:val="center"/>
              <w:rPr>
                <w:rFonts w:ascii="仿宋_GB2312" w:hAnsi="等线" w:eastAsia="仿宋_GB2312" w:cs="宋体"/>
                <w:color w:val="000000" w:themeColor="text1"/>
                <w:kern w:val="0"/>
                <w:sz w:val="20"/>
                <w:szCs w:val="20"/>
                <w14:textFill>
                  <w14:solidFill>
                    <w14:schemeClr w14:val="tx1"/>
                  </w14:solidFill>
                </w14:textFill>
              </w:rPr>
            </w:pPr>
            <w:r>
              <w:rPr>
                <w:rFonts w:hint="eastAsia" w:ascii="仿宋_GB2312" w:hAnsi="等线" w:eastAsia="仿宋_GB2312" w:cs="宋体"/>
                <w:color w:val="000000" w:themeColor="text1"/>
                <w:kern w:val="0"/>
                <w:sz w:val="20"/>
                <w:szCs w:val="20"/>
                <w14:textFill>
                  <w14:solidFill>
                    <w14:schemeClr w14:val="tx1"/>
                  </w14:solidFill>
                </w14:textFill>
              </w:rPr>
              <w:t>★</w:t>
            </w:r>
          </w:p>
        </w:tc>
      </w:tr>
      <w:tr w14:paraId="0339CD9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c>
          <w:tcPr>
            <w:tcW w:w="620" w:type="pct"/>
            <w:shd w:val="clear" w:color="000000" w:fill="FFFFFF"/>
            <w:vAlign w:val="center"/>
          </w:tcPr>
          <w:p w14:paraId="01D21107">
            <w:pPr>
              <w:pStyle w:val="44"/>
              <w:widowControl/>
              <w:numPr>
                <w:ilvl w:val="0"/>
                <w:numId w:val="1"/>
              </w:numPr>
              <w:adjustRightInd w:val="0"/>
              <w:snapToGrid w:val="0"/>
              <w:ind w:left="0" w:firstLine="0" w:firstLineChars="0"/>
              <w:jc w:val="right"/>
              <w:rPr>
                <w:rFonts w:ascii="仿宋_GB2312" w:hAnsi="等线" w:eastAsia="仿宋_GB2312" w:cs="宋体"/>
                <w:color w:val="000000" w:themeColor="text1"/>
                <w:kern w:val="0"/>
                <w:sz w:val="20"/>
                <w:szCs w:val="20"/>
                <w14:textFill>
                  <w14:solidFill>
                    <w14:schemeClr w14:val="tx1"/>
                  </w14:solidFill>
                </w14:textFill>
              </w:rPr>
            </w:pPr>
          </w:p>
        </w:tc>
        <w:tc>
          <w:tcPr>
            <w:tcW w:w="335" w:type="pct"/>
            <w:shd w:val="clear" w:color="000000" w:fill="FFFFFF"/>
            <w:vAlign w:val="center"/>
          </w:tcPr>
          <w:p w14:paraId="0806B16B">
            <w:pPr>
              <w:widowControl/>
              <w:adjustRightInd w:val="0"/>
              <w:snapToGrid w:val="0"/>
              <w:jc w:val="center"/>
              <w:rPr>
                <w:rFonts w:ascii="仿宋_GB2312" w:hAnsi="等线" w:eastAsia="仿宋_GB2312" w:cs="宋体"/>
                <w:color w:val="000000" w:themeColor="text1"/>
                <w:kern w:val="0"/>
                <w:sz w:val="20"/>
                <w:szCs w:val="20"/>
                <w14:textFill>
                  <w14:solidFill>
                    <w14:schemeClr w14:val="tx1"/>
                  </w14:solidFill>
                </w14:textFill>
              </w:rPr>
            </w:pPr>
            <w:r>
              <w:rPr>
                <w:rFonts w:hint="eastAsia" w:ascii="仿宋_GB2312" w:hAnsi="等线" w:eastAsia="仿宋_GB2312" w:cs="宋体"/>
                <w:color w:val="000000" w:themeColor="text1"/>
                <w:kern w:val="0"/>
                <w:sz w:val="20"/>
                <w:szCs w:val="20"/>
                <w14:textFill>
                  <w14:solidFill>
                    <w14:schemeClr w14:val="tx1"/>
                  </w14:solidFill>
                </w14:textFill>
              </w:rPr>
              <w:t>设备设施及物料类</w:t>
            </w:r>
          </w:p>
        </w:tc>
        <w:tc>
          <w:tcPr>
            <w:tcW w:w="384" w:type="pct"/>
            <w:shd w:val="clear" w:color="000000" w:fill="FFFFFF"/>
            <w:vAlign w:val="center"/>
          </w:tcPr>
          <w:p w14:paraId="05DC501E">
            <w:pPr>
              <w:widowControl/>
              <w:adjustRightInd w:val="0"/>
              <w:snapToGrid w:val="0"/>
              <w:jc w:val="center"/>
              <w:rPr>
                <w:rFonts w:ascii="仿宋_GB2312" w:hAnsi="等线" w:eastAsia="仿宋_GB2312" w:cs="宋体"/>
                <w:color w:val="000000" w:themeColor="text1"/>
                <w:kern w:val="0"/>
                <w:sz w:val="20"/>
                <w:szCs w:val="20"/>
                <w14:textFill>
                  <w14:solidFill>
                    <w14:schemeClr w14:val="tx1"/>
                  </w14:solidFill>
                </w14:textFill>
              </w:rPr>
            </w:pPr>
            <w:r>
              <w:rPr>
                <w:rFonts w:hint="eastAsia" w:ascii="仿宋_GB2312" w:hAnsi="等线" w:eastAsia="仿宋_GB2312" w:cs="宋体"/>
                <w:color w:val="000000" w:themeColor="text1"/>
                <w:kern w:val="0"/>
                <w:sz w:val="20"/>
                <w:szCs w:val="20"/>
                <w14:textFill>
                  <w14:solidFill>
                    <w14:schemeClr w14:val="tx1"/>
                  </w14:solidFill>
                </w14:textFill>
              </w:rPr>
              <w:t>工艺及生产设备设施类</w:t>
            </w:r>
          </w:p>
        </w:tc>
        <w:tc>
          <w:tcPr>
            <w:tcW w:w="1859" w:type="pct"/>
            <w:shd w:val="clear" w:color="auto" w:fill="auto"/>
            <w:vAlign w:val="center"/>
          </w:tcPr>
          <w:p w14:paraId="7CDDAB3C">
            <w:pPr>
              <w:widowControl/>
              <w:adjustRightInd w:val="0"/>
              <w:snapToGrid w:val="0"/>
              <w:jc w:val="left"/>
              <w:rPr>
                <w:rFonts w:ascii="仿宋_GB2312" w:hAnsi="等线" w:eastAsia="仿宋_GB2312" w:cs="宋体"/>
                <w:color w:val="000000" w:themeColor="text1"/>
                <w:kern w:val="0"/>
                <w:sz w:val="20"/>
                <w:szCs w:val="20"/>
                <w14:textFill>
                  <w14:solidFill>
                    <w14:schemeClr w14:val="tx1"/>
                  </w14:solidFill>
                </w14:textFill>
              </w:rPr>
            </w:pPr>
            <w:r>
              <w:rPr>
                <w:rFonts w:ascii="仿宋_GB2312" w:hAnsi="等线" w:eastAsia="仿宋_GB2312" w:cs="宋体"/>
                <w:color w:val="000000" w:themeColor="text1"/>
                <w:kern w:val="0"/>
                <w:sz w:val="20"/>
                <w:szCs w:val="20"/>
                <w14:textFill>
                  <w14:solidFill>
                    <w14:schemeClr w14:val="tx1"/>
                  </w14:solidFill>
                </w14:textFill>
              </w:rPr>
              <w:t>新、改、扩建危险化学品生产项目存在设备设施还未安装完毕、人员还未培训合格、未制定并组织审查试生产方案等不具备开车条件的情况下，开展试生产。</w:t>
            </w:r>
          </w:p>
        </w:tc>
        <w:tc>
          <w:tcPr>
            <w:tcW w:w="1615" w:type="pct"/>
            <w:shd w:val="clear" w:color="auto" w:fill="auto"/>
            <w:vAlign w:val="center"/>
          </w:tcPr>
          <w:p w14:paraId="414E92F8">
            <w:pPr>
              <w:widowControl/>
              <w:adjustRightInd w:val="0"/>
              <w:snapToGrid w:val="0"/>
              <w:rPr>
                <w:rFonts w:ascii="仿宋_GB2312" w:hAnsi="等线" w:eastAsia="仿宋_GB2312" w:cs="宋体"/>
                <w:color w:val="000000" w:themeColor="text1"/>
                <w:kern w:val="0"/>
                <w:sz w:val="20"/>
                <w:szCs w:val="20"/>
                <w14:textFill>
                  <w14:solidFill>
                    <w14:schemeClr w14:val="tx1"/>
                  </w14:solidFill>
                </w14:textFill>
              </w:rPr>
            </w:pPr>
            <w:r>
              <w:rPr>
                <w:rFonts w:hint="eastAsia" w:ascii="仿宋_GB2312" w:hAnsi="等线" w:eastAsia="仿宋_GB2312" w:cs="宋体"/>
                <w:color w:val="000000" w:themeColor="text1"/>
                <w:kern w:val="0"/>
                <w:sz w:val="20"/>
                <w:szCs w:val="20"/>
                <w14:textFill>
                  <w14:solidFill>
                    <w14:schemeClr w14:val="tx1"/>
                  </w14:solidFill>
                </w14:textFill>
              </w:rPr>
              <w:t>《关于对危险化学品领域安全生产新情况新问题开展专项排查整治的通知》（应急厅函〔</w:t>
            </w:r>
            <w:r>
              <w:rPr>
                <w:rFonts w:ascii="仿宋_GB2312" w:hAnsi="等线" w:eastAsia="仿宋_GB2312" w:cs="宋体"/>
                <w:color w:val="000000" w:themeColor="text1"/>
                <w:kern w:val="0"/>
                <w:sz w:val="20"/>
                <w:szCs w:val="20"/>
                <w14:textFill>
                  <w14:solidFill>
                    <w14:schemeClr w14:val="tx1"/>
                  </w14:solidFill>
                </w14:textFill>
              </w:rPr>
              <w:t>2021〕129号）</w:t>
            </w:r>
            <w:r>
              <w:rPr>
                <w:rFonts w:hint="eastAsia" w:ascii="仿宋_GB2312" w:hAnsi="等线" w:eastAsia="仿宋_GB2312" w:cs="宋体"/>
                <w:color w:val="000000" w:themeColor="text1"/>
                <w:kern w:val="0"/>
                <w:sz w:val="20"/>
                <w:szCs w:val="20"/>
                <w14:textFill>
                  <w14:solidFill>
                    <w14:schemeClr w14:val="tx1"/>
                  </w14:solidFill>
                </w14:textFill>
              </w:rPr>
              <w:t>第二条</w:t>
            </w:r>
          </w:p>
        </w:tc>
        <w:tc>
          <w:tcPr>
            <w:tcW w:w="187" w:type="pct"/>
            <w:shd w:val="clear" w:color="auto" w:fill="auto"/>
            <w:vAlign w:val="center"/>
          </w:tcPr>
          <w:p w14:paraId="08460945">
            <w:pPr>
              <w:widowControl/>
              <w:adjustRightInd w:val="0"/>
              <w:snapToGrid w:val="0"/>
              <w:jc w:val="center"/>
              <w:rPr>
                <w:rFonts w:ascii="仿宋_GB2312" w:hAnsi="等线" w:eastAsia="仿宋_GB2312" w:cs="宋体"/>
                <w:color w:val="000000" w:themeColor="text1"/>
                <w:kern w:val="0"/>
                <w:sz w:val="20"/>
                <w:szCs w:val="20"/>
                <w14:textFill>
                  <w14:solidFill>
                    <w14:schemeClr w14:val="tx1"/>
                  </w14:solidFill>
                </w14:textFill>
              </w:rPr>
            </w:pPr>
          </w:p>
        </w:tc>
      </w:tr>
      <w:tr w14:paraId="4D6F1D0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c>
          <w:tcPr>
            <w:tcW w:w="620" w:type="pct"/>
            <w:shd w:val="clear" w:color="000000" w:fill="FFFFFF"/>
            <w:vAlign w:val="center"/>
          </w:tcPr>
          <w:p w14:paraId="0AABEB32">
            <w:pPr>
              <w:pStyle w:val="44"/>
              <w:widowControl/>
              <w:numPr>
                <w:ilvl w:val="0"/>
                <w:numId w:val="1"/>
              </w:numPr>
              <w:adjustRightInd w:val="0"/>
              <w:snapToGrid w:val="0"/>
              <w:ind w:left="0" w:firstLine="0" w:firstLineChars="0"/>
              <w:jc w:val="right"/>
              <w:rPr>
                <w:rFonts w:ascii="仿宋_GB2312" w:hAnsi="等线" w:eastAsia="仿宋_GB2312" w:cs="宋体"/>
                <w:color w:val="000000" w:themeColor="text1"/>
                <w:kern w:val="0"/>
                <w:sz w:val="20"/>
                <w:szCs w:val="20"/>
                <w14:textFill>
                  <w14:solidFill>
                    <w14:schemeClr w14:val="tx1"/>
                  </w14:solidFill>
                </w14:textFill>
              </w:rPr>
            </w:pPr>
          </w:p>
        </w:tc>
        <w:tc>
          <w:tcPr>
            <w:tcW w:w="335" w:type="pct"/>
            <w:shd w:val="clear" w:color="000000" w:fill="FFFFFF"/>
            <w:vAlign w:val="center"/>
          </w:tcPr>
          <w:p w14:paraId="7A8FE3C2">
            <w:pPr>
              <w:widowControl/>
              <w:adjustRightInd w:val="0"/>
              <w:snapToGrid w:val="0"/>
              <w:jc w:val="center"/>
              <w:rPr>
                <w:rFonts w:ascii="仿宋_GB2312" w:hAnsi="等线" w:eastAsia="仿宋_GB2312" w:cs="宋体"/>
                <w:color w:val="000000" w:themeColor="text1"/>
                <w:kern w:val="0"/>
                <w:sz w:val="20"/>
                <w:szCs w:val="20"/>
                <w14:textFill>
                  <w14:solidFill>
                    <w14:schemeClr w14:val="tx1"/>
                  </w14:solidFill>
                </w14:textFill>
              </w:rPr>
            </w:pPr>
            <w:r>
              <w:rPr>
                <w:rFonts w:hint="eastAsia" w:ascii="仿宋_GB2312" w:hAnsi="等线" w:eastAsia="仿宋_GB2312" w:cs="宋体"/>
                <w:color w:val="000000" w:themeColor="text1"/>
                <w:kern w:val="0"/>
                <w:sz w:val="20"/>
                <w:szCs w:val="20"/>
                <w14:textFill>
                  <w14:solidFill>
                    <w14:schemeClr w14:val="tx1"/>
                  </w14:solidFill>
                </w14:textFill>
              </w:rPr>
              <w:t>设备设施及物料类</w:t>
            </w:r>
          </w:p>
        </w:tc>
        <w:tc>
          <w:tcPr>
            <w:tcW w:w="384" w:type="pct"/>
            <w:shd w:val="clear" w:color="000000" w:fill="FFFFFF"/>
            <w:vAlign w:val="center"/>
          </w:tcPr>
          <w:p w14:paraId="227E7A55">
            <w:pPr>
              <w:widowControl/>
              <w:adjustRightInd w:val="0"/>
              <w:snapToGrid w:val="0"/>
              <w:jc w:val="center"/>
              <w:rPr>
                <w:rFonts w:ascii="仿宋_GB2312" w:hAnsi="等线" w:eastAsia="仿宋_GB2312" w:cs="宋体"/>
                <w:color w:val="000000" w:themeColor="text1"/>
                <w:kern w:val="0"/>
                <w:sz w:val="20"/>
                <w:szCs w:val="20"/>
                <w14:textFill>
                  <w14:solidFill>
                    <w14:schemeClr w14:val="tx1"/>
                  </w14:solidFill>
                </w14:textFill>
              </w:rPr>
            </w:pPr>
            <w:r>
              <w:rPr>
                <w:rFonts w:hint="eastAsia" w:ascii="仿宋_GB2312" w:hAnsi="等线" w:eastAsia="仿宋_GB2312" w:cs="宋体"/>
                <w:color w:val="000000" w:themeColor="text1"/>
                <w:kern w:val="0"/>
                <w:sz w:val="20"/>
                <w:szCs w:val="20"/>
                <w14:textFill>
                  <w14:solidFill>
                    <w14:schemeClr w14:val="tx1"/>
                  </w14:solidFill>
                </w14:textFill>
              </w:rPr>
              <w:t>工艺及生产设备设施类</w:t>
            </w:r>
          </w:p>
        </w:tc>
        <w:tc>
          <w:tcPr>
            <w:tcW w:w="1859" w:type="pct"/>
            <w:shd w:val="clear" w:color="auto" w:fill="auto"/>
            <w:vAlign w:val="center"/>
          </w:tcPr>
          <w:p w14:paraId="3663CD09">
            <w:pPr>
              <w:widowControl/>
              <w:adjustRightInd w:val="0"/>
              <w:snapToGrid w:val="0"/>
              <w:jc w:val="left"/>
              <w:rPr>
                <w:rFonts w:ascii="仿宋_GB2312" w:hAnsi="等线" w:eastAsia="仿宋_GB2312" w:cs="宋体"/>
                <w:color w:val="000000" w:themeColor="text1"/>
                <w:kern w:val="0"/>
                <w:sz w:val="20"/>
                <w:szCs w:val="20"/>
                <w14:textFill>
                  <w14:solidFill>
                    <w14:schemeClr w14:val="tx1"/>
                  </w14:solidFill>
                </w14:textFill>
              </w:rPr>
            </w:pPr>
            <w:r>
              <w:rPr>
                <w:rFonts w:hint="eastAsia" w:ascii="仿宋_GB2312" w:hAnsi="等线" w:eastAsia="仿宋_GB2312" w:cs="宋体"/>
                <w:color w:val="000000" w:themeColor="text1"/>
                <w:kern w:val="0"/>
                <w:sz w:val="20"/>
                <w:szCs w:val="20"/>
                <w14:textFill>
                  <w14:solidFill>
                    <w14:schemeClr w14:val="tx1"/>
                  </w14:solidFill>
                </w14:textFill>
              </w:rPr>
              <w:t>控制室或机柜间面向具有火灾、爆炸危险性装置一侧不满足国家标准关于防火防爆的要求。</w:t>
            </w:r>
          </w:p>
        </w:tc>
        <w:tc>
          <w:tcPr>
            <w:tcW w:w="1615" w:type="pct"/>
            <w:shd w:val="clear" w:color="auto" w:fill="auto"/>
            <w:vAlign w:val="center"/>
          </w:tcPr>
          <w:p w14:paraId="4AF7FD0D">
            <w:pPr>
              <w:widowControl/>
              <w:adjustRightInd w:val="0"/>
              <w:snapToGrid w:val="0"/>
              <w:rPr>
                <w:rFonts w:ascii="仿宋_GB2312" w:hAnsi="等线" w:eastAsia="仿宋_GB2312" w:cs="宋体"/>
                <w:color w:val="000000" w:themeColor="text1"/>
                <w:kern w:val="0"/>
                <w:sz w:val="20"/>
                <w:szCs w:val="20"/>
                <w14:textFill>
                  <w14:solidFill>
                    <w14:schemeClr w14:val="tx1"/>
                  </w14:solidFill>
                </w14:textFill>
              </w:rPr>
            </w:pPr>
            <w:r>
              <w:rPr>
                <w:rFonts w:hint="eastAsia" w:ascii="仿宋_GB2312" w:hAnsi="等线" w:eastAsia="仿宋_GB2312" w:cs="宋体"/>
                <w:color w:val="000000" w:themeColor="text1"/>
                <w:kern w:val="0"/>
                <w:sz w:val="20"/>
                <w:szCs w:val="20"/>
                <w14:textFill>
                  <w14:solidFill>
                    <w14:schemeClr w14:val="tx1"/>
                  </w14:solidFill>
                </w14:textFill>
              </w:rPr>
              <w:t>《化工和危险化学品生产经营单位重大生产安全事故隐患判定标准（试行）》（安监总管三〔2017〕121号） 第十三条</w:t>
            </w:r>
          </w:p>
        </w:tc>
        <w:tc>
          <w:tcPr>
            <w:tcW w:w="187" w:type="pct"/>
            <w:shd w:val="clear" w:color="auto" w:fill="auto"/>
            <w:vAlign w:val="center"/>
          </w:tcPr>
          <w:p w14:paraId="150DC3E2">
            <w:pPr>
              <w:widowControl/>
              <w:adjustRightInd w:val="0"/>
              <w:snapToGrid w:val="0"/>
              <w:jc w:val="center"/>
              <w:rPr>
                <w:rFonts w:ascii="仿宋_GB2312" w:hAnsi="等线" w:eastAsia="仿宋_GB2312" w:cs="宋体"/>
                <w:color w:val="000000" w:themeColor="text1"/>
                <w:kern w:val="0"/>
                <w:sz w:val="20"/>
                <w:szCs w:val="20"/>
                <w14:textFill>
                  <w14:solidFill>
                    <w14:schemeClr w14:val="tx1"/>
                  </w14:solidFill>
                </w14:textFill>
              </w:rPr>
            </w:pPr>
            <w:r>
              <w:rPr>
                <w:rFonts w:hint="eastAsia" w:ascii="仿宋_GB2312" w:hAnsi="等线" w:eastAsia="仿宋_GB2312" w:cs="宋体"/>
                <w:color w:val="000000" w:themeColor="text1"/>
                <w:kern w:val="0"/>
                <w:sz w:val="20"/>
                <w:szCs w:val="20"/>
                <w14:textFill>
                  <w14:solidFill>
                    <w14:schemeClr w14:val="tx1"/>
                  </w14:solidFill>
                </w14:textFill>
              </w:rPr>
              <w:t>★</w:t>
            </w:r>
          </w:p>
        </w:tc>
      </w:tr>
      <w:tr w14:paraId="5C7BA1B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c>
          <w:tcPr>
            <w:tcW w:w="620" w:type="pct"/>
            <w:shd w:val="clear" w:color="000000" w:fill="FFFFFF"/>
            <w:vAlign w:val="center"/>
          </w:tcPr>
          <w:p w14:paraId="6F170B75">
            <w:pPr>
              <w:pStyle w:val="44"/>
              <w:widowControl/>
              <w:numPr>
                <w:ilvl w:val="0"/>
                <w:numId w:val="1"/>
              </w:numPr>
              <w:adjustRightInd w:val="0"/>
              <w:snapToGrid w:val="0"/>
              <w:ind w:left="0" w:firstLine="0" w:firstLineChars="0"/>
              <w:jc w:val="right"/>
              <w:rPr>
                <w:rFonts w:ascii="仿宋_GB2312" w:hAnsi="等线" w:eastAsia="仿宋_GB2312" w:cs="宋体"/>
                <w:color w:val="000000" w:themeColor="text1"/>
                <w:kern w:val="0"/>
                <w:sz w:val="20"/>
                <w:szCs w:val="20"/>
                <w14:textFill>
                  <w14:solidFill>
                    <w14:schemeClr w14:val="tx1"/>
                  </w14:solidFill>
                </w14:textFill>
              </w:rPr>
            </w:pPr>
          </w:p>
        </w:tc>
        <w:tc>
          <w:tcPr>
            <w:tcW w:w="335" w:type="pct"/>
            <w:shd w:val="clear" w:color="000000" w:fill="FFFFFF"/>
            <w:vAlign w:val="center"/>
          </w:tcPr>
          <w:p w14:paraId="28E4F631">
            <w:pPr>
              <w:widowControl/>
              <w:adjustRightInd w:val="0"/>
              <w:snapToGrid w:val="0"/>
              <w:jc w:val="center"/>
              <w:rPr>
                <w:rFonts w:ascii="仿宋_GB2312" w:hAnsi="等线" w:eastAsia="仿宋_GB2312" w:cs="宋体"/>
                <w:color w:val="000000" w:themeColor="text1"/>
                <w:kern w:val="0"/>
                <w:sz w:val="20"/>
                <w:szCs w:val="20"/>
                <w14:textFill>
                  <w14:solidFill>
                    <w14:schemeClr w14:val="tx1"/>
                  </w14:solidFill>
                </w14:textFill>
              </w:rPr>
            </w:pPr>
            <w:r>
              <w:rPr>
                <w:rFonts w:hint="eastAsia" w:ascii="仿宋_GB2312" w:hAnsi="等线" w:eastAsia="仿宋_GB2312" w:cs="宋体"/>
                <w:color w:val="000000" w:themeColor="text1"/>
                <w:kern w:val="0"/>
                <w:sz w:val="20"/>
                <w:szCs w:val="20"/>
                <w14:textFill>
                  <w14:solidFill>
                    <w14:schemeClr w14:val="tx1"/>
                  </w14:solidFill>
                </w14:textFill>
              </w:rPr>
              <w:t>设备设施及物料类</w:t>
            </w:r>
          </w:p>
        </w:tc>
        <w:tc>
          <w:tcPr>
            <w:tcW w:w="384" w:type="pct"/>
            <w:shd w:val="clear" w:color="000000" w:fill="FFFFFF"/>
            <w:vAlign w:val="center"/>
          </w:tcPr>
          <w:p w14:paraId="3A75B9DE">
            <w:pPr>
              <w:widowControl/>
              <w:adjustRightInd w:val="0"/>
              <w:snapToGrid w:val="0"/>
              <w:jc w:val="center"/>
              <w:rPr>
                <w:rFonts w:ascii="仿宋_GB2312" w:hAnsi="等线" w:eastAsia="仿宋_GB2312" w:cs="宋体"/>
                <w:color w:val="000000" w:themeColor="text1"/>
                <w:kern w:val="0"/>
                <w:sz w:val="20"/>
                <w:szCs w:val="20"/>
                <w14:textFill>
                  <w14:solidFill>
                    <w14:schemeClr w14:val="tx1"/>
                  </w14:solidFill>
                </w14:textFill>
              </w:rPr>
            </w:pPr>
            <w:r>
              <w:rPr>
                <w:rFonts w:hint="eastAsia" w:ascii="仿宋_GB2312" w:hAnsi="等线" w:eastAsia="仿宋_GB2312" w:cs="宋体"/>
                <w:color w:val="000000" w:themeColor="text1"/>
                <w:kern w:val="0"/>
                <w:sz w:val="20"/>
                <w:szCs w:val="20"/>
                <w14:textFill>
                  <w14:solidFill>
                    <w14:schemeClr w14:val="tx1"/>
                  </w14:solidFill>
                </w14:textFill>
              </w:rPr>
              <w:t>工艺及生产设备设施类</w:t>
            </w:r>
          </w:p>
        </w:tc>
        <w:tc>
          <w:tcPr>
            <w:tcW w:w="1859" w:type="pct"/>
            <w:shd w:val="clear" w:color="auto" w:fill="auto"/>
            <w:vAlign w:val="center"/>
          </w:tcPr>
          <w:p w14:paraId="4E99DE94">
            <w:pPr>
              <w:widowControl/>
              <w:adjustRightInd w:val="0"/>
              <w:snapToGrid w:val="0"/>
              <w:jc w:val="left"/>
              <w:rPr>
                <w:rFonts w:ascii="仿宋_GB2312" w:hAnsi="等线" w:eastAsia="仿宋_GB2312" w:cs="宋体"/>
                <w:color w:val="000000" w:themeColor="text1"/>
                <w:kern w:val="0"/>
                <w:sz w:val="20"/>
                <w:szCs w:val="20"/>
                <w14:textFill>
                  <w14:solidFill>
                    <w14:schemeClr w14:val="tx1"/>
                  </w14:solidFill>
                </w14:textFill>
              </w:rPr>
            </w:pPr>
            <w:r>
              <w:rPr>
                <w:rFonts w:hint="eastAsia" w:ascii="仿宋_GB2312" w:hAnsi="等线" w:eastAsia="仿宋_GB2312" w:cs="宋体"/>
                <w:color w:val="000000" w:themeColor="text1"/>
                <w:kern w:val="0"/>
                <w:sz w:val="20"/>
                <w:szCs w:val="20"/>
                <w14:textFill>
                  <w14:solidFill>
                    <w14:schemeClr w14:val="tx1"/>
                  </w14:solidFill>
                </w14:textFill>
              </w:rPr>
              <w:t>危险化工工艺的安全控制未按照重点监管的危险化工工艺安全控制要求、重点监控参数及推荐的控制方案的要求，未结合HAZOP分析结果进行设置。</w:t>
            </w:r>
          </w:p>
        </w:tc>
        <w:tc>
          <w:tcPr>
            <w:tcW w:w="1615" w:type="pct"/>
            <w:shd w:val="clear" w:color="auto" w:fill="auto"/>
            <w:vAlign w:val="center"/>
          </w:tcPr>
          <w:p w14:paraId="45604A36">
            <w:pPr>
              <w:widowControl/>
              <w:adjustRightInd w:val="0"/>
              <w:snapToGrid w:val="0"/>
              <w:jc w:val="left"/>
              <w:rPr>
                <w:rFonts w:ascii="仿宋_GB2312" w:hAnsi="等线" w:eastAsia="仿宋_GB2312" w:cs="宋体"/>
                <w:color w:val="000000" w:themeColor="text1"/>
                <w:kern w:val="0"/>
                <w:sz w:val="20"/>
                <w:szCs w:val="20"/>
                <w14:textFill>
                  <w14:solidFill>
                    <w14:schemeClr w14:val="tx1"/>
                  </w14:solidFill>
                </w14:textFill>
              </w:rPr>
            </w:pPr>
            <w:r>
              <w:rPr>
                <w:rFonts w:hint="eastAsia" w:ascii="仿宋_GB2312" w:hAnsi="等线" w:eastAsia="仿宋_GB2312" w:cs="宋体"/>
                <w:color w:val="000000" w:themeColor="text1"/>
                <w:kern w:val="0"/>
                <w:sz w:val="20"/>
                <w:szCs w:val="20"/>
                <w14:textFill>
                  <w14:solidFill>
                    <w14:schemeClr w14:val="tx1"/>
                  </w14:solidFill>
                </w14:textFill>
              </w:rPr>
              <w:t>《首批重点监管的危险化工工艺目录》（安监总管三〔2009〕116 号）第一条</w:t>
            </w:r>
            <w:r>
              <w:rPr>
                <w:rFonts w:hint="eastAsia" w:ascii="仿宋_GB2312" w:hAnsi="等线" w:eastAsia="仿宋_GB2312" w:cs="宋体"/>
                <w:color w:val="000000" w:themeColor="text1"/>
                <w:kern w:val="0"/>
                <w:sz w:val="20"/>
                <w:szCs w:val="20"/>
                <w14:textFill>
                  <w14:solidFill>
                    <w14:schemeClr w14:val="tx1"/>
                  </w14:solidFill>
                </w14:textFill>
              </w:rPr>
              <w:br w:type="textWrapping"/>
            </w:r>
            <w:r>
              <w:rPr>
                <w:rFonts w:hint="eastAsia" w:ascii="仿宋_GB2312" w:hAnsi="等线" w:eastAsia="仿宋_GB2312" w:cs="宋体"/>
                <w:color w:val="000000" w:themeColor="text1"/>
                <w:kern w:val="0"/>
                <w:sz w:val="20"/>
                <w:szCs w:val="20"/>
                <w14:textFill>
                  <w14:solidFill>
                    <w14:schemeClr w14:val="tx1"/>
                  </w14:solidFill>
                </w14:textFill>
              </w:rPr>
              <w:t>《第二批重点监管危险化工工艺目录和调整首批重点监管危险化工工艺中部分典型工艺的通知 》的实施意见 》（安监总管三〔2013〕3 号 ）</w:t>
            </w:r>
          </w:p>
        </w:tc>
        <w:tc>
          <w:tcPr>
            <w:tcW w:w="187" w:type="pct"/>
            <w:shd w:val="clear" w:color="auto" w:fill="auto"/>
            <w:vAlign w:val="center"/>
          </w:tcPr>
          <w:p w14:paraId="378378A1">
            <w:pPr>
              <w:widowControl/>
              <w:adjustRightInd w:val="0"/>
              <w:snapToGrid w:val="0"/>
              <w:jc w:val="center"/>
              <w:rPr>
                <w:rFonts w:ascii="仿宋_GB2312" w:hAnsi="等线" w:eastAsia="仿宋_GB2312" w:cs="宋体"/>
                <w:color w:val="000000" w:themeColor="text1"/>
                <w:kern w:val="0"/>
                <w:sz w:val="20"/>
                <w:szCs w:val="20"/>
                <w14:textFill>
                  <w14:solidFill>
                    <w14:schemeClr w14:val="tx1"/>
                  </w14:solidFill>
                </w14:textFill>
              </w:rPr>
            </w:pPr>
            <w:r>
              <w:rPr>
                <w:rFonts w:hint="eastAsia" w:ascii="仿宋_GB2312" w:hAnsi="等线" w:eastAsia="仿宋_GB2312" w:cs="宋体"/>
                <w:color w:val="000000" w:themeColor="text1"/>
                <w:kern w:val="0"/>
                <w:sz w:val="20"/>
                <w:szCs w:val="20"/>
                <w14:textFill>
                  <w14:solidFill>
                    <w14:schemeClr w14:val="tx1"/>
                  </w14:solidFill>
                </w14:textFill>
              </w:rPr>
              <w:t>　</w:t>
            </w:r>
          </w:p>
        </w:tc>
      </w:tr>
      <w:tr w14:paraId="351B937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c>
          <w:tcPr>
            <w:tcW w:w="620" w:type="pct"/>
            <w:shd w:val="clear" w:color="000000" w:fill="FFFFFF"/>
            <w:vAlign w:val="center"/>
          </w:tcPr>
          <w:p w14:paraId="2D8E247F">
            <w:pPr>
              <w:pStyle w:val="44"/>
              <w:widowControl/>
              <w:numPr>
                <w:ilvl w:val="0"/>
                <w:numId w:val="1"/>
              </w:numPr>
              <w:adjustRightInd w:val="0"/>
              <w:snapToGrid w:val="0"/>
              <w:ind w:left="0" w:firstLine="0" w:firstLineChars="0"/>
              <w:jc w:val="right"/>
              <w:rPr>
                <w:rFonts w:ascii="仿宋_GB2312" w:hAnsi="等线" w:eastAsia="仿宋_GB2312" w:cs="宋体"/>
                <w:color w:val="000000" w:themeColor="text1"/>
                <w:kern w:val="0"/>
                <w:sz w:val="20"/>
                <w:szCs w:val="20"/>
                <w14:textFill>
                  <w14:solidFill>
                    <w14:schemeClr w14:val="tx1"/>
                  </w14:solidFill>
                </w14:textFill>
              </w:rPr>
            </w:pPr>
          </w:p>
        </w:tc>
        <w:tc>
          <w:tcPr>
            <w:tcW w:w="335" w:type="pct"/>
            <w:shd w:val="clear" w:color="000000" w:fill="FFFFFF"/>
            <w:vAlign w:val="center"/>
          </w:tcPr>
          <w:p w14:paraId="0A96E152">
            <w:pPr>
              <w:widowControl/>
              <w:adjustRightInd w:val="0"/>
              <w:snapToGrid w:val="0"/>
              <w:jc w:val="center"/>
              <w:rPr>
                <w:rFonts w:ascii="仿宋_GB2312" w:hAnsi="等线" w:eastAsia="仿宋_GB2312" w:cs="宋体"/>
                <w:color w:val="000000" w:themeColor="text1"/>
                <w:kern w:val="0"/>
                <w:sz w:val="20"/>
                <w:szCs w:val="20"/>
                <w14:textFill>
                  <w14:solidFill>
                    <w14:schemeClr w14:val="tx1"/>
                  </w14:solidFill>
                </w14:textFill>
              </w:rPr>
            </w:pPr>
            <w:r>
              <w:rPr>
                <w:rFonts w:hint="eastAsia" w:ascii="仿宋_GB2312" w:hAnsi="等线" w:eastAsia="仿宋_GB2312" w:cs="宋体"/>
                <w:color w:val="000000" w:themeColor="text1"/>
                <w:kern w:val="0"/>
                <w:sz w:val="20"/>
                <w:szCs w:val="20"/>
                <w14:textFill>
                  <w14:solidFill>
                    <w14:schemeClr w14:val="tx1"/>
                  </w14:solidFill>
                </w14:textFill>
              </w:rPr>
              <w:t>设备设施及物料类</w:t>
            </w:r>
          </w:p>
        </w:tc>
        <w:tc>
          <w:tcPr>
            <w:tcW w:w="384" w:type="pct"/>
            <w:shd w:val="clear" w:color="000000" w:fill="FFFFFF"/>
            <w:vAlign w:val="center"/>
          </w:tcPr>
          <w:p w14:paraId="20A8042D">
            <w:pPr>
              <w:widowControl/>
              <w:adjustRightInd w:val="0"/>
              <w:snapToGrid w:val="0"/>
              <w:jc w:val="center"/>
              <w:rPr>
                <w:rFonts w:ascii="仿宋_GB2312" w:hAnsi="等线" w:eastAsia="仿宋_GB2312" w:cs="宋体"/>
                <w:color w:val="000000" w:themeColor="text1"/>
                <w:kern w:val="0"/>
                <w:sz w:val="20"/>
                <w:szCs w:val="20"/>
                <w14:textFill>
                  <w14:solidFill>
                    <w14:schemeClr w14:val="tx1"/>
                  </w14:solidFill>
                </w14:textFill>
              </w:rPr>
            </w:pPr>
            <w:r>
              <w:rPr>
                <w:rFonts w:hint="eastAsia" w:ascii="仿宋_GB2312" w:hAnsi="等线" w:eastAsia="仿宋_GB2312" w:cs="宋体"/>
                <w:color w:val="000000" w:themeColor="text1"/>
                <w:kern w:val="0"/>
                <w:sz w:val="20"/>
                <w:szCs w:val="20"/>
                <w14:textFill>
                  <w14:solidFill>
                    <w14:schemeClr w14:val="tx1"/>
                  </w14:solidFill>
                </w14:textFill>
              </w:rPr>
              <w:t>工艺及生产设备设施类</w:t>
            </w:r>
          </w:p>
        </w:tc>
        <w:tc>
          <w:tcPr>
            <w:tcW w:w="1859" w:type="pct"/>
            <w:shd w:val="clear" w:color="auto" w:fill="auto"/>
            <w:vAlign w:val="center"/>
          </w:tcPr>
          <w:p w14:paraId="63AFFEF1">
            <w:pPr>
              <w:widowControl/>
              <w:adjustRightInd w:val="0"/>
              <w:snapToGrid w:val="0"/>
              <w:jc w:val="left"/>
              <w:rPr>
                <w:rFonts w:ascii="仿宋_GB2312" w:hAnsi="等线" w:eastAsia="仿宋_GB2312" w:cs="宋体"/>
                <w:color w:val="000000" w:themeColor="text1"/>
                <w:kern w:val="0"/>
                <w:sz w:val="20"/>
                <w:szCs w:val="20"/>
                <w14:textFill>
                  <w14:solidFill>
                    <w14:schemeClr w14:val="tx1"/>
                  </w14:solidFill>
                </w14:textFill>
              </w:rPr>
            </w:pPr>
            <w:r>
              <w:rPr>
                <w:rFonts w:hint="eastAsia" w:ascii="仿宋_GB2312" w:hAnsi="等线" w:eastAsia="仿宋_GB2312" w:cs="宋体"/>
                <w:color w:val="000000" w:themeColor="text1"/>
                <w:kern w:val="0"/>
                <w:sz w:val="20"/>
                <w:szCs w:val="20"/>
                <w14:textFill>
                  <w14:solidFill>
                    <w14:schemeClr w14:val="tx1"/>
                  </w14:solidFill>
                </w14:textFill>
              </w:rPr>
              <w:t>现场表指示数值、DCS控制值与工艺卡片控制值未保持一致。</w:t>
            </w:r>
          </w:p>
        </w:tc>
        <w:tc>
          <w:tcPr>
            <w:tcW w:w="1615" w:type="pct"/>
            <w:shd w:val="clear" w:color="auto" w:fill="auto"/>
            <w:vAlign w:val="center"/>
          </w:tcPr>
          <w:p w14:paraId="50B79317">
            <w:pPr>
              <w:widowControl/>
              <w:adjustRightInd w:val="0"/>
              <w:snapToGrid w:val="0"/>
              <w:rPr>
                <w:rFonts w:ascii="仿宋_GB2312" w:hAnsi="等线" w:eastAsia="仿宋_GB2312" w:cs="宋体"/>
                <w:color w:val="000000" w:themeColor="text1"/>
                <w:kern w:val="0"/>
                <w:sz w:val="20"/>
                <w:szCs w:val="20"/>
                <w14:textFill>
                  <w14:solidFill>
                    <w14:schemeClr w14:val="tx1"/>
                  </w14:solidFill>
                </w14:textFill>
              </w:rPr>
            </w:pPr>
            <w:r>
              <w:rPr>
                <w:rFonts w:hint="eastAsia" w:ascii="仿宋_GB2312" w:hAnsi="等线" w:eastAsia="仿宋_GB2312" w:cs="宋体"/>
                <w:color w:val="000000" w:themeColor="text1"/>
                <w:kern w:val="0"/>
                <w:sz w:val="20"/>
                <w:szCs w:val="20"/>
                <w14:textFill>
                  <w14:solidFill>
                    <w14:schemeClr w14:val="tx1"/>
                  </w14:solidFill>
                </w14:textFill>
              </w:rPr>
              <w:t>《危险化学品企业安全风险隐患排查治理导则》 附件 表4（四）</w:t>
            </w:r>
          </w:p>
        </w:tc>
        <w:tc>
          <w:tcPr>
            <w:tcW w:w="187" w:type="pct"/>
            <w:shd w:val="clear" w:color="auto" w:fill="auto"/>
            <w:vAlign w:val="center"/>
          </w:tcPr>
          <w:p w14:paraId="58446928">
            <w:pPr>
              <w:widowControl/>
              <w:adjustRightInd w:val="0"/>
              <w:snapToGrid w:val="0"/>
              <w:jc w:val="center"/>
              <w:rPr>
                <w:rFonts w:ascii="仿宋_GB2312" w:hAnsi="等线" w:eastAsia="仿宋_GB2312" w:cs="宋体"/>
                <w:color w:val="000000" w:themeColor="text1"/>
                <w:kern w:val="0"/>
                <w:sz w:val="20"/>
                <w:szCs w:val="20"/>
                <w14:textFill>
                  <w14:solidFill>
                    <w14:schemeClr w14:val="tx1"/>
                  </w14:solidFill>
                </w14:textFill>
              </w:rPr>
            </w:pPr>
          </w:p>
        </w:tc>
      </w:tr>
      <w:tr w14:paraId="376B6D2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c>
          <w:tcPr>
            <w:tcW w:w="620" w:type="pct"/>
            <w:shd w:val="clear" w:color="000000" w:fill="FFFFFF"/>
            <w:vAlign w:val="center"/>
          </w:tcPr>
          <w:p w14:paraId="6BDC136C">
            <w:pPr>
              <w:pStyle w:val="44"/>
              <w:widowControl/>
              <w:numPr>
                <w:ilvl w:val="0"/>
                <w:numId w:val="1"/>
              </w:numPr>
              <w:adjustRightInd w:val="0"/>
              <w:snapToGrid w:val="0"/>
              <w:ind w:left="0" w:firstLine="0" w:firstLineChars="0"/>
              <w:jc w:val="right"/>
              <w:rPr>
                <w:rFonts w:ascii="仿宋_GB2312" w:hAnsi="等线" w:eastAsia="仿宋_GB2312" w:cs="宋体"/>
                <w:color w:val="000000" w:themeColor="text1"/>
                <w:kern w:val="0"/>
                <w:sz w:val="20"/>
                <w:szCs w:val="20"/>
                <w14:textFill>
                  <w14:solidFill>
                    <w14:schemeClr w14:val="tx1"/>
                  </w14:solidFill>
                </w14:textFill>
              </w:rPr>
            </w:pPr>
          </w:p>
        </w:tc>
        <w:tc>
          <w:tcPr>
            <w:tcW w:w="335" w:type="pct"/>
            <w:shd w:val="clear" w:color="000000" w:fill="FFFFFF"/>
            <w:vAlign w:val="center"/>
          </w:tcPr>
          <w:p w14:paraId="0A0CCD34">
            <w:pPr>
              <w:widowControl/>
              <w:adjustRightInd w:val="0"/>
              <w:snapToGrid w:val="0"/>
              <w:jc w:val="center"/>
              <w:rPr>
                <w:rFonts w:ascii="仿宋_GB2312" w:hAnsi="等线" w:eastAsia="仿宋_GB2312" w:cs="宋体"/>
                <w:color w:val="000000" w:themeColor="text1"/>
                <w:kern w:val="0"/>
                <w:sz w:val="20"/>
                <w:szCs w:val="20"/>
                <w14:textFill>
                  <w14:solidFill>
                    <w14:schemeClr w14:val="tx1"/>
                  </w14:solidFill>
                </w14:textFill>
              </w:rPr>
            </w:pPr>
            <w:r>
              <w:rPr>
                <w:rFonts w:hint="eastAsia" w:ascii="仿宋_GB2312" w:hAnsi="等线" w:eastAsia="仿宋_GB2312" w:cs="宋体"/>
                <w:color w:val="000000" w:themeColor="text1"/>
                <w:kern w:val="0"/>
                <w:sz w:val="20"/>
                <w:szCs w:val="20"/>
                <w14:textFill>
                  <w14:solidFill>
                    <w14:schemeClr w14:val="tx1"/>
                  </w14:solidFill>
                </w14:textFill>
              </w:rPr>
              <w:t>设备设施及物料类</w:t>
            </w:r>
          </w:p>
        </w:tc>
        <w:tc>
          <w:tcPr>
            <w:tcW w:w="384" w:type="pct"/>
            <w:shd w:val="clear" w:color="000000" w:fill="FFFFFF"/>
            <w:vAlign w:val="center"/>
          </w:tcPr>
          <w:p w14:paraId="4C57159A">
            <w:pPr>
              <w:widowControl/>
              <w:adjustRightInd w:val="0"/>
              <w:snapToGrid w:val="0"/>
              <w:jc w:val="center"/>
              <w:rPr>
                <w:rFonts w:ascii="仿宋_GB2312" w:hAnsi="等线" w:eastAsia="仿宋_GB2312" w:cs="宋体"/>
                <w:color w:val="000000" w:themeColor="text1"/>
                <w:kern w:val="0"/>
                <w:sz w:val="20"/>
                <w:szCs w:val="20"/>
                <w14:textFill>
                  <w14:solidFill>
                    <w14:schemeClr w14:val="tx1"/>
                  </w14:solidFill>
                </w14:textFill>
              </w:rPr>
            </w:pPr>
            <w:r>
              <w:rPr>
                <w:rFonts w:hint="eastAsia" w:ascii="仿宋_GB2312" w:hAnsi="等线" w:eastAsia="仿宋_GB2312" w:cs="宋体"/>
                <w:color w:val="000000" w:themeColor="text1"/>
                <w:kern w:val="0"/>
                <w:sz w:val="20"/>
                <w:szCs w:val="20"/>
                <w14:textFill>
                  <w14:solidFill>
                    <w14:schemeClr w14:val="tx1"/>
                  </w14:solidFill>
                </w14:textFill>
              </w:rPr>
              <w:t>工艺及生产设备设施类</w:t>
            </w:r>
          </w:p>
        </w:tc>
        <w:tc>
          <w:tcPr>
            <w:tcW w:w="1859" w:type="pct"/>
            <w:shd w:val="clear" w:color="auto" w:fill="auto"/>
            <w:vAlign w:val="center"/>
          </w:tcPr>
          <w:p w14:paraId="71038F41">
            <w:pPr>
              <w:widowControl/>
              <w:adjustRightInd w:val="0"/>
              <w:snapToGrid w:val="0"/>
              <w:jc w:val="left"/>
              <w:rPr>
                <w:rFonts w:ascii="仿宋_GB2312" w:hAnsi="等线" w:eastAsia="仿宋_GB2312" w:cs="宋体"/>
                <w:color w:val="000000" w:themeColor="text1"/>
                <w:kern w:val="0"/>
                <w:sz w:val="20"/>
                <w:szCs w:val="20"/>
                <w14:textFill>
                  <w14:solidFill>
                    <w14:schemeClr w14:val="tx1"/>
                  </w14:solidFill>
                </w14:textFill>
              </w:rPr>
            </w:pPr>
            <w:r>
              <w:rPr>
                <w:rFonts w:hint="eastAsia" w:ascii="仿宋_GB2312" w:hAnsi="等线" w:eastAsia="仿宋_GB2312" w:cs="宋体"/>
                <w:color w:val="000000" w:themeColor="text1"/>
                <w:kern w:val="0"/>
                <w:sz w:val="20"/>
                <w:szCs w:val="20"/>
                <w14:textFill>
                  <w14:solidFill>
                    <w14:schemeClr w14:val="tx1"/>
                  </w14:solidFill>
                </w14:textFill>
              </w:rPr>
              <w:t xml:space="preserve">设备、管线（弯头、法兰、变径等）发生泄漏，未采取有效措施仍然继续运行。     </w:t>
            </w:r>
          </w:p>
        </w:tc>
        <w:tc>
          <w:tcPr>
            <w:tcW w:w="1615" w:type="pct"/>
            <w:shd w:val="clear" w:color="auto" w:fill="auto"/>
            <w:vAlign w:val="center"/>
          </w:tcPr>
          <w:p w14:paraId="7FEAF26D">
            <w:pPr>
              <w:widowControl/>
              <w:adjustRightInd w:val="0"/>
              <w:snapToGrid w:val="0"/>
              <w:jc w:val="left"/>
              <w:rPr>
                <w:rFonts w:ascii="仿宋_GB2312" w:hAnsi="等线" w:eastAsia="仿宋_GB2312" w:cs="宋体"/>
                <w:color w:val="000000" w:themeColor="text1"/>
                <w:kern w:val="0"/>
                <w:sz w:val="20"/>
                <w:szCs w:val="20"/>
                <w14:textFill>
                  <w14:solidFill>
                    <w14:schemeClr w14:val="tx1"/>
                  </w14:solidFill>
                </w14:textFill>
              </w:rPr>
            </w:pPr>
            <w:r>
              <w:rPr>
                <w:rFonts w:hint="eastAsia" w:ascii="仿宋_GB2312" w:hAnsi="等线" w:eastAsia="仿宋_GB2312" w:cs="宋体"/>
                <w:color w:val="000000" w:themeColor="text1"/>
                <w:kern w:val="0"/>
                <w:sz w:val="20"/>
                <w:szCs w:val="20"/>
                <w14:textFill>
                  <w14:solidFill>
                    <w14:schemeClr w14:val="tx1"/>
                  </w14:solidFill>
                </w14:textFill>
              </w:rPr>
              <w:t>《北京市危险化学品企业装置设备带“病”运行安全专项整治工作实施方案》</w:t>
            </w:r>
          </w:p>
        </w:tc>
        <w:tc>
          <w:tcPr>
            <w:tcW w:w="187" w:type="pct"/>
            <w:shd w:val="clear" w:color="auto" w:fill="auto"/>
            <w:vAlign w:val="center"/>
          </w:tcPr>
          <w:p w14:paraId="5D0A3F91">
            <w:pPr>
              <w:widowControl/>
              <w:adjustRightInd w:val="0"/>
              <w:snapToGrid w:val="0"/>
              <w:jc w:val="center"/>
              <w:rPr>
                <w:rFonts w:ascii="仿宋_GB2312" w:hAnsi="等线" w:eastAsia="仿宋_GB2312" w:cs="宋体"/>
                <w:color w:val="000000" w:themeColor="text1"/>
                <w:kern w:val="0"/>
                <w:sz w:val="20"/>
                <w:szCs w:val="20"/>
                <w14:textFill>
                  <w14:solidFill>
                    <w14:schemeClr w14:val="tx1"/>
                  </w14:solidFill>
                </w14:textFill>
              </w:rPr>
            </w:pPr>
            <w:r>
              <w:rPr>
                <w:rFonts w:hint="eastAsia" w:ascii="仿宋_GB2312" w:hAnsi="等线" w:eastAsia="仿宋_GB2312" w:cs="宋体"/>
                <w:color w:val="000000" w:themeColor="text1"/>
                <w:kern w:val="0"/>
                <w:sz w:val="20"/>
                <w:szCs w:val="20"/>
                <w14:textFill>
                  <w14:solidFill>
                    <w14:schemeClr w14:val="tx1"/>
                  </w14:solidFill>
                </w14:textFill>
              </w:rPr>
              <w:t>　</w:t>
            </w:r>
          </w:p>
        </w:tc>
      </w:tr>
      <w:tr w14:paraId="666A880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c>
          <w:tcPr>
            <w:tcW w:w="620" w:type="pct"/>
            <w:shd w:val="clear" w:color="000000" w:fill="FFFFFF"/>
            <w:vAlign w:val="center"/>
          </w:tcPr>
          <w:p w14:paraId="42B54EB2">
            <w:pPr>
              <w:pStyle w:val="44"/>
              <w:widowControl/>
              <w:numPr>
                <w:ilvl w:val="0"/>
                <w:numId w:val="1"/>
              </w:numPr>
              <w:adjustRightInd w:val="0"/>
              <w:snapToGrid w:val="0"/>
              <w:ind w:left="0" w:firstLine="0" w:firstLineChars="0"/>
              <w:jc w:val="right"/>
              <w:rPr>
                <w:rFonts w:ascii="仿宋_GB2312" w:hAnsi="等线" w:eastAsia="仿宋_GB2312" w:cs="宋体"/>
                <w:color w:val="000000" w:themeColor="text1"/>
                <w:kern w:val="0"/>
                <w:sz w:val="20"/>
                <w:szCs w:val="20"/>
                <w14:textFill>
                  <w14:solidFill>
                    <w14:schemeClr w14:val="tx1"/>
                  </w14:solidFill>
                </w14:textFill>
              </w:rPr>
            </w:pPr>
          </w:p>
        </w:tc>
        <w:tc>
          <w:tcPr>
            <w:tcW w:w="335" w:type="pct"/>
            <w:shd w:val="clear" w:color="000000" w:fill="FFFFFF"/>
            <w:vAlign w:val="center"/>
          </w:tcPr>
          <w:p w14:paraId="52FF77C0">
            <w:pPr>
              <w:widowControl/>
              <w:adjustRightInd w:val="0"/>
              <w:snapToGrid w:val="0"/>
              <w:jc w:val="center"/>
              <w:rPr>
                <w:rFonts w:ascii="仿宋_GB2312" w:hAnsi="等线" w:eastAsia="仿宋_GB2312" w:cs="宋体"/>
                <w:color w:val="000000" w:themeColor="text1"/>
                <w:kern w:val="0"/>
                <w:sz w:val="20"/>
                <w:szCs w:val="20"/>
                <w14:textFill>
                  <w14:solidFill>
                    <w14:schemeClr w14:val="tx1"/>
                  </w14:solidFill>
                </w14:textFill>
              </w:rPr>
            </w:pPr>
            <w:r>
              <w:rPr>
                <w:rFonts w:hint="eastAsia" w:ascii="仿宋_GB2312" w:hAnsi="等线" w:eastAsia="仿宋_GB2312" w:cs="宋体"/>
                <w:color w:val="000000" w:themeColor="text1"/>
                <w:kern w:val="0"/>
                <w:sz w:val="20"/>
                <w:szCs w:val="20"/>
                <w14:textFill>
                  <w14:solidFill>
                    <w14:schemeClr w14:val="tx1"/>
                  </w14:solidFill>
                </w14:textFill>
              </w:rPr>
              <w:t>设备设施及物料类</w:t>
            </w:r>
          </w:p>
        </w:tc>
        <w:tc>
          <w:tcPr>
            <w:tcW w:w="384" w:type="pct"/>
            <w:shd w:val="clear" w:color="000000" w:fill="FFFFFF"/>
            <w:vAlign w:val="center"/>
          </w:tcPr>
          <w:p w14:paraId="6B7264DA">
            <w:pPr>
              <w:widowControl/>
              <w:adjustRightInd w:val="0"/>
              <w:snapToGrid w:val="0"/>
              <w:jc w:val="center"/>
              <w:rPr>
                <w:rFonts w:ascii="仿宋_GB2312" w:hAnsi="等线" w:eastAsia="仿宋_GB2312" w:cs="宋体"/>
                <w:color w:val="000000" w:themeColor="text1"/>
                <w:kern w:val="0"/>
                <w:sz w:val="20"/>
                <w:szCs w:val="20"/>
                <w14:textFill>
                  <w14:solidFill>
                    <w14:schemeClr w14:val="tx1"/>
                  </w14:solidFill>
                </w14:textFill>
              </w:rPr>
            </w:pPr>
            <w:r>
              <w:rPr>
                <w:rFonts w:hint="eastAsia" w:ascii="仿宋_GB2312" w:hAnsi="等线" w:eastAsia="仿宋_GB2312" w:cs="宋体"/>
                <w:color w:val="000000" w:themeColor="text1"/>
                <w:kern w:val="0"/>
                <w:sz w:val="20"/>
                <w:szCs w:val="20"/>
                <w14:textFill>
                  <w14:solidFill>
                    <w14:schemeClr w14:val="tx1"/>
                  </w14:solidFill>
                </w14:textFill>
              </w:rPr>
              <w:t>工艺及生产设备设施类</w:t>
            </w:r>
          </w:p>
        </w:tc>
        <w:tc>
          <w:tcPr>
            <w:tcW w:w="1859" w:type="pct"/>
            <w:shd w:val="clear" w:color="auto" w:fill="auto"/>
            <w:vAlign w:val="center"/>
          </w:tcPr>
          <w:p w14:paraId="6CA99EA8">
            <w:pPr>
              <w:widowControl/>
              <w:adjustRightInd w:val="0"/>
              <w:snapToGrid w:val="0"/>
              <w:jc w:val="left"/>
              <w:rPr>
                <w:rFonts w:ascii="仿宋_GB2312" w:hAnsi="等线" w:eastAsia="仿宋_GB2312" w:cs="宋体"/>
                <w:color w:val="000000" w:themeColor="text1"/>
                <w:kern w:val="0"/>
                <w:sz w:val="20"/>
                <w:szCs w:val="20"/>
                <w14:textFill>
                  <w14:solidFill>
                    <w14:schemeClr w14:val="tx1"/>
                  </w14:solidFill>
                </w14:textFill>
              </w:rPr>
            </w:pPr>
            <w:r>
              <w:rPr>
                <w:rFonts w:hint="eastAsia" w:ascii="仿宋_GB2312" w:hAnsi="等线" w:eastAsia="仿宋_GB2312" w:cs="宋体"/>
                <w:color w:val="000000" w:themeColor="text1"/>
                <w:kern w:val="0"/>
                <w:sz w:val="20"/>
                <w:szCs w:val="20"/>
                <w14:textFill>
                  <w14:solidFill>
                    <w14:schemeClr w14:val="tx1"/>
                  </w14:solidFill>
                </w14:textFill>
              </w:rPr>
              <w:t>承压特种设备及管道超过法定检验期限仍然继续使用。</w:t>
            </w:r>
          </w:p>
        </w:tc>
        <w:tc>
          <w:tcPr>
            <w:tcW w:w="1615" w:type="pct"/>
            <w:shd w:val="clear" w:color="auto" w:fill="auto"/>
            <w:vAlign w:val="center"/>
          </w:tcPr>
          <w:p w14:paraId="30FE5FFE">
            <w:pPr>
              <w:widowControl/>
              <w:adjustRightInd w:val="0"/>
              <w:snapToGrid w:val="0"/>
              <w:jc w:val="left"/>
              <w:rPr>
                <w:rFonts w:ascii="仿宋_GB2312" w:hAnsi="等线" w:eastAsia="仿宋_GB2312" w:cs="宋体"/>
                <w:color w:val="000000" w:themeColor="text1"/>
                <w:kern w:val="0"/>
                <w:sz w:val="20"/>
                <w:szCs w:val="20"/>
                <w14:textFill>
                  <w14:solidFill>
                    <w14:schemeClr w14:val="tx1"/>
                  </w14:solidFill>
                </w14:textFill>
              </w:rPr>
            </w:pPr>
            <w:r>
              <w:rPr>
                <w:rFonts w:hint="eastAsia" w:ascii="仿宋_GB2312" w:hAnsi="等线" w:eastAsia="仿宋_GB2312" w:cs="宋体"/>
                <w:color w:val="000000" w:themeColor="text1"/>
                <w:kern w:val="0"/>
                <w:sz w:val="20"/>
                <w:szCs w:val="20"/>
                <w14:textFill>
                  <w14:solidFill>
                    <w14:schemeClr w14:val="tx1"/>
                  </w14:solidFill>
                </w14:textFill>
              </w:rPr>
              <w:t>《北京市危险化学品企业装置设备带“病”运行安全专项整治工作实施方案》；</w:t>
            </w:r>
          </w:p>
        </w:tc>
        <w:tc>
          <w:tcPr>
            <w:tcW w:w="187" w:type="pct"/>
            <w:shd w:val="clear" w:color="auto" w:fill="auto"/>
            <w:vAlign w:val="center"/>
          </w:tcPr>
          <w:p w14:paraId="2418E4BD">
            <w:pPr>
              <w:widowControl/>
              <w:adjustRightInd w:val="0"/>
              <w:snapToGrid w:val="0"/>
              <w:jc w:val="center"/>
              <w:rPr>
                <w:rFonts w:ascii="仿宋_GB2312" w:hAnsi="等线" w:eastAsia="仿宋_GB2312" w:cs="宋体"/>
                <w:color w:val="000000" w:themeColor="text1"/>
                <w:kern w:val="0"/>
                <w:sz w:val="20"/>
                <w:szCs w:val="20"/>
                <w14:textFill>
                  <w14:solidFill>
                    <w14:schemeClr w14:val="tx1"/>
                  </w14:solidFill>
                </w14:textFill>
              </w:rPr>
            </w:pPr>
            <w:r>
              <w:rPr>
                <w:rFonts w:hint="eastAsia" w:ascii="仿宋_GB2312" w:hAnsi="等线" w:eastAsia="仿宋_GB2312" w:cs="宋体"/>
                <w:color w:val="000000" w:themeColor="text1"/>
                <w:kern w:val="0"/>
                <w:sz w:val="20"/>
                <w:szCs w:val="20"/>
                <w14:textFill>
                  <w14:solidFill>
                    <w14:schemeClr w14:val="tx1"/>
                  </w14:solidFill>
                </w14:textFill>
              </w:rPr>
              <w:t>　</w:t>
            </w:r>
          </w:p>
        </w:tc>
      </w:tr>
      <w:tr w14:paraId="05B9CBD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c>
          <w:tcPr>
            <w:tcW w:w="620" w:type="pct"/>
            <w:shd w:val="clear" w:color="000000" w:fill="FFFFFF"/>
            <w:vAlign w:val="center"/>
          </w:tcPr>
          <w:p w14:paraId="37B76289">
            <w:pPr>
              <w:pStyle w:val="44"/>
              <w:widowControl/>
              <w:numPr>
                <w:ilvl w:val="0"/>
                <w:numId w:val="1"/>
              </w:numPr>
              <w:adjustRightInd w:val="0"/>
              <w:snapToGrid w:val="0"/>
              <w:ind w:left="0" w:firstLine="0" w:firstLineChars="0"/>
              <w:jc w:val="right"/>
              <w:rPr>
                <w:rFonts w:ascii="仿宋_GB2312" w:hAnsi="等线" w:eastAsia="仿宋_GB2312" w:cs="宋体"/>
                <w:color w:val="000000" w:themeColor="text1"/>
                <w:kern w:val="0"/>
                <w:sz w:val="20"/>
                <w:szCs w:val="20"/>
                <w14:textFill>
                  <w14:solidFill>
                    <w14:schemeClr w14:val="tx1"/>
                  </w14:solidFill>
                </w14:textFill>
              </w:rPr>
            </w:pPr>
          </w:p>
        </w:tc>
        <w:tc>
          <w:tcPr>
            <w:tcW w:w="335" w:type="pct"/>
            <w:shd w:val="clear" w:color="000000" w:fill="FFFFFF"/>
            <w:vAlign w:val="center"/>
          </w:tcPr>
          <w:p w14:paraId="3E7824E8">
            <w:pPr>
              <w:widowControl/>
              <w:adjustRightInd w:val="0"/>
              <w:snapToGrid w:val="0"/>
              <w:jc w:val="center"/>
              <w:rPr>
                <w:rFonts w:ascii="仿宋_GB2312" w:hAnsi="等线" w:eastAsia="仿宋_GB2312" w:cs="宋体"/>
                <w:color w:val="000000" w:themeColor="text1"/>
                <w:kern w:val="0"/>
                <w:sz w:val="20"/>
                <w:szCs w:val="20"/>
                <w14:textFill>
                  <w14:solidFill>
                    <w14:schemeClr w14:val="tx1"/>
                  </w14:solidFill>
                </w14:textFill>
              </w:rPr>
            </w:pPr>
            <w:r>
              <w:rPr>
                <w:rFonts w:hint="eastAsia" w:ascii="仿宋_GB2312" w:hAnsi="等线" w:eastAsia="仿宋_GB2312" w:cs="宋体"/>
                <w:color w:val="000000" w:themeColor="text1"/>
                <w:kern w:val="0"/>
                <w:sz w:val="20"/>
                <w:szCs w:val="20"/>
                <w14:textFill>
                  <w14:solidFill>
                    <w14:schemeClr w14:val="tx1"/>
                  </w14:solidFill>
                </w14:textFill>
              </w:rPr>
              <w:t>设备设施及物料类</w:t>
            </w:r>
          </w:p>
        </w:tc>
        <w:tc>
          <w:tcPr>
            <w:tcW w:w="384" w:type="pct"/>
            <w:shd w:val="clear" w:color="000000" w:fill="FFFFFF"/>
            <w:vAlign w:val="center"/>
          </w:tcPr>
          <w:p w14:paraId="76E9E277">
            <w:pPr>
              <w:widowControl/>
              <w:adjustRightInd w:val="0"/>
              <w:snapToGrid w:val="0"/>
              <w:jc w:val="center"/>
              <w:rPr>
                <w:rFonts w:ascii="仿宋_GB2312" w:hAnsi="等线" w:eastAsia="仿宋_GB2312" w:cs="宋体"/>
                <w:color w:val="000000" w:themeColor="text1"/>
                <w:kern w:val="0"/>
                <w:sz w:val="20"/>
                <w:szCs w:val="20"/>
                <w14:textFill>
                  <w14:solidFill>
                    <w14:schemeClr w14:val="tx1"/>
                  </w14:solidFill>
                </w14:textFill>
              </w:rPr>
            </w:pPr>
            <w:r>
              <w:rPr>
                <w:rFonts w:hint="eastAsia" w:ascii="仿宋_GB2312" w:hAnsi="等线" w:eastAsia="仿宋_GB2312" w:cs="宋体"/>
                <w:color w:val="000000" w:themeColor="text1"/>
                <w:kern w:val="0"/>
                <w:sz w:val="20"/>
                <w:szCs w:val="20"/>
                <w14:textFill>
                  <w14:solidFill>
                    <w14:schemeClr w14:val="tx1"/>
                  </w14:solidFill>
                </w14:textFill>
              </w:rPr>
              <w:t>工艺及生产设备设施类</w:t>
            </w:r>
          </w:p>
        </w:tc>
        <w:tc>
          <w:tcPr>
            <w:tcW w:w="1859" w:type="pct"/>
            <w:shd w:val="clear" w:color="auto" w:fill="auto"/>
            <w:vAlign w:val="center"/>
          </w:tcPr>
          <w:p w14:paraId="22989628">
            <w:pPr>
              <w:widowControl/>
              <w:adjustRightInd w:val="0"/>
              <w:snapToGrid w:val="0"/>
              <w:jc w:val="left"/>
              <w:rPr>
                <w:rFonts w:ascii="仿宋_GB2312" w:hAnsi="等线" w:eastAsia="仿宋_GB2312" w:cs="宋体"/>
                <w:color w:val="000000" w:themeColor="text1"/>
                <w:kern w:val="0"/>
                <w:sz w:val="20"/>
                <w:szCs w:val="20"/>
                <w14:textFill>
                  <w14:solidFill>
                    <w14:schemeClr w14:val="tx1"/>
                  </w14:solidFill>
                </w14:textFill>
              </w:rPr>
            </w:pPr>
            <w:r>
              <w:rPr>
                <w:rFonts w:hint="eastAsia" w:ascii="仿宋_GB2312" w:hAnsi="等线" w:eastAsia="仿宋_GB2312" w:cs="宋体"/>
                <w:color w:val="000000" w:themeColor="text1"/>
                <w:kern w:val="0"/>
                <w:sz w:val="20"/>
                <w:szCs w:val="20"/>
                <w14:textFill>
                  <w14:solidFill>
                    <w14:schemeClr w14:val="tx1"/>
                  </w14:solidFill>
                </w14:textFill>
              </w:rPr>
              <w:t>对于反复出现异常的设备设施，经评估需要淘汰的仍继续使用。</w:t>
            </w:r>
          </w:p>
        </w:tc>
        <w:tc>
          <w:tcPr>
            <w:tcW w:w="1615" w:type="pct"/>
            <w:shd w:val="clear" w:color="auto" w:fill="auto"/>
            <w:vAlign w:val="center"/>
          </w:tcPr>
          <w:p w14:paraId="715713FA">
            <w:pPr>
              <w:widowControl/>
              <w:adjustRightInd w:val="0"/>
              <w:snapToGrid w:val="0"/>
              <w:jc w:val="left"/>
              <w:rPr>
                <w:rFonts w:ascii="仿宋_GB2312" w:hAnsi="等线" w:eastAsia="仿宋_GB2312" w:cs="宋体"/>
                <w:color w:val="000000" w:themeColor="text1"/>
                <w:kern w:val="0"/>
                <w:sz w:val="20"/>
                <w:szCs w:val="20"/>
                <w14:textFill>
                  <w14:solidFill>
                    <w14:schemeClr w14:val="tx1"/>
                  </w14:solidFill>
                </w14:textFill>
              </w:rPr>
            </w:pPr>
            <w:r>
              <w:rPr>
                <w:rFonts w:hint="eastAsia" w:ascii="仿宋_GB2312" w:hAnsi="等线" w:eastAsia="仿宋_GB2312" w:cs="宋体"/>
                <w:color w:val="000000" w:themeColor="text1"/>
                <w:kern w:val="0"/>
                <w:sz w:val="20"/>
                <w:szCs w:val="20"/>
                <w14:textFill>
                  <w14:solidFill>
                    <w14:schemeClr w14:val="tx1"/>
                  </w14:solidFill>
                </w14:textFill>
              </w:rPr>
              <w:t>《北京市危险化学品企业装置设备带“病”运行安全专项整治工作实施方案》</w:t>
            </w:r>
          </w:p>
        </w:tc>
        <w:tc>
          <w:tcPr>
            <w:tcW w:w="187" w:type="pct"/>
            <w:shd w:val="clear" w:color="auto" w:fill="auto"/>
            <w:vAlign w:val="center"/>
          </w:tcPr>
          <w:p w14:paraId="36FDA942">
            <w:pPr>
              <w:widowControl/>
              <w:adjustRightInd w:val="0"/>
              <w:snapToGrid w:val="0"/>
              <w:jc w:val="center"/>
              <w:rPr>
                <w:rFonts w:ascii="仿宋_GB2312" w:hAnsi="等线" w:eastAsia="仿宋_GB2312" w:cs="宋体"/>
                <w:color w:val="000000" w:themeColor="text1"/>
                <w:kern w:val="0"/>
                <w:sz w:val="20"/>
                <w:szCs w:val="20"/>
                <w14:textFill>
                  <w14:solidFill>
                    <w14:schemeClr w14:val="tx1"/>
                  </w14:solidFill>
                </w14:textFill>
              </w:rPr>
            </w:pPr>
            <w:r>
              <w:rPr>
                <w:rFonts w:hint="eastAsia" w:ascii="仿宋_GB2312" w:hAnsi="等线" w:eastAsia="仿宋_GB2312" w:cs="宋体"/>
                <w:color w:val="000000" w:themeColor="text1"/>
                <w:kern w:val="0"/>
                <w:sz w:val="20"/>
                <w:szCs w:val="20"/>
                <w14:textFill>
                  <w14:solidFill>
                    <w14:schemeClr w14:val="tx1"/>
                  </w14:solidFill>
                </w14:textFill>
              </w:rPr>
              <w:t>　</w:t>
            </w:r>
          </w:p>
        </w:tc>
      </w:tr>
      <w:tr w14:paraId="7101E57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c>
          <w:tcPr>
            <w:tcW w:w="620" w:type="pct"/>
            <w:shd w:val="clear" w:color="000000" w:fill="FFFFFF"/>
            <w:vAlign w:val="center"/>
          </w:tcPr>
          <w:p w14:paraId="368719E5">
            <w:pPr>
              <w:pStyle w:val="44"/>
              <w:widowControl/>
              <w:numPr>
                <w:ilvl w:val="0"/>
                <w:numId w:val="1"/>
              </w:numPr>
              <w:adjustRightInd w:val="0"/>
              <w:snapToGrid w:val="0"/>
              <w:ind w:left="0" w:firstLine="0" w:firstLineChars="0"/>
              <w:jc w:val="right"/>
              <w:rPr>
                <w:rFonts w:ascii="仿宋_GB2312" w:hAnsi="等线" w:eastAsia="仿宋_GB2312" w:cs="宋体"/>
                <w:color w:val="000000" w:themeColor="text1"/>
                <w:kern w:val="0"/>
                <w:sz w:val="20"/>
                <w:szCs w:val="20"/>
                <w14:textFill>
                  <w14:solidFill>
                    <w14:schemeClr w14:val="tx1"/>
                  </w14:solidFill>
                </w14:textFill>
              </w:rPr>
            </w:pPr>
          </w:p>
        </w:tc>
        <w:tc>
          <w:tcPr>
            <w:tcW w:w="335" w:type="pct"/>
            <w:shd w:val="clear" w:color="000000" w:fill="FFFFFF"/>
            <w:vAlign w:val="center"/>
          </w:tcPr>
          <w:p w14:paraId="69ABAB75">
            <w:pPr>
              <w:widowControl/>
              <w:adjustRightInd w:val="0"/>
              <w:snapToGrid w:val="0"/>
              <w:jc w:val="center"/>
              <w:rPr>
                <w:rFonts w:ascii="仿宋_GB2312" w:hAnsi="等线" w:eastAsia="仿宋_GB2312" w:cs="宋体"/>
                <w:color w:val="000000" w:themeColor="text1"/>
                <w:kern w:val="0"/>
                <w:sz w:val="20"/>
                <w:szCs w:val="20"/>
                <w14:textFill>
                  <w14:solidFill>
                    <w14:schemeClr w14:val="tx1"/>
                  </w14:solidFill>
                </w14:textFill>
              </w:rPr>
            </w:pPr>
            <w:r>
              <w:rPr>
                <w:rFonts w:hint="eastAsia" w:ascii="仿宋_GB2312" w:hAnsi="等线" w:eastAsia="仿宋_GB2312" w:cs="宋体"/>
                <w:color w:val="000000" w:themeColor="text1"/>
                <w:kern w:val="0"/>
                <w:sz w:val="20"/>
                <w:szCs w:val="20"/>
                <w14:textFill>
                  <w14:solidFill>
                    <w14:schemeClr w14:val="tx1"/>
                  </w14:solidFill>
                </w14:textFill>
              </w:rPr>
              <w:t>设备设施及物料类</w:t>
            </w:r>
          </w:p>
        </w:tc>
        <w:tc>
          <w:tcPr>
            <w:tcW w:w="384" w:type="pct"/>
            <w:shd w:val="clear" w:color="000000" w:fill="FFFFFF"/>
            <w:vAlign w:val="center"/>
          </w:tcPr>
          <w:p w14:paraId="4E352DC5">
            <w:pPr>
              <w:widowControl/>
              <w:adjustRightInd w:val="0"/>
              <w:snapToGrid w:val="0"/>
              <w:jc w:val="center"/>
              <w:rPr>
                <w:rFonts w:ascii="仿宋_GB2312" w:hAnsi="等线" w:eastAsia="仿宋_GB2312" w:cs="宋体"/>
                <w:color w:val="000000" w:themeColor="text1"/>
                <w:kern w:val="0"/>
                <w:sz w:val="20"/>
                <w:szCs w:val="20"/>
                <w14:textFill>
                  <w14:solidFill>
                    <w14:schemeClr w14:val="tx1"/>
                  </w14:solidFill>
                </w14:textFill>
              </w:rPr>
            </w:pPr>
            <w:r>
              <w:rPr>
                <w:rFonts w:hint="eastAsia" w:ascii="仿宋_GB2312" w:hAnsi="等线" w:eastAsia="仿宋_GB2312" w:cs="宋体"/>
                <w:color w:val="000000" w:themeColor="text1"/>
                <w:kern w:val="0"/>
                <w:sz w:val="20"/>
                <w:szCs w:val="20"/>
                <w14:textFill>
                  <w14:solidFill>
                    <w14:schemeClr w14:val="tx1"/>
                  </w14:solidFill>
                </w14:textFill>
              </w:rPr>
              <w:t>工艺及生产设备设施类</w:t>
            </w:r>
          </w:p>
        </w:tc>
        <w:tc>
          <w:tcPr>
            <w:tcW w:w="1859" w:type="pct"/>
            <w:shd w:val="clear" w:color="auto" w:fill="auto"/>
            <w:vAlign w:val="center"/>
          </w:tcPr>
          <w:p w14:paraId="0477AC7A">
            <w:pPr>
              <w:widowControl/>
              <w:adjustRightInd w:val="0"/>
              <w:snapToGrid w:val="0"/>
              <w:jc w:val="left"/>
              <w:rPr>
                <w:rFonts w:ascii="仿宋_GB2312" w:hAnsi="等线" w:eastAsia="仿宋_GB2312" w:cs="宋体"/>
                <w:color w:val="000000" w:themeColor="text1"/>
                <w:kern w:val="0"/>
                <w:sz w:val="20"/>
                <w:szCs w:val="20"/>
                <w14:textFill>
                  <w14:solidFill>
                    <w14:schemeClr w14:val="tx1"/>
                  </w14:solidFill>
                </w14:textFill>
              </w:rPr>
            </w:pPr>
            <w:r>
              <w:rPr>
                <w:rFonts w:hint="eastAsia" w:ascii="仿宋_GB2312" w:hAnsi="等线" w:eastAsia="仿宋_GB2312" w:cs="宋体"/>
                <w:color w:val="000000" w:themeColor="text1"/>
                <w:kern w:val="0"/>
                <w:sz w:val="20"/>
                <w:szCs w:val="20"/>
                <w14:textFill>
                  <w14:solidFill>
                    <w14:schemeClr w14:val="tx1"/>
                  </w14:solidFill>
                </w14:textFill>
              </w:rPr>
              <w:t>管线采取打“卡具”等临时性防泄漏措施。</w:t>
            </w:r>
          </w:p>
          <w:p w14:paraId="43CBBF02">
            <w:pPr>
              <w:widowControl/>
              <w:adjustRightInd w:val="0"/>
              <w:snapToGrid w:val="0"/>
              <w:jc w:val="left"/>
              <w:rPr>
                <w:rFonts w:ascii="仿宋_GB2312" w:hAnsi="等线" w:eastAsia="仿宋_GB2312" w:cs="宋体"/>
                <w:color w:val="000000" w:themeColor="text1"/>
                <w:kern w:val="0"/>
                <w:sz w:val="20"/>
                <w:szCs w:val="20"/>
                <w14:textFill>
                  <w14:solidFill>
                    <w14:schemeClr w14:val="tx1"/>
                  </w14:solidFill>
                </w14:textFill>
              </w:rPr>
            </w:pPr>
            <w:r>
              <w:rPr>
                <w:rFonts w:hint="eastAsia" w:ascii="仿宋_GB2312" w:hAnsi="等线" w:eastAsia="仿宋_GB2312" w:cs="宋体"/>
                <w:color w:val="000000" w:themeColor="text1"/>
                <w:kern w:val="0"/>
                <w:sz w:val="20"/>
                <w:szCs w:val="20"/>
                <w14:textFill>
                  <w14:solidFill>
                    <w14:schemeClr w14:val="tx1"/>
                  </w14:solidFill>
                </w14:textFill>
              </w:rPr>
              <w:t>涉及易燃易爆、剧</w:t>
            </w:r>
            <w:r>
              <w:rPr>
                <w:rFonts w:ascii="仿宋_GB2312" w:hAnsi="等线" w:eastAsia="仿宋_GB2312" w:cs="宋体"/>
                <w:color w:val="000000" w:themeColor="text1"/>
                <w:kern w:val="0"/>
                <w:sz w:val="20"/>
                <w:szCs w:val="20"/>
                <w14:textFill>
                  <w14:solidFill>
                    <w14:schemeClr w14:val="tx1"/>
                  </w14:solidFill>
                </w14:textFill>
              </w:rPr>
              <w:t>毒物料的设备、管线及管件发生泄</w:t>
            </w:r>
            <w:r>
              <w:rPr>
                <w:rFonts w:hint="eastAsia" w:ascii="仿宋_GB2312" w:hAnsi="等线" w:eastAsia="仿宋_GB2312" w:cs="宋体"/>
                <w:color w:val="000000" w:themeColor="text1"/>
                <w:kern w:val="0"/>
                <w:sz w:val="20"/>
                <w:szCs w:val="20"/>
                <w14:textFill>
                  <w14:solidFill>
                    <w14:schemeClr w14:val="tx1"/>
                  </w14:solidFill>
                </w14:textFill>
              </w:rPr>
              <w:t>漏，未妥善处置仍</w:t>
            </w:r>
            <w:r>
              <w:rPr>
                <w:rFonts w:ascii="仿宋_GB2312" w:hAnsi="等线" w:eastAsia="仿宋_GB2312" w:cs="宋体"/>
                <w:color w:val="000000" w:themeColor="text1"/>
                <w:kern w:val="0"/>
                <w:sz w:val="20"/>
                <w:szCs w:val="20"/>
                <w14:textFill>
                  <w14:solidFill>
                    <w14:schemeClr w14:val="tx1"/>
                  </w14:solidFill>
                </w14:textFill>
              </w:rPr>
              <w:t>继续运行，或者打卡子带"病"运行，未采取有效措施彻底消除隐患。</w:t>
            </w:r>
          </w:p>
        </w:tc>
        <w:tc>
          <w:tcPr>
            <w:tcW w:w="1615" w:type="pct"/>
            <w:shd w:val="clear" w:color="auto" w:fill="auto"/>
            <w:vAlign w:val="center"/>
          </w:tcPr>
          <w:p w14:paraId="161C964F">
            <w:pPr>
              <w:widowControl/>
              <w:adjustRightInd w:val="0"/>
              <w:snapToGrid w:val="0"/>
              <w:jc w:val="left"/>
              <w:rPr>
                <w:rFonts w:ascii="仿宋_GB2312" w:hAnsi="等线" w:eastAsia="仿宋_GB2312" w:cs="宋体"/>
                <w:color w:val="000000" w:themeColor="text1"/>
                <w:kern w:val="0"/>
                <w:sz w:val="20"/>
                <w:szCs w:val="20"/>
                <w14:textFill>
                  <w14:solidFill>
                    <w14:schemeClr w14:val="tx1"/>
                  </w14:solidFill>
                </w14:textFill>
              </w:rPr>
            </w:pPr>
            <w:r>
              <w:rPr>
                <w:rFonts w:hint="eastAsia" w:ascii="仿宋_GB2312" w:hAnsi="等线" w:eastAsia="仿宋_GB2312" w:cs="宋体"/>
                <w:color w:val="000000" w:themeColor="text1"/>
                <w:kern w:val="0"/>
                <w:sz w:val="20"/>
                <w:szCs w:val="20"/>
                <w14:textFill>
                  <w14:solidFill>
                    <w14:schemeClr w14:val="tx1"/>
                  </w14:solidFill>
                </w14:textFill>
              </w:rPr>
              <w:t>《中华人民共和国安全生</w:t>
            </w:r>
            <w:r>
              <w:rPr>
                <w:rFonts w:ascii="仿宋_GB2312" w:hAnsi="等线" w:eastAsia="仿宋_GB2312" w:cs="宋体"/>
                <w:color w:val="000000" w:themeColor="text1"/>
                <w:kern w:val="0"/>
                <w:sz w:val="20"/>
                <w:szCs w:val="20"/>
                <w14:textFill>
                  <w14:solidFill>
                    <w14:schemeClr w14:val="tx1"/>
                  </w14:solidFill>
                </w14:textFill>
              </w:rPr>
              <w:t>产法》第四十一条第二款</w:t>
            </w:r>
          </w:p>
          <w:p w14:paraId="2F54DD34">
            <w:pPr>
              <w:widowControl/>
              <w:adjustRightInd w:val="0"/>
              <w:snapToGrid w:val="0"/>
              <w:jc w:val="left"/>
              <w:rPr>
                <w:rFonts w:ascii="仿宋_GB2312" w:hAnsi="等线" w:eastAsia="仿宋_GB2312" w:cs="宋体"/>
                <w:color w:val="000000" w:themeColor="text1"/>
                <w:kern w:val="0"/>
                <w:sz w:val="20"/>
                <w:szCs w:val="20"/>
                <w14:textFill>
                  <w14:solidFill>
                    <w14:schemeClr w14:val="tx1"/>
                  </w14:solidFill>
                </w14:textFill>
              </w:rPr>
            </w:pPr>
            <w:r>
              <w:rPr>
                <w:rFonts w:hint="eastAsia" w:ascii="仿宋_GB2312" w:hAnsi="等线" w:eastAsia="仿宋_GB2312" w:cs="宋体"/>
                <w:color w:val="000000" w:themeColor="text1"/>
                <w:kern w:val="0"/>
                <w:sz w:val="20"/>
                <w:szCs w:val="20"/>
                <w14:textFill>
                  <w14:solidFill>
                    <w14:schemeClr w14:val="tx1"/>
                  </w14:solidFill>
                </w14:textFill>
              </w:rPr>
              <w:t>《北京市危险化学品企业装置设备带“病”运行安全专项整治工作实施方案》</w:t>
            </w:r>
          </w:p>
        </w:tc>
        <w:tc>
          <w:tcPr>
            <w:tcW w:w="187" w:type="pct"/>
            <w:shd w:val="clear" w:color="auto" w:fill="auto"/>
            <w:vAlign w:val="center"/>
          </w:tcPr>
          <w:p w14:paraId="759E4EDD">
            <w:pPr>
              <w:widowControl/>
              <w:adjustRightInd w:val="0"/>
              <w:snapToGrid w:val="0"/>
              <w:jc w:val="center"/>
              <w:rPr>
                <w:rFonts w:ascii="仿宋_GB2312" w:hAnsi="等线" w:eastAsia="仿宋_GB2312" w:cs="宋体"/>
                <w:color w:val="000000" w:themeColor="text1"/>
                <w:kern w:val="0"/>
                <w:sz w:val="20"/>
                <w:szCs w:val="20"/>
                <w14:textFill>
                  <w14:solidFill>
                    <w14:schemeClr w14:val="tx1"/>
                  </w14:solidFill>
                </w14:textFill>
              </w:rPr>
            </w:pPr>
            <w:r>
              <w:rPr>
                <w:rFonts w:hint="eastAsia" w:ascii="仿宋_GB2312" w:hAnsi="等线" w:eastAsia="仿宋_GB2312" w:cs="宋体"/>
                <w:color w:val="000000" w:themeColor="text1"/>
                <w:kern w:val="0"/>
                <w:sz w:val="20"/>
                <w:szCs w:val="20"/>
                <w14:textFill>
                  <w14:solidFill>
                    <w14:schemeClr w14:val="tx1"/>
                  </w14:solidFill>
                </w14:textFill>
              </w:rPr>
              <w:t>　</w:t>
            </w:r>
          </w:p>
        </w:tc>
      </w:tr>
      <w:tr w14:paraId="427ED30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c>
          <w:tcPr>
            <w:tcW w:w="620" w:type="pct"/>
            <w:shd w:val="clear" w:color="000000" w:fill="FFFFFF"/>
            <w:vAlign w:val="center"/>
          </w:tcPr>
          <w:p w14:paraId="19CB1D9E">
            <w:pPr>
              <w:pStyle w:val="44"/>
              <w:widowControl/>
              <w:numPr>
                <w:ilvl w:val="0"/>
                <w:numId w:val="1"/>
              </w:numPr>
              <w:adjustRightInd w:val="0"/>
              <w:snapToGrid w:val="0"/>
              <w:ind w:left="0" w:firstLine="0" w:firstLineChars="0"/>
              <w:jc w:val="right"/>
              <w:rPr>
                <w:rFonts w:ascii="仿宋_GB2312" w:hAnsi="等线" w:eastAsia="仿宋_GB2312" w:cs="宋体"/>
                <w:color w:val="000000" w:themeColor="text1"/>
                <w:kern w:val="0"/>
                <w:sz w:val="20"/>
                <w:szCs w:val="20"/>
                <w14:textFill>
                  <w14:solidFill>
                    <w14:schemeClr w14:val="tx1"/>
                  </w14:solidFill>
                </w14:textFill>
              </w:rPr>
            </w:pPr>
          </w:p>
        </w:tc>
        <w:tc>
          <w:tcPr>
            <w:tcW w:w="335" w:type="pct"/>
            <w:shd w:val="clear" w:color="000000" w:fill="FFFFFF"/>
            <w:vAlign w:val="center"/>
          </w:tcPr>
          <w:p w14:paraId="4E3577C1">
            <w:pPr>
              <w:widowControl/>
              <w:adjustRightInd w:val="0"/>
              <w:snapToGrid w:val="0"/>
              <w:jc w:val="center"/>
              <w:rPr>
                <w:rFonts w:ascii="仿宋_GB2312" w:hAnsi="等线" w:eastAsia="仿宋_GB2312" w:cs="宋体"/>
                <w:color w:val="000000" w:themeColor="text1"/>
                <w:kern w:val="0"/>
                <w:sz w:val="20"/>
                <w:szCs w:val="20"/>
                <w14:textFill>
                  <w14:solidFill>
                    <w14:schemeClr w14:val="tx1"/>
                  </w14:solidFill>
                </w14:textFill>
              </w:rPr>
            </w:pPr>
            <w:r>
              <w:rPr>
                <w:rFonts w:hint="eastAsia" w:ascii="仿宋_GB2312" w:hAnsi="等线" w:eastAsia="仿宋_GB2312" w:cs="宋体"/>
                <w:color w:val="000000" w:themeColor="text1"/>
                <w:kern w:val="0"/>
                <w:sz w:val="20"/>
                <w:szCs w:val="20"/>
                <w14:textFill>
                  <w14:solidFill>
                    <w14:schemeClr w14:val="tx1"/>
                  </w14:solidFill>
                </w14:textFill>
              </w:rPr>
              <w:t>设备设施及物料类</w:t>
            </w:r>
          </w:p>
        </w:tc>
        <w:tc>
          <w:tcPr>
            <w:tcW w:w="384" w:type="pct"/>
            <w:shd w:val="clear" w:color="000000" w:fill="FFFFFF"/>
            <w:vAlign w:val="center"/>
          </w:tcPr>
          <w:p w14:paraId="11D0DDF1">
            <w:pPr>
              <w:widowControl/>
              <w:adjustRightInd w:val="0"/>
              <w:snapToGrid w:val="0"/>
              <w:jc w:val="center"/>
              <w:rPr>
                <w:rFonts w:ascii="仿宋_GB2312" w:hAnsi="等线" w:eastAsia="仿宋_GB2312" w:cs="宋体"/>
                <w:color w:val="000000" w:themeColor="text1"/>
                <w:kern w:val="0"/>
                <w:sz w:val="20"/>
                <w:szCs w:val="20"/>
                <w14:textFill>
                  <w14:solidFill>
                    <w14:schemeClr w14:val="tx1"/>
                  </w14:solidFill>
                </w14:textFill>
              </w:rPr>
            </w:pPr>
            <w:r>
              <w:rPr>
                <w:rFonts w:hint="eastAsia" w:ascii="仿宋_GB2312" w:hAnsi="等线" w:eastAsia="仿宋_GB2312" w:cs="宋体"/>
                <w:color w:val="000000" w:themeColor="text1"/>
                <w:kern w:val="0"/>
                <w:sz w:val="20"/>
                <w:szCs w:val="20"/>
                <w14:textFill>
                  <w14:solidFill>
                    <w14:schemeClr w14:val="tx1"/>
                  </w14:solidFill>
                </w14:textFill>
              </w:rPr>
              <w:t>工艺及生产设备设施类</w:t>
            </w:r>
          </w:p>
        </w:tc>
        <w:tc>
          <w:tcPr>
            <w:tcW w:w="1859" w:type="pct"/>
            <w:shd w:val="clear" w:color="auto" w:fill="auto"/>
            <w:vAlign w:val="center"/>
          </w:tcPr>
          <w:p w14:paraId="7989A24E">
            <w:pPr>
              <w:widowControl/>
              <w:adjustRightInd w:val="0"/>
              <w:snapToGrid w:val="0"/>
              <w:jc w:val="left"/>
              <w:rPr>
                <w:rFonts w:ascii="仿宋_GB2312" w:hAnsi="等线" w:eastAsia="仿宋_GB2312" w:cs="宋体"/>
                <w:color w:val="000000" w:themeColor="text1"/>
                <w:kern w:val="0"/>
                <w:sz w:val="20"/>
                <w:szCs w:val="20"/>
                <w14:textFill>
                  <w14:solidFill>
                    <w14:schemeClr w14:val="tx1"/>
                  </w14:solidFill>
                </w14:textFill>
              </w:rPr>
            </w:pPr>
            <w:r>
              <w:rPr>
                <w:rFonts w:hint="eastAsia" w:ascii="仿宋_GB2312" w:hAnsi="等线" w:eastAsia="仿宋_GB2312" w:cs="宋体"/>
                <w:color w:val="000000" w:themeColor="text1"/>
                <w:kern w:val="0"/>
                <w:sz w:val="20"/>
                <w:szCs w:val="20"/>
                <w14:textFill>
                  <w14:solidFill>
                    <w14:schemeClr w14:val="tx1"/>
                  </w14:solidFill>
                </w14:textFill>
              </w:rPr>
              <w:t>未按照有关标准规</w:t>
            </w:r>
            <w:r>
              <w:rPr>
                <w:rFonts w:ascii="仿宋_GB2312" w:hAnsi="等线" w:eastAsia="仿宋_GB2312" w:cs="宋体"/>
                <w:color w:val="000000" w:themeColor="text1"/>
                <w:kern w:val="0"/>
                <w:sz w:val="20"/>
                <w:szCs w:val="20"/>
                <w14:textFill>
                  <w14:solidFill>
                    <w14:schemeClr w14:val="tx1"/>
                  </w14:solidFill>
                </w14:textFill>
              </w:rPr>
              <w:t xml:space="preserve"> 范要求定期对涉及</w:t>
            </w:r>
            <w:r>
              <w:rPr>
                <w:rFonts w:hint="eastAsia" w:ascii="仿宋_GB2312" w:hAnsi="等线" w:eastAsia="仿宋_GB2312" w:cs="宋体"/>
                <w:color w:val="000000" w:themeColor="text1"/>
                <w:kern w:val="0"/>
                <w:sz w:val="20"/>
                <w:szCs w:val="20"/>
                <w14:textFill>
                  <w14:solidFill>
                    <w14:schemeClr w14:val="tx1"/>
                  </w14:solidFill>
                </w14:textFill>
              </w:rPr>
              <w:t>易燃易爆、剧毒物</w:t>
            </w:r>
            <w:r>
              <w:rPr>
                <w:rFonts w:ascii="仿宋_GB2312" w:hAnsi="等线" w:eastAsia="仿宋_GB2312" w:cs="宋体"/>
                <w:color w:val="000000" w:themeColor="text1"/>
                <w:kern w:val="0"/>
                <w:sz w:val="20"/>
                <w:szCs w:val="20"/>
                <w14:textFill>
                  <w14:solidFill>
                    <w14:schemeClr w14:val="tx1"/>
                  </w14:solidFill>
                </w14:textFill>
              </w:rPr>
              <w:t xml:space="preserve"> 料的管线(包括管件)进行测厚 </w:t>
            </w:r>
            <w:r>
              <w:rPr>
                <w:rFonts w:hint="eastAsia" w:ascii="仿宋_GB2312" w:hAnsi="等线" w:eastAsia="仿宋_GB2312" w:cs="宋体"/>
                <w:color w:val="000000" w:themeColor="text1"/>
                <w:kern w:val="0"/>
                <w:sz w:val="20"/>
                <w:szCs w:val="20"/>
                <w14:textFill>
                  <w14:solidFill>
                    <w14:schemeClr w14:val="tx1"/>
                  </w14:solidFill>
                </w14:textFill>
              </w:rPr>
              <w:t>；管线壁厚腐蚀减薄，已达不到设计要求；管线介质中腐蚀性物质含量超出正常范围未加强防腐蚀检测，仍然继续使用。</w:t>
            </w:r>
          </w:p>
        </w:tc>
        <w:tc>
          <w:tcPr>
            <w:tcW w:w="1615" w:type="pct"/>
            <w:shd w:val="clear" w:color="auto" w:fill="auto"/>
            <w:vAlign w:val="center"/>
          </w:tcPr>
          <w:p w14:paraId="57B5950E">
            <w:pPr>
              <w:widowControl/>
              <w:adjustRightInd w:val="0"/>
              <w:snapToGrid w:val="0"/>
              <w:jc w:val="left"/>
              <w:rPr>
                <w:rFonts w:ascii="仿宋_GB2312" w:hAnsi="等线" w:eastAsia="仿宋_GB2312" w:cs="宋体"/>
                <w:color w:val="000000" w:themeColor="text1"/>
                <w:kern w:val="0"/>
                <w:sz w:val="20"/>
                <w:szCs w:val="20"/>
                <w14:textFill>
                  <w14:solidFill>
                    <w14:schemeClr w14:val="tx1"/>
                  </w14:solidFill>
                </w14:textFill>
              </w:rPr>
            </w:pPr>
            <w:r>
              <w:rPr>
                <w:rFonts w:hint="eastAsia" w:ascii="仿宋_GB2312" w:hAnsi="等线" w:eastAsia="仿宋_GB2312" w:cs="宋体"/>
                <w:color w:val="000000" w:themeColor="text1"/>
                <w:kern w:val="0"/>
                <w:sz w:val="20"/>
                <w:szCs w:val="20"/>
                <w14:textFill>
                  <w14:solidFill>
                    <w14:schemeClr w14:val="tx1"/>
                  </w14:solidFill>
                </w14:textFill>
              </w:rPr>
              <w:t>《危险化学品安全管理条</w:t>
            </w:r>
            <w:r>
              <w:rPr>
                <w:rFonts w:ascii="仿宋_GB2312" w:hAnsi="等线" w:eastAsia="仿宋_GB2312" w:cs="宋体"/>
                <w:color w:val="000000" w:themeColor="text1"/>
                <w:kern w:val="0"/>
                <w:sz w:val="20"/>
                <w:szCs w:val="20"/>
                <w14:textFill>
                  <w14:solidFill>
                    <w14:schemeClr w14:val="tx1"/>
                  </w14:solidFill>
                </w14:textFill>
              </w:rPr>
              <w:t>例》第十三条第一款</w:t>
            </w:r>
          </w:p>
          <w:p w14:paraId="764C8438">
            <w:pPr>
              <w:widowControl/>
              <w:adjustRightInd w:val="0"/>
              <w:snapToGrid w:val="0"/>
              <w:jc w:val="left"/>
              <w:rPr>
                <w:rFonts w:ascii="仿宋_GB2312" w:hAnsi="等线" w:eastAsia="仿宋_GB2312" w:cs="宋体"/>
                <w:color w:val="000000" w:themeColor="text1"/>
                <w:kern w:val="0"/>
                <w:sz w:val="20"/>
                <w:szCs w:val="20"/>
                <w14:textFill>
                  <w14:solidFill>
                    <w14:schemeClr w14:val="tx1"/>
                  </w14:solidFill>
                </w14:textFill>
              </w:rPr>
            </w:pPr>
            <w:r>
              <w:rPr>
                <w:rFonts w:hint="eastAsia" w:ascii="仿宋_GB2312" w:hAnsi="等线" w:eastAsia="仿宋_GB2312" w:cs="宋体"/>
                <w:color w:val="000000" w:themeColor="text1"/>
                <w:kern w:val="0"/>
                <w:sz w:val="20"/>
                <w:szCs w:val="20"/>
                <w14:textFill>
                  <w14:solidFill>
                    <w14:schemeClr w14:val="tx1"/>
                  </w14:solidFill>
                </w14:textFill>
              </w:rPr>
              <w:t>《北京市危险化学品企业装置设备带“病”运行安全专项整治工作实施方案》</w:t>
            </w:r>
          </w:p>
        </w:tc>
        <w:tc>
          <w:tcPr>
            <w:tcW w:w="187" w:type="pct"/>
            <w:shd w:val="clear" w:color="auto" w:fill="auto"/>
            <w:vAlign w:val="center"/>
          </w:tcPr>
          <w:p w14:paraId="5AE2FD24">
            <w:pPr>
              <w:widowControl/>
              <w:adjustRightInd w:val="0"/>
              <w:snapToGrid w:val="0"/>
              <w:jc w:val="center"/>
              <w:rPr>
                <w:rFonts w:ascii="仿宋_GB2312" w:hAnsi="等线" w:eastAsia="仿宋_GB2312" w:cs="宋体"/>
                <w:color w:val="000000" w:themeColor="text1"/>
                <w:kern w:val="0"/>
                <w:sz w:val="20"/>
                <w:szCs w:val="20"/>
                <w14:textFill>
                  <w14:solidFill>
                    <w14:schemeClr w14:val="tx1"/>
                  </w14:solidFill>
                </w14:textFill>
              </w:rPr>
            </w:pPr>
            <w:r>
              <w:rPr>
                <w:rFonts w:hint="eastAsia" w:ascii="仿宋_GB2312" w:hAnsi="等线" w:eastAsia="仿宋_GB2312" w:cs="宋体"/>
                <w:color w:val="000000" w:themeColor="text1"/>
                <w:kern w:val="0"/>
                <w:sz w:val="20"/>
                <w:szCs w:val="20"/>
                <w14:textFill>
                  <w14:solidFill>
                    <w14:schemeClr w14:val="tx1"/>
                  </w14:solidFill>
                </w14:textFill>
              </w:rPr>
              <w:t>　</w:t>
            </w:r>
          </w:p>
        </w:tc>
      </w:tr>
      <w:tr w14:paraId="633C21B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c>
          <w:tcPr>
            <w:tcW w:w="620" w:type="pct"/>
            <w:shd w:val="clear" w:color="000000" w:fill="FFFFFF"/>
            <w:vAlign w:val="center"/>
          </w:tcPr>
          <w:p w14:paraId="71A610EC">
            <w:pPr>
              <w:pStyle w:val="44"/>
              <w:widowControl/>
              <w:numPr>
                <w:ilvl w:val="0"/>
                <w:numId w:val="1"/>
              </w:numPr>
              <w:adjustRightInd w:val="0"/>
              <w:snapToGrid w:val="0"/>
              <w:ind w:left="0" w:firstLine="0" w:firstLineChars="0"/>
              <w:jc w:val="right"/>
              <w:rPr>
                <w:rFonts w:ascii="仿宋_GB2312" w:hAnsi="等线" w:eastAsia="仿宋_GB2312" w:cs="宋体"/>
                <w:color w:val="000000" w:themeColor="text1"/>
                <w:kern w:val="0"/>
                <w:sz w:val="20"/>
                <w:szCs w:val="20"/>
                <w14:textFill>
                  <w14:solidFill>
                    <w14:schemeClr w14:val="tx1"/>
                  </w14:solidFill>
                </w14:textFill>
              </w:rPr>
            </w:pPr>
          </w:p>
        </w:tc>
        <w:tc>
          <w:tcPr>
            <w:tcW w:w="335" w:type="pct"/>
            <w:shd w:val="clear" w:color="000000" w:fill="FFFFFF"/>
            <w:vAlign w:val="center"/>
          </w:tcPr>
          <w:p w14:paraId="720574BB">
            <w:pPr>
              <w:widowControl/>
              <w:adjustRightInd w:val="0"/>
              <w:snapToGrid w:val="0"/>
              <w:jc w:val="center"/>
              <w:rPr>
                <w:rFonts w:ascii="仿宋_GB2312" w:hAnsi="等线" w:eastAsia="仿宋_GB2312" w:cs="宋体"/>
                <w:color w:val="000000" w:themeColor="text1"/>
                <w:kern w:val="0"/>
                <w:sz w:val="20"/>
                <w:szCs w:val="20"/>
                <w14:textFill>
                  <w14:solidFill>
                    <w14:schemeClr w14:val="tx1"/>
                  </w14:solidFill>
                </w14:textFill>
              </w:rPr>
            </w:pPr>
            <w:r>
              <w:rPr>
                <w:rFonts w:hint="eastAsia" w:ascii="仿宋_GB2312" w:hAnsi="等线" w:eastAsia="仿宋_GB2312" w:cs="宋体"/>
                <w:color w:val="000000" w:themeColor="text1"/>
                <w:kern w:val="0"/>
                <w:sz w:val="20"/>
                <w:szCs w:val="20"/>
                <w14:textFill>
                  <w14:solidFill>
                    <w14:schemeClr w14:val="tx1"/>
                  </w14:solidFill>
                </w14:textFill>
              </w:rPr>
              <w:t>设备设施及物料类</w:t>
            </w:r>
          </w:p>
        </w:tc>
        <w:tc>
          <w:tcPr>
            <w:tcW w:w="384" w:type="pct"/>
            <w:shd w:val="clear" w:color="000000" w:fill="FFFFFF"/>
            <w:vAlign w:val="center"/>
          </w:tcPr>
          <w:p w14:paraId="38A45ADC">
            <w:pPr>
              <w:widowControl/>
              <w:adjustRightInd w:val="0"/>
              <w:snapToGrid w:val="0"/>
              <w:jc w:val="center"/>
              <w:rPr>
                <w:rFonts w:ascii="仿宋_GB2312" w:hAnsi="等线" w:eastAsia="仿宋_GB2312" w:cs="宋体"/>
                <w:color w:val="000000" w:themeColor="text1"/>
                <w:kern w:val="0"/>
                <w:sz w:val="20"/>
                <w:szCs w:val="20"/>
                <w14:textFill>
                  <w14:solidFill>
                    <w14:schemeClr w14:val="tx1"/>
                  </w14:solidFill>
                </w14:textFill>
              </w:rPr>
            </w:pPr>
            <w:r>
              <w:rPr>
                <w:rFonts w:hint="eastAsia" w:ascii="仿宋_GB2312" w:hAnsi="等线" w:eastAsia="仿宋_GB2312" w:cs="宋体"/>
                <w:color w:val="000000" w:themeColor="text1"/>
                <w:kern w:val="0"/>
                <w:sz w:val="20"/>
                <w:szCs w:val="20"/>
                <w14:textFill>
                  <w14:solidFill>
                    <w14:schemeClr w14:val="tx1"/>
                  </w14:solidFill>
                </w14:textFill>
              </w:rPr>
              <w:t>工艺及生产设备设施类</w:t>
            </w:r>
          </w:p>
        </w:tc>
        <w:tc>
          <w:tcPr>
            <w:tcW w:w="1859" w:type="pct"/>
            <w:shd w:val="clear" w:color="auto" w:fill="auto"/>
            <w:vAlign w:val="center"/>
          </w:tcPr>
          <w:p w14:paraId="2B072970">
            <w:pPr>
              <w:widowControl/>
              <w:adjustRightInd w:val="0"/>
              <w:snapToGrid w:val="0"/>
              <w:jc w:val="left"/>
              <w:rPr>
                <w:rFonts w:ascii="仿宋_GB2312" w:hAnsi="等线" w:eastAsia="仿宋_GB2312" w:cs="宋体"/>
                <w:color w:val="000000" w:themeColor="text1"/>
                <w:kern w:val="0"/>
                <w:sz w:val="20"/>
                <w:szCs w:val="20"/>
                <w14:textFill>
                  <w14:solidFill>
                    <w14:schemeClr w14:val="tx1"/>
                  </w14:solidFill>
                </w14:textFill>
              </w:rPr>
            </w:pPr>
            <w:r>
              <w:rPr>
                <w:rFonts w:hint="eastAsia" w:ascii="仿宋_GB2312" w:hAnsi="等线" w:eastAsia="仿宋_GB2312" w:cs="宋体"/>
                <w:color w:val="000000" w:themeColor="text1"/>
                <w:kern w:val="0"/>
                <w:sz w:val="20"/>
                <w:szCs w:val="20"/>
                <w14:textFill>
                  <w14:solidFill>
                    <w14:schemeClr w14:val="tx1"/>
                  </w14:solidFill>
                </w14:textFill>
              </w:rPr>
              <w:t>机泵或管道异常震动，未分析原因并采取措施仍然继续使用。</w:t>
            </w:r>
          </w:p>
        </w:tc>
        <w:tc>
          <w:tcPr>
            <w:tcW w:w="1615" w:type="pct"/>
            <w:shd w:val="clear" w:color="auto" w:fill="auto"/>
            <w:vAlign w:val="center"/>
          </w:tcPr>
          <w:p w14:paraId="16586D07">
            <w:pPr>
              <w:widowControl/>
              <w:adjustRightInd w:val="0"/>
              <w:snapToGrid w:val="0"/>
              <w:jc w:val="left"/>
              <w:rPr>
                <w:rFonts w:ascii="仿宋_GB2312" w:hAnsi="等线" w:eastAsia="仿宋_GB2312" w:cs="宋体"/>
                <w:color w:val="000000" w:themeColor="text1"/>
                <w:kern w:val="0"/>
                <w:sz w:val="20"/>
                <w:szCs w:val="20"/>
                <w14:textFill>
                  <w14:solidFill>
                    <w14:schemeClr w14:val="tx1"/>
                  </w14:solidFill>
                </w14:textFill>
              </w:rPr>
            </w:pPr>
            <w:r>
              <w:rPr>
                <w:rFonts w:hint="eastAsia" w:ascii="仿宋_GB2312" w:hAnsi="等线" w:eastAsia="仿宋_GB2312" w:cs="宋体"/>
                <w:color w:val="000000" w:themeColor="text1"/>
                <w:kern w:val="0"/>
                <w:sz w:val="20"/>
                <w:szCs w:val="20"/>
                <w14:textFill>
                  <w14:solidFill>
                    <w14:schemeClr w14:val="tx1"/>
                  </w14:solidFill>
                </w14:textFill>
              </w:rPr>
              <w:t>《北京市危险化学品企业装置设备带“病”运行安全专项整治工作实施方案》</w:t>
            </w:r>
          </w:p>
        </w:tc>
        <w:tc>
          <w:tcPr>
            <w:tcW w:w="187" w:type="pct"/>
            <w:shd w:val="clear" w:color="auto" w:fill="auto"/>
            <w:vAlign w:val="center"/>
          </w:tcPr>
          <w:p w14:paraId="0A2EBC72">
            <w:pPr>
              <w:widowControl/>
              <w:adjustRightInd w:val="0"/>
              <w:snapToGrid w:val="0"/>
              <w:jc w:val="center"/>
              <w:rPr>
                <w:rFonts w:ascii="仿宋_GB2312" w:hAnsi="等线" w:eastAsia="仿宋_GB2312" w:cs="宋体"/>
                <w:color w:val="000000" w:themeColor="text1"/>
                <w:kern w:val="0"/>
                <w:sz w:val="20"/>
                <w:szCs w:val="20"/>
                <w14:textFill>
                  <w14:solidFill>
                    <w14:schemeClr w14:val="tx1"/>
                  </w14:solidFill>
                </w14:textFill>
              </w:rPr>
            </w:pPr>
            <w:r>
              <w:rPr>
                <w:rFonts w:hint="eastAsia" w:ascii="仿宋_GB2312" w:hAnsi="等线" w:eastAsia="仿宋_GB2312" w:cs="宋体"/>
                <w:color w:val="000000" w:themeColor="text1"/>
                <w:kern w:val="0"/>
                <w:sz w:val="20"/>
                <w:szCs w:val="20"/>
                <w14:textFill>
                  <w14:solidFill>
                    <w14:schemeClr w14:val="tx1"/>
                  </w14:solidFill>
                </w14:textFill>
              </w:rPr>
              <w:t>　</w:t>
            </w:r>
          </w:p>
        </w:tc>
      </w:tr>
      <w:tr w14:paraId="5A95CD1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c>
          <w:tcPr>
            <w:tcW w:w="620" w:type="pct"/>
            <w:shd w:val="clear" w:color="000000" w:fill="FFFFFF"/>
            <w:vAlign w:val="center"/>
          </w:tcPr>
          <w:p w14:paraId="6D1B529B">
            <w:pPr>
              <w:pStyle w:val="44"/>
              <w:widowControl/>
              <w:numPr>
                <w:ilvl w:val="0"/>
                <w:numId w:val="1"/>
              </w:numPr>
              <w:adjustRightInd w:val="0"/>
              <w:snapToGrid w:val="0"/>
              <w:ind w:left="0" w:firstLine="0" w:firstLineChars="0"/>
              <w:jc w:val="right"/>
              <w:rPr>
                <w:rFonts w:ascii="仿宋_GB2312" w:hAnsi="等线" w:eastAsia="仿宋_GB2312" w:cs="宋体"/>
                <w:color w:val="000000" w:themeColor="text1"/>
                <w:kern w:val="0"/>
                <w:sz w:val="20"/>
                <w:szCs w:val="20"/>
                <w14:textFill>
                  <w14:solidFill>
                    <w14:schemeClr w14:val="tx1"/>
                  </w14:solidFill>
                </w14:textFill>
              </w:rPr>
            </w:pPr>
          </w:p>
        </w:tc>
        <w:tc>
          <w:tcPr>
            <w:tcW w:w="335" w:type="pct"/>
            <w:shd w:val="clear" w:color="000000" w:fill="FFFFFF"/>
            <w:vAlign w:val="center"/>
          </w:tcPr>
          <w:p w14:paraId="74DE05F2">
            <w:pPr>
              <w:widowControl/>
              <w:adjustRightInd w:val="0"/>
              <w:snapToGrid w:val="0"/>
              <w:jc w:val="center"/>
              <w:rPr>
                <w:rFonts w:ascii="仿宋_GB2312" w:hAnsi="等线" w:eastAsia="仿宋_GB2312" w:cs="宋体"/>
                <w:color w:val="000000" w:themeColor="text1"/>
                <w:kern w:val="0"/>
                <w:sz w:val="20"/>
                <w:szCs w:val="20"/>
                <w14:textFill>
                  <w14:solidFill>
                    <w14:schemeClr w14:val="tx1"/>
                  </w14:solidFill>
                </w14:textFill>
              </w:rPr>
            </w:pPr>
            <w:r>
              <w:rPr>
                <w:rFonts w:hint="eastAsia" w:ascii="仿宋_GB2312" w:hAnsi="等线" w:eastAsia="仿宋_GB2312" w:cs="宋体"/>
                <w:color w:val="000000" w:themeColor="text1"/>
                <w:kern w:val="0"/>
                <w:sz w:val="20"/>
                <w:szCs w:val="20"/>
                <w14:textFill>
                  <w14:solidFill>
                    <w14:schemeClr w14:val="tx1"/>
                  </w14:solidFill>
                </w14:textFill>
              </w:rPr>
              <w:t>设备设施及物料类</w:t>
            </w:r>
          </w:p>
        </w:tc>
        <w:tc>
          <w:tcPr>
            <w:tcW w:w="384" w:type="pct"/>
            <w:shd w:val="clear" w:color="000000" w:fill="FFFFFF"/>
            <w:vAlign w:val="center"/>
          </w:tcPr>
          <w:p w14:paraId="06FF676E">
            <w:pPr>
              <w:widowControl/>
              <w:adjustRightInd w:val="0"/>
              <w:snapToGrid w:val="0"/>
              <w:jc w:val="center"/>
              <w:rPr>
                <w:rFonts w:ascii="仿宋_GB2312" w:hAnsi="等线" w:eastAsia="仿宋_GB2312" w:cs="宋体"/>
                <w:color w:val="000000" w:themeColor="text1"/>
                <w:kern w:val="0"/>
                <w:sz w:val="20"/>
                <w:szCs w:val="20"/>
                <w14:textFill>
                  <w14:solidFill>
                    <w14:schemeClr w14:val="tx1"/>
                  </w14:solidFill>
                </w14:textFill>
              </w:rPr>
            </w:pPr>
            <w:r>
              <w:rPr>
                <w:rFonts w:hint="eastAsia" w:ascii="仿宋_GB2312" w:hAnsi="等线" w:eastAsia="仿宋_GB2312" w:cs="宋体"/>
                <w:color w:val="000000" w:themeColor="text1"/>
                <w:kern w:val="0"/>
                <w:sz w:val="20"/>
                <w:szCs w:val="20"/>
                <w14:textFill>
                  <w14:solidFill>
                    <w14:schemeClr w14:val="tx1"/>
                  </w14:solidFill>
                </w14:textFill>
              </w:rPr>
              <w:t>工艺及生产设备设施类</w:t>
            </w:r>
          </w:p>
        </w:tc>
        <w:tc>
          <w:tcPr>
            <w:tcW w:w="1859" w:type="pct"/>
            <w:shd w:val="clear" w:color="auto" w:fill="auto"/>
            <w:vAlign w:val="center"/>
          </w:tcPr>
          <w:p w14:paraId="42BAE1A9">
            <w:pPr>
              <w:widowControl/>
              <w:adjustRightInd w:val="0"/>
              <w:snapToGrid w:val="0"/>
              <w:jc w:val="left"/>
              <w:rPr>
                <w:rFonts w:ascii="仿宋_GB2312" w:hAnsi="等线" w:eastAsia="仿宋_GB2312" w:cs="宋体"/>
                <w:color w:val="000000" w:themeColor="text1"/>
                <w:kern w:val="0"/>
                <w:sz w:val="20"/>
                <w:szCs w:val="20"/>
                <w14:textFill>
                  <w14:solidFill>
                    <w14:schemeClr w14:val="tx1"/>
                  </w14:solidFill>
                </w14:textFill>
              </w:rPr>
            </w:pPr>
            <w:r>
              <w:rPr>
                <w:rFonts w:hint="eastAsia" w:ascii="仿宋_GB2312" w:hAnsi="等线" w:eastAsia="仿宋_GB2312" w:cs="宋体"/>
                <w:color w:val="000000" w:themeColor="text1"/>
                <w:kern w:val="0"/>
                <w:sz w:val="20"/>
                <w:szCs w:val="20"/>
                <w14:textFill>
                  <w14:solidFill>
                    <w14:schemeClr w14:val="tx1"/>
                  </w14:solidFill>
                </w14:textFill>
              </w:rPr>
              <w:t xml:space="preserve">在非正常条件下，下列可能超压的设备或管道未设置可靠的安全泄压措施以及未保证安全泄压措施的完好性： </w:t>
            </w:r>
          </w:p>
          <w:p w14:paraId="7210D533">
            <w:pPr>
              <w:widowControl/>
              <w:adjustRightInd w:val="0"/>
              <w:snapToGrid w:val="0"/>
              <w:jc w:val="left"/>
              <w:rPr>
                <w:rFonts w:ascii="仿宋_GB2312" w:hAnsi="等线" w:eastAsia="仿宋_GB2312" w:cs="宋体"/>
                <w:color w:val="000000" w:themeColor="text1"/>
                <w:kern w:val="0"/>
                <w:sz w:val="20"/>
                <w:szCs w:val="20"/>
                <w14:textFill>
                  <w14:solidFill>
                    <w14:schemeClr w14:val="tx1"/>
                  </w14:solidFill>
                </w14:textFill>
              </w:rPr>
            </w:pPr>
            <w:r>
              <w:rPr>
                <w:rFonts w:hint="eastAsia" w:ascii="仿宋_GB2312" w:hAnsi="等线" w:eastAsia="仿宋_GB2312" w:cs="宋体"/>
                <w:color w:val="000000" w:themeColor="text1"/>
                <w:kern w:val="0"/>
                <w:sz w:val="20"/>
                <w:szCs w:val="20"/>
                <w14:textFill>
                  <w14:solidFill>
                    <w14:schemeClr w14:val="tx1"/>
                  </w14:solidFill>
                </w14:textFill>
              </w:rPr>
              <w:t xml:space="preserve">1.顶部最高操作压力大于等于0.1MPa的压力容器； </w:t>
            </w:r>
          </w:p>
          <w:p w14:paraId="3BB8335E">
            <w:pPr>
              <w:widowControl/>
              <w:adjustRightInd w:val="0"/>
              <w:snapToGrid w:val="0"/>
              <w:jc w:val="left"/>
              <w:rPr>
                <w:rFonts w:ascii="仿宋_GB2312" w:hAnsi="等线" w:eastAsia="仿宋_GB2312" w:cs="宋体"/>
                <w:color w:val="000000" w:themeColor="text1"/>
                <w:kern w:val="0"/>
                <w:sz w:val="20"/>
                <w:szCs w:val="20"/>
                <w14:textFill>
                  <w14:solidFill>
                    <w14:schemeClr w14:val="tx1"/>
                  </w14:solidFill>
                </w14:textFill>
              </w:rPr>
            </w:pPr>
            <w:r>
              <w:rPr>
                <w:rFonts w:hint="eastAsia" w:ascii="仿宋_GB2312" w:hAnsi="等线" w:eastAsia="仿宋_GB2312" w:cs="宋体"/>
                <w:color w:val="000000" w:themeColor="text1"/>
                <w:kern w:val="0"/>
                <w:sz w:val="20"/>
                <w:szCs w:val="20"/>
                <w14:textFill>
                  <w14:solidFill>
                    <w14:schemeClr w14:val="tx1"/>
                  </w14:solidFill>
                </w14:textFill>
              </w:rPr>
              <w:t xml:space="preserve">2.顶部最高操作压力大于0.03MPa的蒸馏塔、蒸发塔和汽提塔（汽提塔顶蒸汽通入另一蒸馏塔者除外）； </w:t>
            </w:r>
          </w:p>
          <w:p w14:paraId="0F82E059">
            <w:pPr>
              <w:widowControl/>
              <w:adjustRightInd w:val="0"/>
              <w:snapToGrid w:val="0"/>
              <w:jc w:val="left"/>
              <w:rPr>
                <w:rFonts w:ascii="仿宋_GB2312" w:hAnsi="等线" w:eastAsia="仿宋_GB2312" w:cs="宋体"/>
                <w:color w:val="000000" w:themeColor="text1"/>
                <w:kern w:val="0"/>
                <w:sz w:val="20"/>
                <w:szCs w:val="20"/>
                <w14:textFill>
                  <w14:solidFill>
                    <w14:schemeClr w14:val="tx1"/>
                  </w14:solidFill>
                </w14:textFill>
              </w:rPr>
            </w:pPr>
            <w:r>
              <w:rPr>
                <w:rFonts w:hint="eastAsia" w:ascii="仿宋_GB2312" w:hAnsi="等线" w:eastAsia="仿宋_GB2312" w:cs="宋体"/>
                <w:color w:val="000000" w:themeColor="text1"/>
                <w:kern w:val="0"/>
                <w:sz w:val="20"/>
                <w:szCs w:val="20"/>
                <w14:textFill>
                  <w14:solidFill>
                    <w14:schemeClr w14:val="tx1"/>
                  </w14:solidFill>
                </w14:textFill>
              </w:rPr>
              <w:t xml:space="preserve">3.往复式压缩机各段出口或电动往复泵、齿轮泵、螺杆泵等容积式泵的出口（设备本身已有安全阀者除外）； </w:t>
            </w:r>
          </w:p>
          <w:p w14:paraId="72C8E01F">
            <w:pPr>
              <w:widowControl/>
              <w:adjustRightInd w:val="0"/>
              <w:snapToGrid w:val="0"/>
              <w:jc w:val="left"/>
              <w:rPr>
                <w:rFonts w:ascii="仿宋_GB2312" w:hAnsi="等线" w:eastAsia="仿宋_GB2312" w:cs="宋体"/>
                <w:color w:val="000000" w:themeColor="text1"/>
                <w:kern w:val="0"/>
                <w:sz w:val="20"/>
                <w:szCs w:val="20"/>
                <w14:textFill>
                  <w14:solidFill>
                    <w14:schemeClr w14:val="tx1"/>
                  </w14:solidFill>
                </w14:textFill>
              </w:rPr>
            </w:pPr>
            <w:r>
              <w:rPr>
                <w:rFonts w:hint="eastAsia" w:ascii="仿宋_GB2312" w:hAnsi="等线" w:eastAsia="仿宋_GB2312" w:cs="宋体"/>
                <w:color w:val="000000" w:themeColor="text1"/>
                <w:kern w:val="0"/>
                <w:sz w:val="20"/>
                <w:szCs w:val="20"/>
                <w14:textFill>
                  <w14:solidFill>
                    <w14:schemeClr w14:val="tx1"/>
                  </w14:solidFill>
                </w14:textFill>
              </w:rPr>
              <w:t xml:space="preserve">4.凡与鼓风机、离心式压缩机、离心泵或蒸汽往复泵出口连接的设备不能承受其最高压力时，鼓风机、离心式压缩机、离心泵或蒸汽往复泵的出口； 5.可燃气体或液体受热膨胀，可能超过设计压力的设备； </w:t>
            </w:r>
          </w:p>
          <w:p w14:paraId="21146649">
            <w:pPr>
              <w:widowControl/>
              <w:adjustRightInd w:val="0"/>
              <w:snapToGrid w:val="0"/>
              <w:jc w:val="left"/>
              <w:rPr>
                <w:rFonts w:ascii="仿宋_GB2312" w:hAnsi="等线" w:eastAsia="仿宋_GB2312" w:cs="宋体"/>
                <w:color w:val="000000" w:themeColor="text1"/>
                <w:kern w:val="0"/>
                <w:sz w:val="20"/>
                <w:szCs w:val="20"/>
                <w14:textFill>
                  <w14:solidFill>
                    <w14:schemeClr w14:val="tx1"/>
                  </w14:solidFill>
                </w14:textFill>
              </w:rPr>
            </w:pPr>
            <w:r>
              <w:rPr>
                <w:rFonts w:hint="eastAsia" w:ascii="仿宋_GB2312" w:hAnsi="等线" w:eastAsia="仿宋_GB2312" w:cs="宋体"/>
                <w:color w:val="000000" w:themeColor="text1"/>
                <w:kern w:val="0"/>
                <w:sz w:val="20"/>
                <w:szCs w:val="20"/>
                <w14:textFill>
                  <w14:solidFill>
                    <w14:schemeClr w14:val="tx1"/>
                  </w14:solidFill>
                </w14:textFill>
              </w:rPr>
              <w:t xml:space="preserve">6.顶部最高操作压力为0.03-0.1MPa的设备根据工艺要求设置； </w:t>
            </w:r>
          </w:p>
          <w:p w14:paraId="609DB22B">
            <w:pPr>
              <w:widowControl/>
              <w:adjustRightInd w:val="0"/>
              <w:snapToGrid w:val="0"/>
              <w:jc w:val="left"/>
              <w:rPr>
                <w:rFonts w:ascii="仿宋_GB2312" w:hAnsi="等线" w:eastAsia="仿宋_GB2312" w:cs="宋体"/>
                <w:color w:val="000000" w:themeColor="text1"/>
                <w:kern w:val="0"/>
                <w:sz w:val="20"/>
                <w:szCs w:val="20"/>
                <w14:textFill>
                  <w14:solidFill>
                    <w14:schemeClr w14:val="tx1"/>
                  </w14:solidFill>
                </w14:textFill>
              </w:rPr>
            </w:pPr>
            <w:r>
              <w:rPr>
                <w:rFonts w:hint="eastAsia" w:ascii="仿宋_GB2312" w:hAnsi="等线" w:eastAsia="仿宋_GB2312" w:cs="宋体"/>
                <w:color w:val="000000" w:themeColor="text1"/>
                <w:kern w:val="0"/>
                <w:sz w:val="20"/>
                <w:szCs w:val="20"/>
                <w14:textFill>
                  <w14:solidFill>
                    <w14:schemeClr w14:val="tx1"/>
                  </w14:solidFill>
                </w14:textFill>
              </w:rPr>
              <w:t>7.两端阀门关闭或因外界影响可能造成介质压力升高的液化烃、甲B 、乙A类液体管道。</w:t>
            </w:r>
          </w:p>
        </w:tc>
        <w:tc>
          <w:tcPr>
            <w:tcW w:w="1615" w:type="pct"/>
            <w:shd w:val="clear" w:color="auto" w:fill="auto"/>
            <w:vAlign w:val="center"/>
          </w:tcPr>
          <w:p w14:paraId="285F905A">
            <w:pPr>
              <w:widowControl/>
              <w:adjustRightInd w:val="0"/>
              <w:snapToGrid w:val="0"/>
              <w:jc w:val="left"/>
              <w:rPr>
                <w:rFonts w:ascii="仿宋_GB2312" w:hAnsi="等线" w:eastAsia="仿宋_GB2312" w:cs="宋体"/>
                <w:color w:val="000000" w:themeColor="text1"/>
                <w:kern w:val="0"/>
                <w:sz w:val="20"/>
                <w:szCs w:val="20"/>
                <w14:textFill>
                  <w14:solidFill>
                    <w14:schemeClr w14:val="tx1"/>
                  </w14:solidFill>
                </w14:textFill>
              </w:rPr>
            </w:pPr>
            <w:r>
              <w:rPr>
                <w:rFonts w:hint="eastAsia" w:ascii="仿宋_GB2312" w:hAnsi="等线" w:eastAsia="仿宋_GB2312" w:cs="宋体"/>
                <w:color w:val="000000" w:themeColor="text1"/>
                <w:kern w:val="0"/>
                <w:sz w:val="20"/>
                <w:szCs w:val="20"/>
                <w14:textFill>
                  <w14:solidFill>
                    <w14:schemeClr w14:val="tx1"/>
                  </w14:solidFill>
                </w14:textFill>
              </w:rPr>
              <w:t>《石油化工企业设计防火标准（2018版）》（GB 50160-2008）第5.5.1条</w:t>
            </w:r>
          </w:p>
        </w:tc>
        <w:tc>
          <w:tcPr>
            <w:tcW w:w="187" w:type="pct"/>
            <w:shd w:val="clear" w:color="auto" w:fill="auto"/>
            <w:vAlign w:val="center"/>
          </w:tcPr>
          <w:p w14:paraId="5B6472EE">
            <w:pPr>
              <w:widowControl/>
              <w:adjustRightInd w:val="0"/>
              <w:snapToGrid w:val="0"/>
              <w:jc w:val="center"/>
              <w:rPr>
                <w:rFonts w:ascii="仿宋_GB2312" w:hAnsi="等线" w:eastAsia="仿宋_GB2312" w:cs="宋体"/>
                <w:color w:val="000000" w:themeColor="text1"/>
                <w:kern w:val="0"/>
                <w:sz w:val="20"/>
                <w:szCs w:val="20"/>
                <w14:textFill>
                  <w14:solidFill>
                    <w14:schemeClr w14:val="tx1"/>
                  </w14:solidFill>
                </w14:textFill>
              </w:rPr>
            </w:pPr>
            <w:r>
              <w:rPr>
                <w:rFonts w:hint="eastAsia" w:ascii="仿宋_GB2312" w:hAnsi="等线" w:eastAsia="仿宋_GB2312" w:cs="宋体"/>
                <w:color w:val="000000" w:themeColor="text1"/>
                <w:kern w:val="0"/>
                <w:sz w:val="20"/>
                <w:szCs w:val="20"/>
                <w14:textFill>
                  <w14:solidFill>
                    <w14:schemeClr w14:val="tx1"/>
                  </w14:solidFill>
                </w14:textFill>
              </w:rPr>
              <w:t>　</w:t>
            </w:r>
          </w:p>
        </w:tc>
      </w:tr>
      <w:tr w14:paraId="5EBA51D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c>
          <w:tcPr>
            <w:tcW w:w="620" w:type="pct"/>
            <w:shd w:val="clear" w:color="000000" w:fill="FFFFFF"/>
            <w:vAlign w:val="center"/>
          </w:tcPr>
          <w:p w14:paraId="6B753F87">
            <w:pPr>
              <w:pStyle w:val="44"/>
              <w:widowControl/>
              <w:numPr>
                <w:ilvl w:val="0"/>
                <w:numId w:val="1"/>
              </w:numPr>
              <w:adjustRightInd w:val="0"/>
              <w:snapToGrid w:val="0"/>
              <w:ind w:left="0" w:firstLine="0" w:firstLineChars="0"/>
              <w:jc w:val="right"/>
              <w:rPr>
                <w:rFonts w:ascii="仿宋_GB2312" w:hAnsi="等线" w:eastAsia="仿宋_GB2312" w:cs="宋体"/>
                <w:color w:val="000000" w:themeColor="text1"/>
                <w:kern w:val="0"/>
                <w:sz w:val="20"/>
                <w:szCs w:val="20"/>
                <w14:textFill>
                  <w14:solidFill>
                    <w14:schemeClr w14:val="tx1"/>
                  </w14:solidFill>
                </w14:textFill>
              </w:rPr>
            </w:pPr>
          </w:p>
        </w:tc>
        <w:tc>
          <w:tcPr>
            <w:tcW w:w="335" w:type="pct"/>
            <w:shd w:val="clear" w:color="000000" w:fill="FFFFFF"/>
            <w:vAlign w:val="center"/>
          </w:tcPr>
          <w:p w14:paraId="1D1DB143">
            <w:pPr>
              <w:widowControl/>
              <w:adjustRightInd w:val="0"/>
              <w:snapToGrid w:val="0"/>
              <w:jc w:val="center"/>
              <w:rPr>
                <w:rFonts w:ascii="仿宋_GB2312" w:hAnsi="等线" w:eastAsia="仿宋_GB2312" w:cs="宋体"/>
                <w:color w:val="000000" w:themeColor="text1"/>
                <w:kern w:val="0"/>
                <w:sz w:val="20"/>
                <w:szCs w:val="20"/>
                <w14:textFill>
                  <w14:solidFill>
                    <w14:schemeClr w14:val="tx1"/>
                  </w14:solidFill>
                </w14:textFill>
              </w:rPr>
            </w:pPr>
            <w:r>
              <w:rPr>
                <w:rFonts w:hint="eastAsia" w:ascii="仿宋_GB2312" w:hAnsi="等线" w:eastAsia="仿宋_GB2312" w:cs="宋体"/>
                <w:color w:val="000000" w:themeColor="text1"/>
                <w:kern w:val="0"/>
                <w:sz w:val="20"/>
                <w:szCs w:val="20"/>
                <w14:textFill>
                  <w14:solidFill>
                    <w14:schemeClr w14:val="tx1"/>
                  </w14:solidFill>
                </w14:textFill>
              </w:rPr>
              <w:t>设备设施及物料类</w:t>
            </w:r>
          </w:p>
        </w:tc>
        <w:tc>
          <w:tcPr>
            <w:tcW w:w="384" w:type="pct"/>
            <w:shd w:val="clear" w:color="000000" w:fill="FFFFFF"/>
            <w:vAlign w:val="center"/>
          </w:tcPr>
          <w:p w14:paraId="3C85E1AA">
            <w:pPr>
              <w:widowControl/>
              <w:adjustRightInd w:val="0"/>
              <w:snapToGrid w:val="0"/>
              <w:jc w:val="center"/>
              <w:rPr>
                <w:rFonts w:ascii="仿宋_GB2312" w:hAnsi="等线" w:eastAsia="仿宋_GB2312" w:cs="宋体"/>
                <w:color w:val="000000" w:themeColor="text1"/>
                <w:kern w:val="0"/>
                <w:sz w:val="20"/>
                <w:szCs w:val="20"/>
                <w14:textFill>
                  <w14:solidFill>
                    <w14:schemeClr w14:val="tx1"/>
                  </w14:solidFill>
                </w14:textFill>
              </w:rPr>
            </w:pPr>
            <w:r>
              <w:rPr>
                <w:rFonts w:hint="eastAsia" w:ascii="仿宋_GB2312" w:hAnsi="等线" w:eastAsia="仿宋_GB2312" w:cs="宋体"/>
                <w:color w:val="000000" w:themeColor="text1"/>
                <w:kern w:val="0"/>
                <w:sz w:val="20"/>
                <w:szCs w:val="20"/>
                <w14:textFill>
                  <w14:solidFill>
                    <w14:schemeClr w14:val="tx1"/>
                  </w14:solidFill>
                </w14:textFill>
              </w:rPr>
              <w:t>工艺及生产设备设施类</w:t>
            </w:r>
          </w:p>
        </w:tc>
        <w:tc>
          <w:tcPr>
            <w:tcW w:w="1859" w:type="pct"/>
            <w:shd w:val="clear" w:color="auto" w:fill="auto"/>
            <w:vAlign w:val="center"/>
          </w:tcPr>
          <w:p w14:paraId="6EC84B01">
            <w:pPr>
              <w:widowControl/>
              <w:adjustRightInd w:val="0"/>
              <w:snapToGrid w:val="0"/>
              <w:jc w:val="left"/>
              <w:rPr>
                <w:rFonts w:ascii="仿宋_GB2312" w:hAnsi="等线" w:eastAsia="仿宋_GB2312" w:cs="宋体"/>
                <w:color w:val="000000" w:themeColor="text1"/>
                <w:kern w:val="0"/>
                <w:sz w:val="20"/>
                <w:szCs w:val="20"/>
                <w14:textFill>
                  <w14:solidFill>
                    <w14:schemeClr w14:val="tx1"/>
                  </w14:solidFill>
                </w14:textFill>
              </w:rPr>
            </w:pPr>
            <w:r>
              <w:rPr>
                <w:rFonts w:hint="eastAsia" w:ascii="仿宋_GB2312" w:hAnsi="等线" w:eastAsia="仿宋_GB2312" w:cs="宋体"/>
                <w:color w:val="000000" w:themeColor="text1"/>
                <w:kern w:val="0"/>
                <w:sz w:val="20"/>
                <w:szCs w:val="20"/>
                <w14:textFill>
                  <w14:solidFill>
                    <w14:schemeClr w14:val="tx1"/>
                  </w14:solidFill>
                </w14:textFill>
              </w:rPr>
              <w:t>因物料爆聚、分解造成超温、超压，可能引起火灾、爆炸的反应设备未设报警信号和泄压排放设施，以及自动或手动遥控的紧急切断进料设施。</w:t>
            </w:r>
          </w:p>
        </w:tc>
        <w:tc>
          <w:tcPr>
            <w:tcW w:w="1615" w:type="pct"/>
            <w:shd w:val="clear" w:color="auto" w:fill="auto"/>
            <w:vAlign w:val="center"/>
          </w:tcPr>
          <w:p w14:paraId="7BCD08C1">
            <w:pPr>
              <w:widowControl/>
              <w:adjustRightInd w:val="0"/>
              <w:snapToGrid w:val="0"/>
              <w:rPr>
                <w:rFonts w:ascii="仿宋_GB2312" w:hAnsi="等线" w:eastAsia="仿宋_GB2312" w:cs="宋体"/>
                <w:color w:val="000000" w:themeColor="text1"/>
                <w:kern w:val="0"/>
                <w:sz w:val="20"/>
                <w:szCs w:val="20"/>
                <w14:textFill>
                  <w14:solidFill>
                    <w14:schemeClr w14:val="tx1"/>
                  </w14:solidFill>
                </w14:textFill>
              </w:rPr>
            </w:pPr>
            <w:r>
              <w:rPr>
                <w:rFonts w:hint="eastAsia" w:ascii="仿宋_GB2312" w:hAnsi="等线" w:eastAsia="仿宋_GB2312" w:cs="宋体"/>
                <w:color w:val="000000" w:themeColor="text1"/>
                <w:kern w:val="0"/>
                <w:sz w:val="20"/>
                <w:szCs w:val="20"/>
                <w14:textFill>
                  <w14:solidFill>
                    <w14:schemeClr w14:val="tx1"/>
                  </w14:solidFill>
                </w14:textFill>
              </w:rPr>
              <w:t>《石油化工企业设计防火标准（2018版》（GB 50160-2008） 第5.5.13条</w:t>
            </w:r>
          </w:p>
        </w:tc>
        <w:tc>
          <w:tcPr>
            <w:tcW w:w="187" w:type="pct"/>
            <w:shd w:val="clear" w:color="auto" w:fill="auto"/>
            <w:vAlign w:val="center"/>
          </w:tcPr>
          <w:p w14:paraId="6684D60E">
            <w:pPr>
              <w:widowControl/>
              <w:adjustRightInd w:val="0"/>
              <w:snapToGrid w:val="0"/>
              <w:jc w:val="center"/>
              <w:rPr>
                <w:rFonts w:ascii="仿宋_GB2312" w:hAnsi="等线" w:eastAsia="仿宋_GB2312" w:cs="宋体"/>
                <w:color w:val="000000" w:themeColor="text1"/>
                <w:kern w:val="0"/>
                <w:sz w:val="20"/>
                <w:szCs w:val="20"/>
                <w14:textFill>
                  <w14:solidFill>
                    <w14:schemeClr w14:val="tx1"/>
                  </w14:solidFill>
                </w14:textFill>
              </w:rPr>
            </w:pPr>
            <w:r>
              <w:rPr>
                <w:rFonts w:hint="eastAsia" w:ascii="仿宋_GB2312" w:hAnsi="等线" w:eastAsia="仿宋_GB2312" w:cs="宋体"/>
                <w:color w:val="000000" w:themeColor="text1"/>
                <w:kern w:val="0"/>
                <w:sz w:val="20"/>
                <w:szCs w:val="20"/>
                <w14:textFill>
                  <w14:solidFill>
                    <w14:schemeClr w14:val="tx1"/>
                  </w14:solidFill>
                </w14:textFill>
              </w:rPr>
              <w:t>　</w:t>
            </w:r>
          </w:p>
        </w:tc>
      </w:tr>
      <w:tr w14:paraId="6B04C2E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c>
          <w:tcPr>
            <w:tcW w:w="620" w:type="pct"/>
            <w:shd w:val="clear" w:color="000000" w:fill="FFFFFF"/>
            <w:vAlign w:val="center"/>
          </w:tcPr>
          <w:p w14:paraId="60C9940F">
            <w:pPr>
              <w:pStyle w:val="44"/>
              <w:widowControl/>
              <w:numPr>
                <w:ilvl w:val="0"/>
                <w:numId w:val="1"/>
              </w:numPr>
              <w:adjustRightInd w:val="0"/>
              <w:snapToGrid w:val="0"/>
              <w:ind w:left="0" w:firstLine="0" w:firstLineChars="0"/>
              <w:jc w:val="right"/>
              <w:rPr>
                <w:rFonts w:ascii="仿宋_GB2312" w:hAnsi="等线" w:eastAsia="仿宋_GB2312" w:cs="宋体"/>
                <w:color w:val="000000" w:themeColor="text1"/>
                <w:kern w:val="0"/>
                <w:sz w:val="20"/>
                <w:szCs w:val="20"/>
                <w14:textFill>
                  <w14:solidFill>
                    <w14:schemeClr w14:val="tx1"/>
                  </w14:solidFill>
                </w14:textFill>
              </w:rPr>
            </w:pPr>
          </w:p>
        </w:tc>
        <w:tc>
          <w:tcPr>
            <w:tcW w:w="335" w:type="pct"/>
            <w:shd w:val="clear" w:color="000000" w:fill="FFFFFF"/>
            <w:vAlign w:val="center"/>
          </w:tcPr>
          <w:p w14:paraId="0B1C4FCE">
            <w:pPr>
              <w:widowControl/>
              <w:adjustRightInd w:val="0"/>
              <w:snapToGrid w:val="0"/>
              <w:jc w:val="center"/>
              <w:rPr>
                <w:rFonts w:ascii="仿宋_GB2312" w:hAnsi="等线" w:eastAsia="仿宋_GB2312" w:cs="宋体"/>
                <w:color w:val="000000" w:themeColor="text1"/>
                <w:kern w:val="0"/>
                <w:sz w:val="20"/>
                <w:szCs w:val="20"/>
                <w14:textFill>
                  <w14:solidFill>
                    <w14:schemeClr w14:val="tx1"/>
                  </w14:solidFill>
                </w14:textFill>
              </w:rPr>
            </w:pPr>
            <w:r>
              <w:rPr>
                <w:rFonts w:hint="eastAsia" w:ascii="仿宋_GB2312" w:hAnsi="等线" w:eastAsia="仿宋_GB2312" w:cs="宋体"/>
                <w:color w:val="000000" w:themeColor="text1"/>
                <w:kern w:val="0"/>
                <w:sz w:val="20"/>
                <w:szCs w:val="20"/>
                <w14:textFill>
                  <w14:solidFill>
                    <w14:schemeClr w14:val="tx1"/>
                  </w14:solidFill>
                </w14:textFill>
              </w:rPr>
              <w:t>设备设施及物料类</w:t>
            </w:r>
          </w:p>
        </w:tc>
        <w:tc>
          <w:tcPr>
            <w:tcW w:w="384" w:type="pct"/>
            <w:shd w:val="clear" w:color="000000" w:fill="FFFFFF"/>
            <w:vAlign w:val="center"/>
          </w:tcPr>
          <w:p w14:paraId="1610FD9C">
            <w:pPr>
              <w:widowControl/>
              <w:adjustRightInd w:val="0"/>
              <w:snapToGrid w:val="0"/>
              <w:jc w:val="center"/>
              <w:rPr>
                <w:rFonts w:ascii="仿宋_GB2312" w:hAnsi="等线" w:eastAsia="仿宋_GB2312" w:cs="宋体"/>
                <w:color w:val="000000" w:themeColor="text1"/>
                <w:kern w:val="0"/>
                <w:sz w:val="20"/>
                <w:szCs w:val="20"/>
                <w14:textFill>
                  <w14:solidFill>
                    <w14:schemeClr w14:val="tx1"/>
                  </w14:solidFill>
                </w14:textFill>
              </w:rPr>
            </w:pPr>
            <w:r>
              <w:rPr>
                <w:rFonts w:hint="eastAsia" w:ascii="仿宋_GB2312" w:hAnsi="等线" w:eastAsia="仿宋_GB2312" w:cs="宋体"/>
                <w:color w:val="000000" w:themeColor="text1"/>
                <w:kern w:val="0"/>
                <w:sz w:val="20"/>
                <w:szCs w:val="20"/>
                <w14:textFill>
                  <w14:solidFill>
                    <w14:schemeClr w14:val="tx1"/>
                  </w14:solidFill>
                </w14:textFill>
              </w:rPr>
              <w:t>工艺及生产设备设施类</w:t>
            </w:r>
          </w:p>
        </w:tc>
        <w:tc>
          <w:tcPr>
            <w:tcW w:w="1859" w:type="pct"/>
            <w:shd w:val="clear" w:color="auto" w:fill="auto"/>
            <w:vAlign w:val="center"/>
          </w:tcPr>
          <w:p w14:paraId="490C80B0">
            <w:pPr>
              <w:widowControl/>
              <w:adjustRightInd w:val="0"/>
              <w:snapToGrid w:val="0"/>
              <w:jc w:val="left"/>
              <w:rPr>
                <w:rFonts w:ascii="仿宋_GB2312" w:hAnsi="等线" w:eastAsia="仿宋_GB2312" w:cs="宋体"/>
                <w:color w:val="000000" w:themeColor="text1"/>
                <w:kern w:val="0"/>
                <w:sz w:val="20"/>
                <w:szCs w:val="20"/>
                <w14:textFill>
                  <w14:solidFill>
                    <w14:schemeClr w14:val="tx1"/>
                  </w14:solidFill>
                </w14:textFill>
              </w:rPr>
            </w:pPr>
            <w:r>
              <w:rPr>
                <w:rFonts w:hint="eastAsia" w:ascii="仿宋_GB2312" w:hAnsi="等线" w:eastAsia="仿宋_GB2312" w:cs="宋体"/>
                <w:color w:val="000000" w:themeColor="text1"/>
                <w:kern w:val="0"/>
                <w:sz w:val="20"/>
                <w:szCs w:val="20"/>
                <w14:textFill>
                  <w14:solidFill>
                    <w14:schemeClr w14:val="tx1"/>
                  </w14:solidFill>
                </w14:textFill>
              </w:rPr>
              <w:t xml:space="preserve">安全阀、防爆膜、防爆门的设置未满足安全生产要求： </w:t>
            </w:r>
          </w:p>
          <w:p w14:paraId="4612CEBF">
            <w:pPr>
              <w:widowControl/>
              <w:adjustRightInd w:val="0"/>
              <w:snapToGrid w:val="0"/>
              <w:jc w:val="left"/>
              <w:rPr>
                <w:rFonts w:ascii="仿宋_GB2312" w:hAnsi="等线" w:eastAsia="仿宋_GB2312" w:cs="宋体"/>
                <w:color w:val="000000" w:themeColor="text1"/>
                <w:kern w:val="0"/>
                <w:sz w:val="20"/>
                <w:szCs w:val="20"/>
                <w14:textFill>
                  <w14:solidFill>
                    <w14:schemeClr w14:val="tx1"/>
                  </w14:solidFill>
                </w14:textFill>
              </w:rPr>
            </w:pPr>
            <w:r>
              <w:rPr>
                <w:rFonts w:hint="eastAsia" w:ascii="仿宋_GB2312" w:hAnsi="等线" w:eastAsia="仿宋_GB2312" w:cs="宋体"/>
                <w:color w:val="000000" w:themeColor="text1"/>
                <w:kern w:val="0"/>
                <w:sz w:val="20"/>
                <w:szCs w:val="20"/>
                <w14:textFill>
                  <w14:solidFill>
                    <w14:schemeClr w14:val="tx1"/>
                  </w14:solidFill>
                </w14:textFill>
              </w:rPr>
              <w:t xml:space="preserve">1.突然超压或发生瞬时分解爆炸危险物料的反应设备，如设安全阀不能满足要求时，应装爆破片或爆破片和导爆管，导爆管口未朝向无火源的安全方向；必要时采取防止二次爆炸、火灾的措施； </w:t>
            </w:r>
          </w:p>
          <w:p w14:paraId="2BB9A5F0">
            <w:pPr>
              <w:widowControl/>
              <w:adjustRightInd w:val="0"/>
              <w:snapToGrid w:val="0"/>
              <w:jc w:val="left"/>
              <w:rPr>
                <w:rFonts w:ascii="仿宋_GB2312" w:hAnsi="等线" w:eastAsia="仿宋_GB2312" w:cs="宋体"/>
                <w:color w:val="000000" w:themeColor="text1"/>
                <w:kern w:val="0"/>
                <w:sz w:val="20"/>
                <w:szCs w:val="20"/>
                <w14:textFill>
                  <w14:solidFill>
                    <w14:schemeClr w14:val="tx1"/>
                  </w14:solidFill>
                </w14:textFill>
              </w:rPr>
            </w:pPr>
            <w:r>
              <w:rPr>
                <w:rFonts w:hint="eastAsia" w:ascii="仿宋_GB2312" w:hAnsi="等线" w:eastAsia="仿宋_GB2312" w:cs="宋体"/>
                <w:color w:val="000000" w:themeColor="text1"/>
                <w:kern w:val="0"/>
                <w:sz w:val="20"/>
                <w:szCs w:val="20"/>
                <w14:textFill>
                  <w14:solidFill>
                    <w14:schemeClr w14:val="tx1"/>
                  </w14:solidFill>
                </w14:textFill>
              </w:rPr>
              <w:t>2.有可能被物料堵塞或腐蚀的安全阀，在安全阀前未设爆破片或在其他出入口管道上采取吹扫、加热或保温等措施。</w:t>
            </w:r>
          </w:p>
        </w:tc>
        <w:tc>
          <w:tcPr>
            <w:tcW w:w="1615" w:type="pct"/>
            <w:shd w:val="clear" w:color="auto" w:fill="auto"/>
            <w:vAlign w:val="center"/>
          </w:tcPr>
          <w:p w14:paraId="5FA14FF7">
            <w:pPr>
              <w:widowControl/>
              <w:adjustRightInd w:val="0"/>
              <w:snapToGrid w:val="0"/>
              <w:rPr>
                <w:rFonts w:ascii="仿宋_GB2312" w:hAnsi="等线" w:eastAsia="仿宋_GB2312" w:cs="宋体"/>
                <w:color w:val="000000" w:themeColor="text1"/>
                <w:kern w:val="0"/>
                <w:sz w:val="20"/>
                <w:szCs w:val="20"/>
                <w14:textFill>
                  <w14:solidFill>
                    <w14:schemeClr w14:val="tx1"/>
                  </w14:solidFill>
                </w14:textFill>
              </w:rPr>
            </w:pPr>
            <w:r>
              <w:rPr>
                <w:rFonts w:hint="eastAsia" w:ascii="仿宋_GB2312" w:hAnsi="等线" w:eastAsia="仿宋_GB2312" w:cs="宋体"/>
                <w:color w:val="000000" w:themeColor="text1"/>
                <w:kern w:val="0"/>
                <w:sz w:val="20"/>
                <w:szCs w:val="20"/>
                <w14:textFill>
                  <w14:solidFill>
                    <w14:schemeClr w14:val="tx1"/>
                  </w14:solidFill>
                </w14:textFill>
              </w:rPr>
              <w:t>《石油化工企业设计防火标准（2018版》（GB 50160-2008） 第5.5.5条 第5.5.12条</w:t>
            </w:r>
          </w:p>
        </w:tc>
        <w:tc>
          <w:tcPr>
            <w:tcW w:w="187" w:type="pct"/>
            <w:shd w:val="clear" w:color="auto" w:fill="auto"/>
            <w:vAlign w:val="center"/>
          </w:tcPr>
          <w:p w14:paraId="01D2967C">
            <w:pPr>
              <w:widowControl/>
              <w:adjustRightInd w:val="0"/>
              <w:snapToGrid w:val="0"/>
              <w:jc w:val="center"/>
              <w:rPr>
                <w:rFonts w:ascii="仿宋_GB2312" w:hAnsi="等线" w:eastAsia="仿宋_GB2312" w:cs="宋体"/>
                <w:color w:val="000000" w:themeColor="text1"/>
                <w:kern w:val="0"/>
                <w:sz w:val="20"/>
                <w:szCs w:val="20"/>
                <w14:textFill>
                  <w14:solidFill>
                    <w14:schemeClr w14:val="tx1"/>
                  </w14:solidFill>
                </w14:textFill>
              </w:rPr>
            </w:pPr>
            <w:r>
              <w:rPr>
                <w:rFonts w:hint="eastAsia" w:ascii="仿宋_GB2312" w:hAnsi="等线" w:eastAsia="仿宋_GB2312" w:cs="宋体"/>
                <w:color w:val="000000" w:themeColor="text1"/>
                <w:kern w:val="0"/>
                <w:sz w:val="20"/>
                <w:szCs w:val="20"/>
                <w14:textFill>
                  <w14:solidFill>
                    <w14:schemeClr w14:val="tx1"/>
                  </w14:solidFill>
                </w14:textFill>
              </w:rPr>
              <w:t>　</w:t>
            </w:r>
          </w:p>
        </w:tc>
      </w:tr>
      <w:tr w14:paraId="70F44E6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c>
          <w:tcPr>
            <w:tcW w:w="620" w:type="pct"/>
            <w:shd w:val="clear" w:color="000000" w:fill="FFFFFF"/>
            <w:vAlign w:val="center"/>
          </w:tcPr>
          <w:p w14:paraId="785589B4">
            <w:pPr>
              <w:pStyle w:val="44"/>
              <w:widowControl/>
              <w:numPr>
                <w:ilvl w:val="0"/>
                <w:numId w:val="1"/>
              </w:numPr>
              <w:adjustRightInd w:val="0"/>
              <w:snapToGrid w:val="0"/>
              <w:ind w:left="0" w:firstLine="0" w:firstLineChars="0"/>
              <w:jc w:val="right"/>
              <w:rPr>
                <w:rFonts w:ascii="仿宋_GB2312" w:hAnsi="等线" w:eastAsia="仿宋_GB2312" w:cs="宋体"/>
                <w:color w:val="000000" w:themeColor="text1"/>
                <w:kern w:val="0"/>
                <w:sz w:val="20"/>
                <w:szCs w:val="20"/>
                <w14:textFill>
                  <w14:solidFill>
                    <w14:schemeClr w14:val="tx1"/>
                  </w14:solidFill>
                </w14:textFill>
              </w:rPr>
            </w:pPr>
          </w:p>
        </w:tc>
        <w:tc>
          <w:tcPr>
            <w:tcW w:w="335" w:type="pct"/>
            <w:shd w:val="clear" w:color="000000" w:fill="FFFFFF"/>
            <w:vAlign w:val="center"/>
          </w:tcPr>
          <w:p w14:paraId="28206240">
            <w:pPr>
              <w:widowControl/>
              <w:adjustRightInd w:val="0"/>
              <w:snapToGrid w:val="0"/>
              <w:jc w:val="center"/>
              <w:rPr>
                <w:rFonts w:ascii="仿宋_GB2312" w:hAnsi="等线" w:eastAsia="仿宋_GB2312" w:cs="宋体"/>
                <w:color w:val="000000" w:themeColor="text1"/>
                <w:kern w:val="0"/>
                <w:sz w:val="20"/>
                <w:szCs w:val="20"/>
                <w14:textFill>
                  <w14:solidFill>
                    <w14:schemeClr w14:val="tx1"/>
                  </w14:solidFill>
                </w14:textFill>
              </w:rPr>
            </w:pPr>
            <w:r>
              <w:rPr>
                <w:rFonts w:hint="eastAsia" w:ascii="仿宋_GB2312" w:hAnsi="等线" w:eastAsia="仿宋_GB2312" w:cs="宋体"/>
                <w:color w:val="000000" w:themeColor="text1"/>
                <w:kern w:val="0"/>
                <w:sz w:val="20"/>
                <w:szCs w:val="20"/>
                <w14:textFill>
                  <w14:solidFill>
                    <w14:schemeClr w14:val="tx1"/>
                  </w14:solidFill>
                </w14:textFill>
              </w:rPr>
              <w:t>设备设施及物料类</w:t>
            </w:r>
          </w:p>
        </w:tc>
        <w:tc>
          <w:tcPr>
            <w:tcW w:w="384" w:type="pct"/>
            <w:shd w:val="clear" w:color="000000" w:fill="FFFFFF"/>
            <w:vAlign w:val="center"/>
          </w:tcPr>
          <w:p w14:paraId="1AE0E370">
            <w:pPr>
              <w:widowControl/>
              <w:adjustRightInd w:val="0"/>
              <w:snapToGrid w:val="0"/>
              <w:jc w:val="center"/>
              <w:rPr>
                <w:rFonts w:ascii="仿宋_GB2312" w:hAnsi="等线" w:eastAsia="仿宋_GB2312" w:cs="宋体"/>
                <w:color w:val="000000" w:themeColor="text1"/>
                <w:kern w:val="0"/>
                <w:sz w:val="20"/>
                <w:szCs w:val="20"/>
                <w14:textFill>
                  <w14:solidFill>
                    <w14:schemeClr w14:val="tx1"/>
                  </w14:solidFill>
                </w14:textFill>
              </w:rPr>
            </w:pPr>
            <w:r>
              <w:rPr>
                <w:rFonts w:hint="eastAsia" w:ascii="仿宋_GB2312" w:hAnsi="等线" w:eastAsia="仿宋_GB2312" w:cs="宋体"/>
                <w:color w:val="000000" w:themeColor="text1"/>
                <w:kern w:val="0"/>
                <w:sz w:val="20"/>
                <w:szCs w:val="20"/>
                <w14:textFill>
                  <w14:solidFill>
                    <w14:schemeClr w14:val="tx1"/>
                  </w14:solidFill>
                </w14:textFill>
              </w:rPr>
              <w:t>工艺及生产设备设施类</w:t>
            </w:r>
          </w:p>
        </w:tc>
        <w:tc>
          <w:tcPr>
            <w:tcW w:w="1859" w:type="pct"/>
            <w:shd w:val="clear" w:color="auto" w:fill="auto"/>
            <w:vAlign w:val="center"/>
          </w:tcPr>
          <w:p w14:paraId="3918031E">
            <w:pPr>
              <w:widowControl/>
              <w:adjustRightInd w:val="0"/>
              <w:snapToGrid w:val="0"/>
              <w:jc w:val="left"/>
              <w:rPr>
                <w:rFonts w:ascii="仿宋_GB2312" w:hAnsi="等线" w:eastAsia="仿宋_GB2312" w:cs="宋体"/>
                <w:color w:val="000000" w:themeColor="text1"/>
                <w:kern w:val="0"/>
                <w:sz w:val="20"/>
                <w:szCs w:val="20"/>
                <w14:textFill>
                  <w14:solidFill>
                    <w14:schemeClr w14:val="tx1"/>
                  </w14:solidFill>
                </w14:textFill>
              </w:rPr>
            </w:pPr>
            <w:r>
              <w:rPr>
                <w:rFonts w:hint="eastAsia" w:ascii="仿宋_GB2312" w:hAnsi="等线" w:eastAsia="仿宋_GB2312" w:cs="宋体"/>
                <w:color w:val="000000" w:themeColor="text1"/>
                <w:kern w:val="0"/>
                <w:sz w:val="20"/>
                <w:szCs w:val="20"/>
                <w14:textFill>
                  <w14:solidFill>
                    <w14:schemeClr w14:val="tx1"/>
                  </w14:solidFill>
                </w14:textFill>
              </w:rPr>
              <w:t>较高浓度环氧乙烷设备的安全阀前未设爆破片，爆破片入口管道未设氮封，或安全阀的出口管道未充氮；</w:t>
            </w:r>
          </w:p>
          <w:p w14:paraId="20C88D28">
            <w:pPr>
              <w:widowControl/>
              <w:adjustRightInd w:val="0"/>
              <w:snapToGrid w:val="0"/>
              <w:jc w:val="left"/>
              <w:rPr>
                <w:rFonts w:ascii="仿宋_GB2312" w:hAnsi="等线" w:eastAsia="仿宋_GB2312" w:cs="宋体"/>
                <w:color w:val="000000" w:themeColor="text1"/>
                <w:kern w:val="0"/>
                <w:sz w:val="20"/>
                <w:szCs w:val="20"/>
                <w14:textFill>
                  <w14:solidFill>
                    <w14:schemeClr w14:val="tx1"/>
                  </w14:solidFill>
                </w14:textFill>
              </w:rPr>
            </w:pPr>
            <w:r>
              <w:rPr>
                <w:rFonts w:hint="eastAsia" w:ascii="仿宋_GB2312" w:hAnsi="等线" w:eastAsia="仿宋_GB2312" w:cs="宋体"/>
                <w:color w:val="000000" w:themeColor="text1"/>
                <w:kern w:val="0"/>
                <w:sz w:val="20"/>
                <w:szCs w:val="20"/>
                <w14:textFill>
                  <w14:solidFill>
                    <w14:schemeClr w14:val="tx1"/>
                  </w14:solidFill>
                </w14:textFill>
              </w:rPr>
              <w:t>环氧乙烷的安全阀及其他泄放设施直排大气的未采取安全措施。</w:t>
            </w:r>
          </w:p>
        </w:tc>
        <w:tc>
          <w:tcPr>
            <w:tcW w:w="1615" w:type="pct"/>
            <w:shd w:val="clear" w:color="auto" w:fill="auto"/>
            <w:vAlign w:val="center"/>
          </w:tcPr>
          <w:p w14:paraId="56B127C4">
            <w:pPr>
              <w:widowControl/>
              <w:adjustRightInd w:val="0"/>
              <w:snapToGrid w:val="0"/>
              <w:rPr>
                <w:rFonts w:ascii="仿宋_GB2312" w:hAnsi="等线" w:eastAsia="仿宋_GB2312" w:cs="宋体"/>
                <w:color w:val="000000" w:themeColor="text1"/>
                <w:kern w:val="0"/>
                <w:sz w:val="20"/>
                <w:szCs w:val="20"/>
                <w14:textFill>
                  <w14:solidFill>
                    <w14:schemeClr w14:val="tx1"/>
                  </w14:solidFill>
                </w14:textFill>
              </w:rPr>
            </w:pPr>
            <w:r>
              <w:rPr>
                <w:rFonts w:hint="eastAsia" w:ascii="仿宋_GB2312" w:hAnsi="等线" w:eastAsia="仿宋_GB2312" w:cs="宋体"/>
                <w:color w:val="000000" w:themeColor="text1"/>
                <w:kern w:val="0"/>
                <w:sz w:val="20"/>
                <w:szCs w:val="20"/>
                <w14:textFill>
                  <w14:solidFill>
                    <w14:schemeClr w14:val="tx1"/>
                  </w14:solidFill>
                </w14:textFill>
              </w:rPr>
              <w:t>《石油化工企业设计防火标准（2018版》（GB 50160-2008） 第5.5.9条 第5.5.4条</w:t>
            </w:r>
          </w:p>
        </w:tc>
        <w:tc>
          <w:tcPr>
            <w:tcW w:w="187" w:type="pct"/>
            <w:shd w:val="clear" w:color="auto" w:fill="auto"/>
            <w:vAlign w:val="center"/>
          </w:tcPr>
          <w:p w14:paraId="4DC9901A">
            <w:pPr>
              <w:widowControl/>
              <w:adjustRightInd w:val="0"/>
              <w:snapToGrid w:val="0"/>
              <w:jc w:val="center"/>
              <w:rPr>
                <w:rFonts w:ascii="仿宋_GB2312" w:hAnsi="等线" w:eastAsia="仿宋_GB2312" w:cs="宋体"/>
                <w:color w:val="000000" w:themeColor="text1"/>
                <w:kern w:val="0"/>
                <w:sz w:val="20"/>
                <w:szCs w:val="20"/>
                <w14:textFill>
                  <w14:solidFill>
                    <w14:schemeClr w14:val="tx1"/>
                  </w14:solidFill>
                </w14:textFill>
              </w:rPr>
            </w:pPr>
            <w:r>
              <w:rPr>
                <w:rFonts w:hint="eastAsia" w:ascii="仿宋_GB2312" w:hAnsi="等线" w:eastAsia="仿宋_GB2312" w:cs="宋体"/>
                <w:color w:val="000000" w:themeColor="text1"/>
                <w:kern w:val="0"/>
                <w:sz w:val="20"/>
                <w:szCs w:val="20"/>
                <w14:textFill>
                  <w14:solidFill>
                    <w14:schemeClr w14:val="tx1"/>
                  </w14:solidFill>
                </w14:textFill>
              </w:rPr>
              <w:t>　</w:t>
            </w:r>
          </w:p>
        </w:tc>
      </w:tr>
      <w:tr w14:paraId="76FC160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c>
          <w:tcPr>
            <w:tcW w:w="620" w:type="pct"/>
            <w:shd w:val="clear" w:color="000000" w:fill="FFFFFF"/>
            <w:vAlign w:val="center"/>
          </w:tcPr>
          <w:p w14:paraId="4E1E9611">
            <w:pPr>
              <w:pStyle w:val="44"/>
              <w:widowControl/>
              <w:numPr>
                <w:ilvl w:val="0"/>
                <w:numId w:val="1"/>
              </w:numPr>
              <w:adjustRightInd w:val="0"/>
              <w:snapToGrid w:val="0"/>
              <w:ind w:left="0" w:firstLine="0" w:firstLineChars="0"/>
              <w:jc w:val="right"/>
              <w:rPr>
                <w:rFonts w:ascii="仿宋_GB2312" w:hAnsi="等线" w:eastAsia="仿宋_GB2312" w:cs="宋体"/>
                <w:color w:val="000000" w:themeColor="text1"/>
                <w:kern w:val="0"/>
                <w:sz w:val="20"/>
                <w:szCs w:val="20"/>
                <w14:textFill>
                  <w14:solidFill>
                    <w14:schemeClr w14:val="tx1"/>
                  </w14:solidFill>
                </w14:textFill>
              </w:rPr>
            </w:pPr>
          </w:p>
        </w:tc>
        <w:tc>
          <w:tcPr>
            <w:tcW w:w="335" w:type="pct"/>
            <w:shd w:val="clear" w:color="000000" w:fill="FFFFFF"/>
            <w:vAlign w:val="center"/>
          </w:tcPr>
          <w:p w14:paraId="131A233E">
            <w:pPr>
              <w:widowControl/>
              <w:adjustRightInd w:val="0"/>
              <w:snapToGrid w:val="0"/>
              <w:jc w:val="center"/>
              <w:rPr>
                <w:rFonts w:ascii="仿宋_GB2312" w:hAnsi="等线" w:eastAsia="仿宋_GB2312" w:cs="宋体"/>
                <w:color w:val="000000" w:themeColor="text1"/>
                <w:kern w:val="0"/>
                <w:sz w:val="20"/>
                <w:szCs w:val="20"/>
                <w14:textFill>
                  <w14:solidFill>
                    <w14:schemeClr w14:val="tx1"/>
                  </w14:solidFill>
                </w14:textFill>
              </w:rPr>
            </w:pPr>
            <w:r>
              <w:rPr>
                <w:rFonts w:hint="eastAsia" w:ascii="仿宋_GB2312" w:hAnsi="等线" w:eastAsia="仿宋_GB2312" w:cs="宋体"/>
                <w:color w:val="000000" w:themeColor="text1"/>
                <w:kern w:val="0"/>
                <w:sz w:val="20"/>
                <w:szCs w:val="20"/>
                <w14:textFill>
                  <w14:solidFill>
                    <w14:schemeClr w14:val="tx1"/>
                  </w14:solidFill>
                </w14:textFill>
              </w:rPr>
              <w:t>设备设施及物料类</w:t>
            </w:r>
          </w:p>
        </w:tc>
        <w:tc>
          <w:tcPr>
            <w:tcW w:w="384" w:type="pct"/>
            <w:shd w:val="clear" w:color="000000" w:fill="FFFFFF"/>
            <w:vAlign w:val="center"/>
          </w:tcPr>
          <w:p w14:paraId="0762801A">
            <w:pPr>
              <w:widowControl/>
              <w:adjustRightInd w:val="0"/>
              <w:snapToGrid w:val="0"/>
              <w:jc w:val="center"/>
              <w:rPr>
                <w:rFonts w:ascii="仿宋_GB2312" w:hAnsi="等线" w:eastAsia="仿宋_GB2312" w:cs="宋体"/>
                <w:color w:val="000000" w:themeColor="text1"/>
                <w:kern w:val="0"/>
                <w:sz w:val="20"/>
                <w:szCs w:val="20"/>
                <w14:textFill>
                  <w14:solidFill>
                    <w14:schemeClr w14:val="tx1"/>
                  </w14:solidFill>
                </w14:textFill>
              </w:rPr>
            </w:pPr>
            <w:r>
              <w:rPr>
                <w:rFonts w:hint="eastAsia" w:ascii="仿宋_GB2312" w:hAnsi="等线" w:eastAsia="仿宋_GB2312" w:cs="宋体"/>
                <w:color w:val="000000" w:themeColor="text1"/>
                <w:kern w:val="0"/>
                <w:sz w:val="20"/>
                <w:szCs w:val="20"/>
                <w14:textFill>
                  <w14:solidFill>
                    <w14:schemeClr w14:val="tx1"/>
                  </w14:solidFill>
                </w14:textFill>
              </w:rPr>
              <w:t>工艺及生产设备设施类</w:t>
            </w:r>
          </w:p>
        </w:tc>
        <w:tc>
          <w:tcPr>
            <w:tcW w:w="1859" w:type="pct"/>
            <w:shd w:val="clear" w:color="auto" w:fill="auto"/>
            <w:vAlign w:val="center"/>
          </w:tcPr>
          <w:p w14:paraId="18C15867">
            <w:pPr>
              <w:widowControl/>
              <w:adjustRightInd w:val="0"/>
              <w:snapToGrid w:val="0"/>
              <w:jc w:val="left"/>
              <w:rPr>
                <w:rFonts w:ascii="仿宋_GB2312" w:hAnsi="等线" w:eastAsia="仿宋_GB2312" w:cs="宋体"/>
                <w:color w:val="000000" w:themeColor="text1"/>
                <w:kern w:val="0"/>
                <w:sz w:val="20"/>
                <w:szCs w:val="20"/>
                <w14:textFill>
                  <w14:solidFill>
                    <w14:schemeClr w14:val="tx1"/>
                  </w14:solidFill>
                </w14:textFill>
              </w:rPr>
            </w:pPr>
            <w:r>
              <w:rPr>
                <w:rFonts w:hint="eastAsia" w:ascii="仿宋_GB2312" w:hAnsi="等线" w:eastAsia="仿宋_GB2312" w:cs="宋体"/>
                <w:color w:val="000000" w:themeColor="text1"/>
                <w:kern w:val="0"/>
                <w:sz w:val="20"/>
                <w:szCs w:val="20"/>
                <w14:textFill>
                  <w14:solidFill>
                    <w14:schemeClr w14:val="tx1"/>
                  </w14:solidFill>
                </w14:textFill>
              </w:rPr>
              <w:t>危险物料的泄压排放或放空的安全性未满足以下规定：</w:t>
            </w:r>
          </w:p>
          <w:p w14:paraId="78B78FD6">
            <w:pPr>
              <w:widowControl/>
              <w:adjustRightInd w:val="0"/>
              <w:snapToGrid w:val="0"/>
              <w:jc w:val="left"/>
              <w:rPr>
                <w:rFonts w:ascii="仿宋_GB2312" w:hAnsi="等线" w:eastAsia="仿宋_GB2312" w:cs="宋体"/>
                <w:color w:val="000000" w:themeColor="text1"/>
                <w:kern w:val="0"/>
                <w:sz w:val="20"/>
                <w:szCs w:val="20"/>
                <w14:textFill>
                  <w14:solidFill>
                    <w14:schemeClr w14:val="tx1"/>
                  </w14:solidFill>
                </w14:textFill>
              </w:rPr>
            </w:pPr>
            <w:r>
              <w:rPr>
                <w:rFonts w:hint="eastAsia" w:ascii="仿宋_GB2312" w:hAnsi="等线" w:eastAsia="仿宋_GB2312" w:cs="宋体"/>
                <w:color w:val="000000" w:themeColor="text1"/>
                <w:kern w:val="0"/>
                <w:sz w:val="20"/>
                <w:szCs w:val="20"/>
                <w14:textFill>
                  <w14:solidFill>
                    <w14:schemeClr w14:val="tx1"/>
                  </w14:solidFill>
                </w14:textFill>
              </w:rPr>
              <w:t xml:space="preserve">1.可燃气体、可燃液体设备的安全阀出口连接至适宜的设施或系统； </w:t>
            </w:r>
          </w:p>
          <w:p w14:paraId="59B289B2">
            <w:pPr>
              <w:widowControl/>
              <w:adjustRightInd w:val="0"/>
              <w:snapToGrid w:val="0"/>
              <w:jc w:val="left"/>
              <w:rPr>
                <w:rFonts w:ascii="仿宋_GB2312" w:hAnsi="等线" w:eastAsia="仿宋_GB2312" w:cs="宋体"/>
                <w:color w:val="000000" w:themeColor="text1"/>
                <w:kern w:val="0"/>
                <w:sz w:val="20"/>
                <w:szCs w:val="20"/>
                <w14:textFill>
                  <w14:solidFill>
                    <w14:schemeClr w14:val="tx1"/>
                  </w14:solidFill>
                </w14:textFill>
              </w:rPr>
            </w:pPr>
            <w:r>
              <w:rPr>
                <w:rFonts w:hint="eastAsia" w:ascii="仿宋_GB2312" w:hAnsi="等线" w:eastAsia="仿宋_GB2312" w:cs="宋体"/>
                <w:color w:val="000000" w:themeColor="text1"/>
                <w:kern w:val="0"/>
                <w:sz w:val="20"/>
                <w:szCs w:val="20"/>
                <w14:textFill>
                  <w14:solidFill>
                    <w14:schemeClr w14:val="tx1"/>
                  </w14:solidFill>
                </w14:textFill>
              </w:rPr>
              <w:t xml:space="preserve">2.对液化烃或可燃液体设备紧急排放时，液化烃或可燃液体排放至安全地点，剩余的液化烃排入火炬； </w:t>
            </w:r>
          </w:p>
          <w:p w14:paraId="21F5BC5C">
            <w:pPr>
              <w:widowControl/>
              <w:adjustRightInd w:val="0"/>
              <w:snapToGrid w:val="0"/>
              <w:jc w:val="left"/>
              <w:rPr>
                <w:rFonts w:ascii="仿宋_GB2312" w:hAnsi="等线" w:eastAsia="仿宋_GB2312" w:cs="宋体"/>
                <w:color w:val="000000" w:themeColor="text1"/>
                <w:kern w:val="0"/>
                <w:sz w:val="20"/>
                <w:szCs w:val="20"/>
                <w14:textFill>
                  <w14:solidFill>
                    <w14:schemeClr w14:val="tx1"/>
                  </w14:solidFill>
                </w14:textFill>
              </w:rPr>
            </w:pPr>
            <w:r>
              <w:rPr>
                <w:rFonts w:hint="eastAsia" w:ascii="仿宋_GB2312" w:hAnsi="等线" w:eastAsia="仿宋_GB2312" w:cs="宋体"/>
                <w:color w:val="000000" w:themeColor="text1"/>
                <w:kern w:val="0"/>
                <w:sz w:val="20"/>
                <w:szCs w:val="20"/>
                <w14:textFill>
                  <w14:solidFill>
                    <w14:schemeClr w14:val="tx1"/>
                  </w14:solidFill>
                </w14:textFill>
              </w:rPr>
              <w:t xml:space="preserve">3.对可燃气体设备，将设备内的可燃气体排入火炬或安全放空系统； </w:t>
            </w:r>
          </w:p>
          <w:p w14:paraId="5A6F05C0">
            <w:pPr>
              <w:widowControl/>
              <w:adjustRightInd w:val="0"/>
              <w:snapToGrid w:val="0"/>
              <w:jc w:val="left"/>
              <w:rPr>
                <w:rFonts w:ascii="仿宋_GB2312" w:hAnsi="等线" w:eastAsia="仿宋_GB2312" w:cs="宋体"/>
                <w:color w:val="000000" w:themeColor="text1"/>
                <w:kern w:val="0"/>
                <w:sz w:val="20"/>
                <w:szCs w:val="20"/>
                <w14:textFill>
                  <w14:solidFill>
                    <w14:schemeClr w14:val="tx1"/>
                  </w14:solidFill>
                </w14:textFill>
              </w:rPr>
            </w:pPr>
            <w:r>
              <w:rPr>
                <w:rFonts w:hint="eastAsia" w:ascii="仿宋_GB2312" w:hAnsi="等线" w:eastAsia="仿宋_GB2312" w:cs="宋体"/>
                <w:color w:val="000000" w:themeColor="text1"/>
                <w:kern w:val="0"/>
                <w:sz w:val="20"/>
                <w:szCs w:val="20"/>
                <w14:textFill>
                  <w14:solidFill>
                    <w14:schemeClr w14:val="tx1"/>
                  </w14:solidFill>
                </w14:textFill>
              </w:rPr>
              <w:t>4.常减压蒸馏装置的初馏塔顶、常压塔顶、减压塔顶的不凝气不应直接排入大气。</w:t>
            </w:r>
          </w:p>
        </w:tc>
        <w:tc>
          <w:tcPr>
            <w:tcW w:w="1615" w:type="pct"/>
            <w:shd w:val="clear" w:color="auto" w:fill="auto"/>
            <w:vAlign w:val="center"/>
          </w:tcPr>
          <w:p w14:paraId="1F939005">
            <w:pPr>
              <w:widowControl/>
              <w:adjustRightInd w:val="0"/>
              <w:snapToGrid w:val="0"/>
              <w:rPr>
                <w:rFonts w:ascii="仿宋_GB2312" w:hAnsi="等线" w:eastAsia="仿宋_GB2312" w:cs="宋体"/>
                <w:color w:val="000000" w:themeColor="text1"/>
                <w:kern w:val="0"/>
                <w:sz w:val="20"/>
                <w:szCs w:val="20"/>
                <w14:textFill>
                  <w14:solidFill>
                    <w14:schemeClr w14:val="tx1"/>
                  </w14:solidFill>
                </w14:textFill>
              </w:rPr>
            </w:pPr>
            <w:r>
              <w:rPr>
                <w:rFonts w:hint="eastAsia" w:ascii="仿宋_GB2312" w:hAnsi="等线" w:eastAsia="仿宋_GB2312" w:cs="宋体"/>
                <w:color w:val="000000" w:themeColor="text1"/>
                <w:kern w:val="0"/>
                <w:sz w:val="20"/>
                <w:szCs w:val="20"/>
                <w14:textFill>
                  <w14:solidFill>
                    <w14:schemeClr w14:val="tx1"/>
                  </w14:solidFill>
                </w14:textFill>
              </w:rPr>
              <w:t>《石油化工企业设计防火标准（2018版》（GB 50160-2008） 第5.5.4条、第5.5.7条、第5.5.8条</w:t>
            </w:r>
          </w:p>
        </w:tc>
        <w:tc>
          <w:tcPr>
            <w:tcW w:w="187" w:type="pct"/>
            <w:shd w:val="clear" w:color="auto" w:fill="auto"/>
            <w:vAlign w:val="center"/>
          </w:tcPr>
          <w:p w14:paraId="0020D430">
            <w:pPr>
              <w:widowControl/>
              <w:adjustRightInd w:val="0"/>
              <w:snapToGrid w:val="0"/>
              <w:jc w:val="center"/>
              <w:rPr>
                <w:rFonts w:ascii="仿宋_GB2312" w:hAnsi="等线" w:eastAsia="仿宋_GB2312" w:cs="宋体"/>
                <w:color w:val="000000" w:themeColor="text1"/>
                <w:kern w:val="0"/>
                <w:sz w:val="20"/>
                <w:szCs w:val="20"/>
                <w14:textFill>
                  <w14:solidFill>
                    <w14:schemeClr w14:val="tx1"/>
                  </w14:solidFill>
                </w14:textFill>
              </w:rPr>
            </w:pPr>
            <w:r>
              <w:rPr>
                <w:rFonts w:hint="eastAsia" w:ascii="仿宋_GB2312" w:hAnsi="等线" w:eastAsia="仿宋_GB2312" w:cs="宋体"/>
                <w:color w:val="000000" w:themeColor="text1"/>
                <w:kern w:val="0"/>
                <w:sz w:val="20"/>
                <w:szCs w:val="20"/>
                <w14:textFill>
                  <w14:solidFill>
                    <w14:schemeClr w14:val="tx1"/>
                  </w14:solidFill>
                </w14:textFill>
              </w:rPr>
              <w:t>　</w:t>
            </w:r>
          </w:p>
        </w:tc>
      </w:tr>
      <w:tr w14:paraId="122143F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c>
          <w:tcPr>
            <w:tcW w:w="620" w:type="pct"/>
            <w:shd w:val="clear" w:color="000000" w:fill="FFFFFF"/>
            <w:vAlign w:val="center"/>
          </w:tcPr>
          <w:p w14:paraId="357B18EC">
            <w:pPr>
              <w:pStyle w:val="44"/>
              <w:widowControl/>
              <w:numPr>
                <w:ilvl w:val="0"/>
                <w:numId w:val="1"/>
              </w:numPr>
              <w:adjustRightInd w:val="0"/>
              <w:snapToGrid w:val="0"/>
              <w:ind w:left="0" w:firstLine="0" w:firstLineChars="0"/>
              <w:jc w:val="right"/>
              <w:rPr>
                <w:rFonts w:ascii="仿宋_GB2312" w:hAnsi="等线" w:eastAsia="仿宋_GB2312" w:cs="宋体"/>
                <w:color w:val="000000" w:themeColor="text1"/>
                <w:kern w:val="0"/>
                <w:sz w:val="20"/>
                <w:szCs w:val="20"/>
                <w14:textFill>
                  <w14:solidFill>
                    <w14:schemeClr w14:val="tx1"/>
                  </w14:solidFill>
                </w14:textFill>
              </w:rPr>
            </w:pPr>
          </w:p>
        </w:tc>
        <w:tc>
          <w:tcPr>
            <w:tcW w:w="335" w:type="pct"/>
            <w:shd w:val="clear" w:color="000000" w:fill="FFFFFF"/>
            <w:vAlign w:val="center"/>
          </w:tcPr>
          <w:p w14:paraId="00017D6C">
            <w:pPr>
              <w:widowControl/>
              <w:adjustRightInd w:val="0"/>
              <w:snapToGrid w:val="0"/>
              <w:jc w:val="center"/>
              <w:rPr>
                <w:rFonts w:ascii="仿宋_GB2312" w:hAnsi="等线" w:eastAsia="仿宋_GB2312" w:cs="宋体"/>
                <w:color w:val="000000" w:themeColor="text1"/>
                <w:kern w:val="0"/>
                <w:sz w:val="20"/>
                <w:szCs w:val="20"/>
                <w14:textFill>
                  <w14:solidFill>
                    <w14:schemeClr w14:val="tx1"/>
                  </w14:solidFill>
                </w14:textFill>
              </w:rPr>
            </w:pPr>
            <w:r>
              <w:rPr>
                <w:rFonts w:hint="eastAsia" w:ascii="仿宋_GB2312" w:hAnsi="等线" w:eastAsia="仿宋_GB2312" w:cs="宋体"/>
                <w:color w:val="000000" w:themeColor="text1"/>
                <w:kern w:val="0"/>
                <w:sz w:val="20"/>
                <w:szCs w:val="20"/>
                <w14:textFill>
                  <w14:solidFill>
                    <w14:schemeClr w14:val="tx1"/>
                  </w14:solidFill>
                </w14:textFill>
              </w:rPr>
              <w:t>设备设施及物料类</w:t>
            </w:r>
          </w:p>
        </w:tc>
        <w:tc>
          <w:tcPr>
            <w:tcW w:w="384" w:type="pct"/>
            <w:shd w:val="clear" w:color="000000" w:fill="FFFFFF"/>
            <w:vAlign w:val="center"/>
          </w:tcPr>
          <w:p w14:paraId="130B7F6F">
            <w:pPr>
              <w:widowControl/>
              <w:adjustRightInd w:val="0"/>
              <w:snapToGrid w:val="0"/>
              <w:jc w:val="center"/>
              <w:rPr>
                <w:rFonts w:ascii="仿宋_GB2312" w:hAnsi="等线" w:eastAsia="仿宋_GB2312" w:cs="宋体"/>
                <w:color w:val="000000" w:themeColor="text1"/>
                <w:kern w:val="0"/>
                <w:sz w:val="20"/>
                <w:szCs w:val="20"/>
                <w14:textFill>
                  <w14:solidFill>
                    <w14:schemeClr w14:val="tx1"/>
                  </w14:solidFill>
                </w14:textFill>
              </w:rPr>
            </w:pPr>
            <w:r>
              <w:rPr>
                <w:rFonts w:hint="eastAsia" w:ascii="仿宋_GB2312" w:hAnsi="等线" w:eastAsia="仿宋_GB2312" w:cs="宋体"/>
                <w:color w:val="000000" w:themeColor="text1"/>
                <w:kern w:val="0"/>
                <w:sz w:val="20"/>
                <w:szCs w:val="20"/>
                <w14:textFill>
                  <w14:solidFill>
                    <w14:schemeClr w14:val="tx1"/>
                  </w14:solidFill>
                </w14:textFill>
              </w:rPr>
              <w:t>工艺及生产设备设施类</w:t>
            </w:r>
          </w:p>
        </w:tc>
        <w:tc>
          <w:tcPr>
            <w:tcW w:w="1859" w:type="pct"/>
            <w:shd w:val="clear" w:color="auto" w:fill="auto"/>
            <w:vAlign w:val="center"/>
          </w:tcPr>
          <w:p w14:paraId="484F1911">
            <w:pPr>
              <w:widowControl/>
              <w:adjustRightInd w:val="0"/>
              <w:snapToGrid w:val="0"/>
              <w:jc w:val="left"/>
              <w:rPr>
                <w:rFonts w:ascii="仿宋_GB2312" w:hAnsi="等线" w:eastAsia="仿宋_GB2312" w:cs="宋体"/>
                <w:color w:val="000000" w:themeColor="text1"/>
                <w:kern w:val="0"/>
                <w:sz w:val="20"/>
                <w:szCs w:val="20"/>
                <w14:textFill>
                  <w14:solidFill>
                    <w14:schemeClr w14:val="tx1"/>
                  </w14:solidFill>
                </w14:textFill>
              </w:rPr>
            </w:pPr>
            <w:r>
              <w:rPr>
                <w:rFonts w:hint="eastAsia" w:ascii="仿宋_GB2312" w:hAnsi="等线" w:eastAsia="仿宋_GB2312" w:cs="宋体"/>
                <w:color w:val="000000" w:themeColor="text1"/>
                <w:kern w:val="0"/>
                <w:sz w:val="20"/>
                <w:szCs w:val="20"/>
                <w14:textFill>
                  <w14:solidFill>
                    <w14:schemeClr w14:val="tx1"/>
                  </w14:solidFill>
                </w14:textFill>
              </w:rPr>
              <w:t>氨的安全阀排放气未经处理后直接放空。</w:t>
            </w:r>
          </w:p>
        </w:tc>
        <w:tc>
          <w:tcPr>
            <w:tcW w:w="1615" w:type="pct"/>
            <w:shd w:val="clear" w:color="auto" w:fill="auto"/>
            <w:vAlign w:val="center"/>
          </w:tcPr>
          <w:p w14:paraId="36EF0468">
            <w:pPr>
              <w:widowControl/>
              <w:adjustRightInd w:val="0"/>
              <w:snapToGrid w:val="0"/>
              <w:rPr>
                <w:rFonts w:ascii="仿宋_GB2312" w:hAnsi="等线" w:eastAsia="仿宋_GB2312" w:cs="宋体"/>
                <w:color w:val="000000" w:themeColor="text1"/>
                <w:kern w:val="0"/>
                <w:sz w:val="20"/>
                <w:szCs w:val="20"/>
                <w14:textFill>
                  <w14:solidFill>
                    <w14:schemeClr w14:val="tx1"/>
                  </w14:solidFill>
                </w14:textFill>
              </w:rPr>
            </w:pPr>
            <w:r>
              <w:rPr>
                <w:rFonts w:hint="eastAsia" w:ascii="仿宋_GB2312" w:hAnsi="等线" w:eastAsia="仿宋_GB2312" w:cs="宋体"/>
                <w:color w:val="000000" w:themeColor="text1"/>
                <w:kern w:val="0"/>
                <w:sz w:val="20"/>
                <w:szCs w:val="20"/>
                <w14:textFill>
                  <w14:solidFill>
                    <w14:schemeClr w14:val="tx1"/>
                  </w14:solidFill>
                </w14:textFill>
              </w:rPr>
              <w:t>《石油化工企业设计防火标准（</w:t>
            </w:r>
            <w:r>
              <w:rPr>
                <w:rFonts w:ascii="仿宋_GB2312" w:hAnsi="等线" w:eastAsia="仿宋_GB2312" w:cs="宋体"/>
                <w:color w:val="000000" w:themeColor="text1"/>
                <w:kern w:val="0"/>
                <w:sz w:val="20"/>
                <w:szCs w:val="20"/>
                <w14:textFill>
                  <w14:solidFill>
                    <w14:schemeClr w14:val="tx1"/>
                  </w14:solidFill>
                </w14:textFill>
              </w:rPr>
              <w:t>2018年版）》（GB50160-2008）第5.5.10条</w:t>
            </w:r>
          </w:p>
        </w:tc>
        <w:tc>
          <w:tcPr>
            <w:tcW w:w="187" w:type="pct"/>
            <w:shd w:val="clear" w:color="auto" w:fill="auto"/>
            <w:vAlign w:val="center"/>
          </w:tcPr>
          <w:p w14:paraId="1FFBDD60">
            <w:pPr>
              <w:widowControl/>
              <w:adjustRightInd w:val="0"/>
              <w:snapToGrid w:val="0"/>
              <w:jc w:val="center"/>
              <w:rPr>
                <w:rFonts w:ascii="仿宋_GB2312" w:hAnsi="等线" w:eastAsia="仿宋_GB2312" w:cs="宋体"/>
                <w:color w:val="000000" w:themeColor="text1"/>
                <w:kern w:val="0"/>
                <w:sz w:val="20"/>
                <w:szCs w:val="20"/>
                <w14:textFill>
                  <w14:solidFill>
                    <w14:schemeClr w14:val="tx1"/>
                  </w14:solidFill>
                </w14:textFill>
              </w:rPr>
            </w:pPr>
          </w:p>
        </w:tc>
      </w:tr>
      <w:tr w14:paraId="3792369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c>
          <w:tcPr>
            <w:tcW w:w="620" w:type="pct"/>
            <w:shd w:val="clear" w:color="000000" w:fill="FFFFFF"/>
            <w:vAlign w:val="center"/>
          </w:tcPr>
          <w:p w14:paraId="13D2FCA6">
            <w:pPr>
              <w:pStyle w:val="44"/>
              <w:widowControl/>
              <w:numPr>
                <w:ilvl w:val="0"/>
                <w:numId w:val="1"/>
              </w:numPr>
              <w:adjustRightInd w:val="0"/>
              <w:snapToGrid w:val="0"/>
              <w:ind w:left="0" w:firstLine="0" w:firstLineChars="0"/>
              <w:jc w:val="right"/>
              <w:rPr>
                <w:rFonts w:ascii="仿宋_GB2312" w:hAnsi="等线" w:eastAsia="仿宋_GB2312" w:cs="宋体"/>
                <w:color w:val="000000" w:themeColor="text1"/>
                <w:kern w:val="0"/>
                <w:sz w:val="20"/>
                <w:szCs w:val="20"/>
                <w14:textFill>
                  <w14:solidFill>
                    <w14:schemeClr w14:val="tx1"/>
                  </w14:solidFill>
                </w14:textFill>
              </w:rPr>
            </w:pPr>
          </w:p>
        </w:tc>
        <w:tc>
          <w:tcPr>
            <w:tcW w:w="335" w:type="pct"/>
            <w:shd w:val="clear" w:color="000000" w:fill="FFFFFF"/>
            <w:vAlign w:val="center"/>
          </w:tcPr>
          <w:p w14:paraId="4262CD70">
            <w:pPr>
              <w:widowControl/>
              <w:adjustRightInd w:val="0"/>
              <w:snapToGrid w:val="0"/>
              <w:jc w:val="center"/>
              <w:rPr>
                <w:rFonts w:ascii="仿宋_GB2312" w:hAnsi="等线" w:eastAsia="仿宋_GB2312" w:cs="宋体"/>
                <w:color w:val="000000" w:themeColor="text1"/>
                <w:kern w:val="0"/>
                <w:sz w:val="20"/>
                <w:szCs w:val="20"/>
                <w14:textFill>
                  <w14:solidFill>
                    <w14:schemeClr w14:val="tx1"/>
                  </w14:solidFill>
                </w14:textFill>
              </w:rPr>
            </w:pPr>
            <w:r>
              <w:rPr>
                <w:rFonts w:hint="eastAsia" w:ascii="仿宋_GB2312" w:hAnsi="等线" w:eastAsia="仿宋_GB2312" w:cs="宋体"/>
                <w:color w:val="000000" w:themeColor="text1"/>
                <w:kern w:val="0"/>
                <w:sz w:val="20"/>
                <w:szCs w:val="20"/>
                <w14:textFill>
                  <w14:solidFill>
                    <w14:schemeClr w14:val="tx1"/>
                  </w14:solidFill>
                </w14:textFill>
              </w:rPr>
              <w:t>设备设施及物料类</w:t>
            </w:r>
          </w:p>
        </w:tc>
        <w:tc>
          <w:tcPr>
            <w:tcW w:w="384" w:type="pct"/>
            <w:shd w:val="clear" w:color="000000" w:fill="FFFFFF"/>
            <w:vAlign w:val="center"/>
          </w:tcPr>
          <w:p w14:paraId="02B091C0">
            <w:pPr>
              <w:widowControl/>
              <w:adjustRightInd w:val="0"/>
              <w:snapToGrid w:val="0"/>
              <w:jc w:val="center"/>
              <w:rPr>
                <w:rFonts w:ascii="仿宋_GB2312" w:hAnsi="等线" w:eastAsia="仿宋_GB2312" w:cs="宋体"/>
                <w:color w:val="000000" w:themeColor="text1"/>
                <w:kern w:val="0"/>
                <w:sz w:val="20"/>
                <w:szCs w:val="20"/>
                <w14:textFill>
                  <w14:solidFill>
                    <w14:schemeClr w14:val="tx1"/>
                  </w14:solidFill>
                </w14:textFill>
              </w:rPr>
            </w:pPr>
            <w:r>
              <w:rPr>
                <w:rFonts w:hint="eastAsia" w:ascii="仿宋_GB2312" w:hAnsi="等线" w:eastAsia="仿宋_GB2312" w:cs="宋体"/>
                <w:color w:val="000000" w:themeColor="text1"/>
                <w:kern w:val="0"/>
                <w:sz w:val="20"/>
                <w:szCs w:val="20"/>
                <w14:textFill>
                  <w14:solidFill>
                    <w14:schemeClr w14:val="tx1"/>
                  </w14:solidFill>
                </w14:textFill>
              </w:rPr>
              <w:t>工艺及生产设备设施类</w:t>
            </w:r>
          </w:p>
        </w:tc>
        <w:tc>
          <w:tcPr>
            <w:tcW w:w="1859" w:type="pct"/>
            <w:shd w:val="clear" w:color="auto" w:fill="auto"/>
            <w:vAlign w:val="center"/>
          </w:tcPr>
          <w:p w14:paraId="5EA63678">
            <w:pPr>
              <w:widowControl/>
              <w:adjustRightInd w:val="0"/>
              <w:snapToGrid w:val="0"/>
              <w:jc w:val="left"/>
              <w:rPr>
                <w:rFonts w:ascii="仿宋_GB2312" w:hAnsi="等线" w:eastAsia="仿宋_GB2312" w:cs="宋体"/>
                <w:color w:val="000000" w:themeColor="text1"/>
                <w:kern w:val="0"/>
                <w:sz w:val="20"/>
                <w:szCs w:val="20"/>
                <w14:textFill>
                  <w14:solidFill>
                    <w14:schemeClr w14:val="tx1"/>
                  </w14:solidFill>
                </w14:textFill>
              </w:rPr>
            </w:pPr>
            <w:r>
              <w:rPr>
                <w:rFonts w:hint="eastAsia" w:ascii="仿宋_GB2312" w:hAnsi="等线" w:eastAsia="仿宋_GB2312" w:cs="宋体"/>
                <w:color w:val="000000" w:themeColor="text1"/>
                <w:kern w:val="0"/>
                <w:sz w:val="20"/>
                <w:szCs w:val="20"/>
                <w14:textFill>
                  <w14:solidFill>
                    <w14:schemeClr w14:val="tx1"/>
                  </w14:solidFill>
                </w14:textFill>
              </w:rPr>
              <w:t>安全阀排放管口朝向邻近设备或有人通过的地方；排放管口高出8m范围内的平台或建筑物顶不足3m。</w:t>
            </w:r>
          </w:p>
        </w:tc>
        <w:tc>
          <w:tcPr>
            <w:tcW w:w="1615" w:type="pct"/>
            <w:shd w:val="clear" w:color="auto" w:fill="auto"/>
            <w:vAlign w:val="center"/>
          </w:tcPr>
          <w:p w14:paraId="4335E257">
            <w:pPr>
              <w:widowControl/>
              <w:adjustRightInd w:val="0"/>
              <w:snapToGrid w:val="0"/>
              <w:jc w:val="left"/>
              <w:rPr>
                <w:rFonts w:ascii="仿宋_GB2312" w:hAnsi="等线" w:eastAsia="仿宋_GB2312" w:cs="宋体"/>
                <w:color w:val="000000" w:themeColor="text1"/>
                <w:kern w:val="0"/>
                <w:sz w:val="20"/>
                <w:szCs w:val="20"/>
                <w14:textFill>
                  <w14:solidFill>
                    <w14:schemeClr w14:val="tx1"/>
                  </w14:solidFill>
                </w14:textFill>
              </w:rPr>
            </w:pPr>
            <w:r>
              <w:rPr>
                <w:rFonts w:hint="eastAsia" w:ascii="仿宋_GB2312" w:hAnsi="等线" w:eastAsia="仿宋_GB2312" w:cs="宋体"/>
                <w:color w:val="000000" w:themeColor="text1"/>
                <w:kern w:val="0"/>
                <w:sz w:val="20"/>
                <w:szCs w:val="20"/>
                <w14:textFill>
                  <w14:solidFill>
                    <w14:schemeClr w14:val="tx1"/>
                  </w14:solidFill>
                </w14:textFill>
              </w:rPr>
              <w:t>《石油化工企业设计防火标准（2018年版）》（GB 50160-2008） 第5.5.11条</w:t>
            </w:r>
          </w:p>
        </w:tc>
        <w:tc>
          <w:tcPr>
            <w:tcW w:w="187" w:type="pct"/>
            <w:shd w:val="clear" w:color="auto" w:fill="auto"/>
            <w:vAlign w:val="center"/>
          </w:tcPr>
          <w:p w14:paraId="351B5E24">
            <w:pPr>
              <w:widowControl/>
              <w:adjustRightInd w:val="0"/>
              <w:snapToGrid w:val="0"/>
              <w:jc w:val="center"/>
              <w:rPr>
                <w:rFonts w:ascii="仿宋_GB2312" w:hAnsi="等线" w:eastAsia="仿宋_GB2312" w:cs="宋体"/>
                <w:color w:val="000000" w:themeColor="text1"/>
                <w:kern w:val="0"/>
                <w:sz w:val="20"/>
                <w:szCs w:val="20"/>
                <w14:textFill>
                  <w14:solidFill>
                    <w14:schemeClr w14:val="tx1"/>
                  </w14:solidFill>
                </w14:textFill>
              </w:rPr>
            </w:pPr>
            <w:r>
              <w:rPr>
                <w:rFonts w:hint="eastAsia" w:ascii="仿宋_GB2312" w:hAnsi="等线" w:eastAsia="仿宋_GB2312" w:cs="宋体"/>
                <w:color w:val="000000" w:themeColor="text1"/>
                <w:kern w:val="0"/>
                <w:sz w:val="20"/>
                <w:szCs w:val="20"/>
                <w14:textFill>
                  <w14:solidFill>
                    <w14:schemeClr w14:val="tx1"/>
                  </w14:solidFill>
                </w14:textFill>
              </w:rPr>
              <w:t>　</w:t>
            </w:r>
          </w:p>
        </w:tc>
      </w:tr>
      <w:tr w14:paraId="1804547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c>
          <w:tcPr>
            <w:tcW w:w="620" w:type="pct"/>
            <w:shd w:val="clear" w:color="000000" w:fill="FFFFFF"/>
            <w:vAlign w:val="center"/>
          </w:tcPr>
          <w:p w14:paraId="2E23A4CC">
            <w:pPr>
              <w:pStyle w:val="44"/>
              <w:widowControl/>
              <w:numPr>
                <w:ilvl w:val="0"/>
                <w:numId w:val="1"/>
              </w:numPr>
              <w:adjustRightInd w:val="0"/>
              <w:snapToGrid w:val="0"/>
              <w:ind w:left="0" w:firstLine="0" w:firstLineChars="0"/>
              <w:jc w:val="right"/>
              <w:rPr>
                <w:rFonts w:ascii="仿宋_GB2312" w:hAnsi="等线" w:eastAsia="仿宋_GB2312" w:cs="宋体"/>
                <w:color w:val="000000" w:themeColor="text1"/>
                <w:kern w:val="0"/>
                <w:sz w:val="20"/>
                <w:szCs w:val="20"/>
                <w14:textFill>
                  <w14:solidFill>
                    <w14:schemeClr w14:val="tx1"/>
                  </w14:solidFill>
                </w14:textFill>
              </w:rPr>
            </w:pPr>
          </w:p>
        </w:tc>
        <w:tc>
          <w:tcPr>
            <w:tcW w:w="335" w:type="pct"/>
            <w:shd w:val="clear" w:color="000000" w:fill="FFFFFF"/>
            <w:vAlign w:val="center"/>
          </w:tcPr>
          <w:p w14:paraId="7A244B94">
            <w:pPr>
              <w:widowControl/>
              <w:adjustRightInd w:val="0"/>
              <w:snapToGrid w:val="0"/>
              <w:jc w:val="center"/>
              <w:rPr>
                <w:rFonts w:ascii="仿宋_GB2312" w:hAnsi="等线" w:eastAsia="仿宋_GB2312" w:cs="宋体"/>
                <w:color w:val="000000" w:themeColor="text1"/>
                <w:kern w:val="0"/>
                <w:sz w:val="20"/>
                <w:szCs w:val="20"/>
                <w14:textFill>
                  <w14:solidFill>
                    <w14:schemeClr w14:val="tx1"/>
                  </w14:solidFill>
                </w14:textFill>
              </w:rPr>
            </w:pPr>
            <w:r>
              <w:rPr>
                <w:rFonts w:hint="eastAsia" w:ascii="仿宋_GB2312" w:hAnsi="等线" w:eastAsia="仿宋_GB2312" w:cs="宋体"/>
                <w:color w:val="000000" w:themeColor="text1"/>
                <w:kern w:val="0"/>
                <w:sz w:val="20"/>
                <w:szCs w:val="20"/>
                <w14:textFill>
                  <w14:solidFill>
                    <w14:schemeClr w14:val="tx1"/>
                  </w14:solidFill>
                </w14:textFill>
              </w:rPr>
              <w:t>设备设施及物料类</w:t>
            </w:r>
          </w:p>
        </w:tc>
        <w:tc>
          <w:tcPr>
            <w:tcW w:w="384" w:type="pct"/>
            <w:shd w:val="clear" w:color="000000" w:fill="FFFFFF"/>
            <w:vAlign w:val="center"/>
          </w:tcPr>
          <w:p w14:paraId="4B9E7F32">
            <w:pPr>
              <w:widowControl/>
              <w:adjustRightInd w:val="0"/>
              <w:snapToGrid w:val="0"/>
              <w:jc w:val="center"/>
              <w:rPr>
                <w:rFonts w:ascii="仿宋_GB2312" w:hAnsi="等线" w:eastAsia="仿宋_GB2312" w:cs="宋体"/>
                <w:color w:val="000000" w:themeColor="text1"/>
                <w:kern w:val="0"/>
                <w:sz w:val="20"/>
                <w:szCs w:val="20"/>
                <w14:textFill>
                  <w14:solidFill>
                    <w14:schemeClr w14:val="tx1"/>
                  </w14:solidFill>
                </w14:textFill>
              </w:rPr>
            </w:pPr>
            <w:r>
              <w:rPr>
                <w:rFonts w:hint="eastAsia" w:ascii="仿宋_GB2312" w:hAnsi="等线" w:eastAsia="仿宋_GB2312" w:cs="宋体"/>
                <w:color w:val="000000" w:themeColor="text1"/>
                <w:kern w:val="0"/>
                <w:sz w:val="20"/>
                <w:szCs w:val="20"/>
                <w14:textFill>
                  <w14:solidFill>
                    <w14:schemeClr w14:val="tx1"/>
                  </w14:solidFill>
                </w14:textFill>
              </w:rPr>
              <w:t>工艺及生产设备设施类</w:t>
            </w:r>
          </w:p>
        </w:tc>
        <w:tc>
          <w:tcPr>
            <w:tcW w:w="1859" w:type="pct"/>
            <w:shd w:val="clear" w:color="auto" w:fill="auto"/>
            <w:vAlign w:val="center"/>
          </w:tcPr>
          <w:p w14:paraId="67A4F208">
            <w:pPr>
              <w:widowControl/>
              <w:adjustRightInd w:val="0"/>
              <w:snapToGrid w:val="0"/>
              <w:jc w:val="left"/>
              <w:rPr>
                <w:rFonts w:ascii="仿宋_GB2312" w:hAnsi="等线" w:eastAsia="仿宋_GB2312" w:cs="宋体"/>
                <w:color w:val="000000" w:themeColor="text1"/>
                <w:kern w:val="0"/>
                <w:sz w:val="20"/>
                <w:szCs w:val="20"/>
                <w14:textFill>
                  <w14:solidFill>
                    <w14:schemeClr w14:val="tx1"/>
                  </w14:solidFill>
                </w14:textFill>
              </w:rPr>
            </w:pPr>
            <w:r>
              <w:rPr>
                <w:rFonts w:hint="eastAsia" w:ascii="仿宋_GB2312" w:hAnsi="等线" w:eastAsia="仿宋_GB2312" w:cs="宋体"/>
                <w:color w:val="000000" w:themeColor="text1"/>
                <w:kern w:val="0"/>
                <w:sz w:val="20"/>
                <w:szCs w:val="20"/>
                <w14:textFill>
                  <w14:solidFill>
                    <w14:schemeClr w14:val="tx1"/>
                  </w14:solidFill>
                </w14:textFill>
              </w:rPr>
              <w:t>1.不同的工艺尾气排入同一尾气处理系统，未进行安全风险分析；</w:t>
            </w:r>
          </w:p>
          <w:p w14:paraId="1C47544F">
            <w:pPr>
              <w:widowControl/>
              <w:adjustRightInd w:val="0"/>
              <w:snapToGrid w:val="0"/>
              <w:jc w:val="left"/>
              <w:rPr>
                <w:rFonts w:ascii="仿宋_GB2312" w:hAnsi="等线" w:eastAsia="仿宋_GB2312" w:cs="宋体"/>
                <w:color w:val="000000" w:themeColor="text1"/>
                <w:kern w:val="0"/>
                <w:sz w:val="20"/>
                <w:szCs w:val="20"/>
                <w14:textFill>
                  <w14:solidFill>
                    <w14:schemeClr w14:val="tx1"/>
                  </w14:solidFill>
                </w14:textFill>
              </w:rPr>
            </w:pPr>
            <w:r>
              <w:rPr>
                <w:rFonts w:hint="eastAsia" w:ascii="仿宋_GB2312" w:hAnsi="等线" w:eastAsia="仿宋_GB2312" w:cs="宋体"/>
                <w:color w:val="000000" w:themeColor="text1"/>
                <w:kern w:val="0"/>
                <w:sz w:val="20"/>
                <w:szCs w:val="20"/>
                <w14:textFill>
                  <w14:solidFill>
                    <w14:schemeClr w14:val="tx1"/>
                  </w14:solidFill>
                </w14:textFill>
              </w:rPr>
              <w:t>2.使用多个化学品储罐尾气联通回收系统，未经安全论证合格即投用。将混合后可能发生化学反应并形成爆炸性混合气体的几种气体混合排放。</w:t>
            </w:r>
          </w:p>
        </w:tc>
        <w:tc>
          <w:tcPr>
            <w:tcW w:w="1615" w:type="pct"/>
            <w:shd w:val="clear" w:color="auto" w:fill="auto"/>
            <w:vAlign w:val="center"/>
          </w:tcPr>
          <w:p w14:paraId="33DD4000">
            <w:pPr>
              <w:widowControl/>
              <w:adjustRightInd w:val="0"/>
              <w:snapToGrid w:val="0"/>
              <w:rPr>
                <w:rFonts w:ascii="仿宋_GB2312" w:hAnsi="等线" w:eastAsia="仿宋_GB2312" w:cs="宋体"/>
                <w:color w:val="000000" w:themeColor="text1"/>
                <w:kern w:val="0"/>
                <w:sz w:val="20"/>
                <w:szCs w:val="20"/>
                <w14:textFill>
                  <w14:solidFill>
                    <w14:schemeClr w14:val="tx1"/>
                  </w14:solidFill>
                </w14:textFill>
              </w:rPr>
            </w:pPr>
            <w:r>
              <w:rPr>
                <w:rFonts w:hint="eastAsia" w:ascii="仿宋_GB2312" w:hAnsi="等线" w:eastAsia="仿宋_GB2312" w:cs="宋体"/>
                <w:color w:val="000000" w:themeColor="text1"/>
                <w:kern w:val="0"/>
                <w:sz w:val="20"/>
                <w:szCs w:val="20"/>
                <w14:textFill>
                  <w14:solidFill>
                    <w14:schemeClr w14:val="tx1"/>
                  </w14:solidFill>
                </w14:textFill>
              </w:rPr>
              <w:t>《危险化学品企业安全风险隐患排查治理导则》 附件 表4（五）2</w:t>
            </w:r>
          </w:p>
        </w:tc>
        <w:tc>
          <w:tcPr>
            <w:tcW w:w="187" w:type="pct"/>
            <w:shd w:val="clear" w:color="auto" w:fill="auto"/>
            <w:vAlign w:val="center"/>
          </w:tcPr>
          <w:p w14:paraId="160E8DD8">
            <w:pPr>
              <w:widowControl/>
              <w:adjustRightInd w:val="0"/>
              <w:snapToGrid w:val="0"/>
              <w:jc w:val="center"/>
              <w:rPr>
                <w:rFonts w:ascii="仿宋_GB2312" w:hAnsi="等线" w:eastAsia="仿宋_GB2312" w:cs="宋体"/>
                <w:color w:val="000000" w:themeColor="text1"/>
                <w:kern w:val="0"/>
                <w:sz w:val="20"/>
                <w:szCs w:val="20"/>
                <w14:textFill>
                  <w14:solidFill>
                    <w14:schemeClr w14:val="tx1"/>
                  </w14:solidFill>
                </w14:textFill>
              </w:rPr>
            </w:pPr>
            <w:r>
              <w:rPr>
                <w:rFonts w:hint="eastAsia" w:ascii="仿宋_GB2312" w:hAnsi="等线" w:eastAsia="仿宋_GB2312" w:cs="宋体"/>
                <w:color w:val="000000" w:themeColor="text1"/>
                <w:kern w:val="0"/>
                <w:sz w:val="20"/>
                <w:szCs w:val="20"/>
                <w14:textFill>
                  <w14:solidFill>
                    <w14:schemeClr w14:val="tx1"/>
                  </w14:solidFill>
                </w14:textFill>
              </w:rPr>
              <w:t>　</w:t>
            </w:r>
          </w:p>
        </w:tc>
      </w:tr>
      <w:tr w14:paraId="52C4D13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c>
          <w:tcPr>
            <w:tcW w:w="620" w:type="pct"/>
            <w:shd w:val="clear" w:color="000000" w:fill="FFFFFF"/>
            <w:vAlign w:val="center"/>
          </w:tcPr>
          <w:p w14:paraId="5030FF6F">
            <w:pPr>
              <w:pStyle w:val="44"/>
              <w:widowControl/>
              <w:numPr>
                <w:ilvl w:val="0"/>
                <w:numId w:val="1"/>
              </w:numPr>
              <w:adjustRightInd w:val="0"/>
              <w:snapToGrid w:val="0"/>
              <w:ind w:left="0" w:firstLine="0" w:firstLineChars="0"/>
              <w:jc w:val="right"/>
              <w:rPr>
                <w:rFonts w:ascii="仿宋_GB2312" w:hAnsi="等线" w:eastAsia="仿宋_GB2312" w:cs="宋体"/>
                <w:color w:val="000000" w:themeColor="text1"/>
                <w:kern w:val="0"/>
                <w:sz w:val="20"/>
                <w:szCs w:val="20"/>
                <w14:textFill>
                  <w14:solidFill>
                    <w14:schemeClr w14:val="tx1"/>
                  </w14:solidFill>
                </w14:textFill>
              </w:rPr>
            </w:pPr>
          </w:p>
        </w:tc>
        <w:tc>
          <w:tcPr>
            <w:tcW w:w="335" w:type="pct"/>
            <w:shd w:val="clear" w:color="000000" w:fill="FFFFFF"/>
            <w:vAlign w:val="center"/>
          </w:tcPr>
          <w:p w14:paraId="1CA53329">
            <w:pPr>
              <w:widowControl/>
              <w:adjustRightInd w:val="0"/>
              <w:snapToGrid w:val="0"/>
              <w:jc w:val="center"/>
              <w:rPr>
                <w:rFonts w:ascii="仿宋_GB2312" w:hAnsi="等线" w:eastAsia="仿宋_GB2312" w:cs="宋体"/>
                <w:color w:val="000000" w:themeColor="text1"/>
                <w:kern w:val="0"/>
                <w:sz w:val="20"/>
                <w:szCs w:val="20"/>
                <w14:textFill>
                  <w14:solidFill>
                    <w14:schemeClr w14:val="tx1"/>
                  </w14:solidFill>
                </w14:textFill>
              </w:rPr>
            </w:pPr>
            <w:r>
              <w:rPr>
                <w:rFonts w:hint="eastAsia" w:ascii="仿宋_GB2312" w:hAnsi="等线" w:eastAsia="仿宋_GB2312" w:cs="宋体"/>
                <w:color w:val="000000" w:themeColor="text1"/>
                <w:kern w:val="0"/>
                <w:sz w:val="20"/>
                <w:szCs w:val="20"/>
                <w14:textFill>
                  <w14:solidFill>
                    <w14:schemeClr w14:val="tx1"/>
                  </w14:solidFill>
                </w14:textFill>
              </w:rPr>
              <w:t>设备设施及物料类</w:t>
            </w:r>
          </w:p>
        </w:tc>
        <w:tc>
          <w:tcPr>
            <w:tcW w:w="384" w:type="pct"/>
            <w:shd w:val="clear" w:color="000000" w:fill="FFFFFF"/>
            <w:vAlign w:val="center"/>
          </w:tcPr>
          <w:p w14:paraId="17961F14">
            <w:pPr>
              <w:widowControl/>
              <w:adjustRightInd w:val="0"/>
              <w:snapToGrid w:val="0"/>
              <w:jc w:val="center"/>
              <w:rPr>
                <w:rFonts w:ascii="仿宋_GB2312" w:hAnsi="等线" w:eastAsia="仿宋_GB2312" w:cs="宋体"/>
                <w:color w:val="000000" w:themeColor="text1"/>
                <w:kern w:val="0"/>
                <w:sz w:val="20"/>
                <w:szCs w:val="20"/>
                <w14:textFill>
                  <w14:solidFill>
                    <w14:schemeClr w14:val="tx1"/>
                  </w14:solidFill>
                </w14:textFill>
              </w:rPr>
            </w:pPr>
            <w:r>
              <w:rPr>
                <w:rFonts w:hint="eastAsia" w:ascii="仿宋_GB2312" w:hAnsi="等线" w:eastAsia="仿宋_GB2312" w:cs="宋体"/>
                <w:color w:val="000000" w:themeColor="text1"/>
                <w:kern w:val="0"/>
                <w:sz w:val="20"/>
                <w:szCs w:val="20"/>
                <w14:textFill>
                  <w14:solidFill>
                    <w14:schemeClr w14:val="tx1"/>
                  </w14:solidFill>
                </w14:textFill>
              </w:rPr>
              <w:t>工艺及生产设备设施类</w:t>
            </w:r>
          </w:p>
        </w:tc>
        <w:tc>
          <w:tcPr>
            <w:tcW w:w="1859" w:type="pct"/>
            <w:shd w:val="clear" w:color="auto" w:fill="auto"/>
            <w:vAlign w:val="center"/>
          </w:tcPr>
          <w:p w14:paraId="638AC708">
            <w:pPr>
              <w:widowControl/>
              <w:adjustRightInd w:val="0"/>
              <w:snapToGrid w:val="0"/>
              <w:jc w:val="left"/>
              <w:rPr>
                <w:rFonts w:ascii="仿宋_GB2312" w:hAnsi="等线" w:eastAsia="仿宋_GB2312" w:cs="宋体"/>
                <w:color w:val="000000" w:themeColor="text1"/>
                <w:kern w:val="0"/>
                <w:sz w:val="20"/>
                <w:szCs w:val="20"/>
                <w14:textFill>
                  <w14:solidFill>
                    <w14:schemeClr w14:val="tx1"/>
                  </w14:solidFill>
                </w14:textFill>
              </w:rPr>
            </w:pPr>
            <w:r>
              <w:rPr>
                <w:rFonts w:hint="eastAsia" w:ascii="仿宋_GB2312" w:hAnsi="等线" w:eastAsia="仿宋_GB2312" w:cs="宋体"/>
                <w:color w:val="000000" w:themeColor="text1"/>
                <w:kern w:val="0"/>
                <w:sz w:val="20"/>
                <w:szCs w:val="20"/>
                <w14:textFill>
                  <w14:solidFill>
                    <w14:schemeClr w14:val="tx1"/>
                  </w14:solidFill>
                </w14:textFill>
              </w:rPr>
              <w:t>可燃气体放空管道内的凝结液未密闭回收，随地排放。</w:t>
            </w:r>
          </w:p>
        </w:tc>
        <w:tc>
          <w:tcPr>
            <w:tcW w:w="1615" w:type="pct"/>
            <w:shd w:val="clear" w:color="auto" w:fill="auto"/>
            <w:vAlign w:val="center"/>
          </w:tcPr>
          <w:p w14:paraId="59071AE1">
            <w:pPr>
              <w:widowControl/>
              <w:adjustRightInd w:val="0"/>
              <w:snapToGrid w:val="0"/>
              <w:rPr>
                <w:rFonts w:ascii="仿宋_GB2312" w:hAnsi="等线" w:eastAsia="仿宋_GB2312" w:cs="宋体"/>
                <w:color w:val="000000" w:themeColor="text1"/>
                <w:kern w:val="0"/>
                <w:sz w:val="20"/>
                <w:szCs w:val="20"/>
                <w14:textFill>
                  <w14:solidFill>
                    <w14:schemeClr w14:val="tx1"/>
                  </w14:solidFill>
                </w14:textFill>
              </w:rPr>
            </w:pPr>
            <w:r>
              <w:rPr>
                <w:rFonts w:hint="eastAsia" w:ascii="仿宋_GB2312" w:hAnsi="等线" w:eastAsia="仿宋_GB2312" w:cs="宋体"/>
                <w:color w:val="000000" w:themeColor="text1"/>
                <w:kern w:val="0"/>
                <w:sz w:val="20"/>
                <w:szCs w:val="20"/>
                <w14:textFill>
                  <w14:solidFill>
                    <w14:schemeClr w14:val="tx1"/>
                  </w14:solidFill>
                </w14:textFill>
              </w:rPr>
              <w:t>《石油化工企业设计防火标准（2018年版）》（GB 50160-2008） 第5.5.17条</w:t>
            </w:r>
          </w:p>
        </w:tc>
        <w:tc>
          <w:tcPr>
            <w:tcW w:w="187" w:type="pct"/>
            <w:shd w:val="clear" w:color="auto" w:fill="auto"/>
            <w:vAlign w:val="center"/>
          </w:tcPr>
          <w:p w14:paraId="1C69F684">
            <w:pPr>
              <w:widowControl/>
              <w:adjustRightInd w:val="0"/>
              <w:snapToGrid w:val="0"/>
              <w:jc w:val="center"/>
              <w:rPr>
                <w:rFonts w:ascii="仿宋_GB2312" w:hAnsi="等线" w:eastAsia="仿宋_GB2312" w:cs="宋体"/>
                <w:color w:val="000000" w:themeColor="text1"/>
                <w:kern w:val="0"/>
                <w:sz w:val="20"/>
                <w:szCs w:val="20"/>
                <w14:textFill>
                  <w14:solidFill>
                    <w14:schemeClr w14:val="tx1"/>
                  </w14:solidFill>
                </w14:textFill>
              </w:rPr>
            </w:pPr>
            <w:r>
              <w:rPr>
                <w:rFonts w:hint="eastAsia" w:ascii="仿宋_GB2312" w:hAnsi="等线" w:eastAsia="仿宋_GB2312" w:cs="宋体"/>
                <w:color w:val="000000" w:themeColor="text1"/>
                <w:kern w:val="0"/>
                <w:sz w:val="20"/>
                <w:szCs w:val="20"/>
                <w14:textFill>
                  <w14:solidFill>
                    <w14:schemeClr w14:val="tx1"/>
                  </w14:solidFill>
                </w14:textFill>
              </w:rPr>
              <w:t>　</w:t>
            </w:r>
          </w:p>
        </w:tc>
      </w:tr>
      <w:tr w14:paraId="1629A28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c>
          <w:tcPr>
            <w:tcW w:w="620" w:type="pct"/>
            <w:shd w:val="clear" w:color="000000" w:fill="FFFFFF"/>
            <w:vAlign w:val="center"/>
          </w:tcPr>
          <w:p w14:paraId="1DE2B339">
            <w:pPr>
              <w:pStyle w:val="44"/>
              <w:widowControl/>
              <w:numPr>
                <w:ilvl w:val="0"/>
                <w:numId w:val="1"/>
              </w:numPr>
              <w:adjustRightInd w:val="0"/>
              <w:snapToGrid w:val="0"/>
              <w:ind w:left="0" w:firstLine="0" w:firstLineChars="0"/>
              <w:jc w:val="right"/>
              <w:rPr>
                <w:rFonts w:ascii="仿宋_GB2312" w:hAnsi="等线" w:eastAsia="仿宋_GB2312" w:cs="宋体"/>
                <w:color w:val="000000" w:themeColor="text1"/>
                <w:kern w:val="0"/>
                <w:sz w:val="20"/>
                <w:szCs w:val="20"/>
                <w14:textFill>
                  <w14:solidFill>
                    <w14:schemeClr w14:val="tx1"/>
                  </w14:solidFill>
                </w14:textFill>
              </w:rPr>
            </w:pPr>
          </w:p>
        </w:tc>
        <w:tc>
          <w:tcPr>
            <w:tcW w:w="335" w:type="pct"/>
            <w:shd w:val="clear" w:color="000000" w:fill="FFFFFF"/>
            <w:vAlign w:val="center"/>
          </w:tcPr>
          <w:p w14:paraId="5196BC3D">
            <w:pPr>
              <w:widowControl/>
              <w:adjustRightInd w:val="0"/>
              <w:snapToGrid w:val="0"/>
              <w:jc w:val="center"/>
              <w:rPr>
                <w:rFonts w:ascii="仿宋_GB2312" w:hAnsi="等线" w:eastAsia="仿宋_GB2312" w:cs="宋体"/>
                <w:color w:val="000000" w:themeColor="text1"/>
                <w:kern w:val="0"/>
                <w:sz w:val="20"/>
                <w:szCs w:val="20"/>
                <w14:textFill>
                  <w14:solidFill>
                    <w14:schemeClr w14:val="tx1"/>
                  </w14:solidFill>
                </w14:textFill>
              </w:rPr>
            </w:pPr>
            <w:r>
              <w:rPr>
                <w:rFonts w:hint="eastAsia" w:ascii="仿宋_GB2312" w:hAnsi="等线" w:eastAsia="仿宋_GB2312" w:cs="宋体"/>
                <w:color w:val="000000" w:themeColor="text1"/>
                <w:kern w:val="0"/>
                <w:sz w:val="20"/>
                <w:szCs w:val="20"/>
                <w14:textFill>
                  <w14:solidFill>
                    <w14:schemeClr w14:val="tx1"/>
                  </w14:solidFill>
                </w14:textFill>
              </w:rPr>
              <w:t>设备设施及物料类</w:t>
            </w:r>
          </w:p>
        </w:tc>
        <w:tc>
          <w:tcPr>
            <w:tcW w:w="384" w:type="pct"/>
            <w:shd w:val="clear" w:color="000000" w:fill="FFFFFF"/>
            <w:vAlign w:val="center"/>
          </w:tcPr>
          <w:p w14:paraId="544DC192">
            <w:pPr>
              <w:widowControl/>
              <w:adjustRightInd w:val="0"/>
              <w:snapToGrid w:val="0"/>
              <w:jc w:val="center"/>
              <w:rPr>
                <w:rFonts w:ascii="仿宋_GB2312" w:hAnsi="等线" w:eastAsia="仿宋_GB2312" w:cs="宋体"/>
                <w:color w:val="000000" w:themeColor="text1"/>
                <w:kern w:val="0"/>
                <w:sz w:val="20"/>
                <w:szCs w:val="20"/>
                <w14:textFill>
                  <w14:solidFill>
                    <w14:schemeClr w14:val="tx1"/>
                  </w14:solidFill>
                </w14:textFill>
              </w:rPr>
            </w:pPr>
            <w:r>
              <w:rPr>
                <w:rFonts w:hint="eastAsia" w:ascii="仿宋_GB2312" w:hAnsi="等线" w:eastAsia="仿宋_GB2312" w:cs="宋体"/>
                <w:color w:val="000000" w:themeColor="text1"/>
                <w:kern w:val="0"/>
                <w:sz w:val="20"/>
                <w:szCs w:val="20"/>
                <w14:textFill>
                  <w14:solidFill>
                    <w14:schemeClr w14:val="tx1"/>
                  </w14:solidFill>
                </w14:textFill>
              </w:rPr>
              <w:t>工艺及生产设备设施类</w:t>
            </w:r>
          </w:p>
        </w:tc>
        <w:tc>
          <w:tcPr>
            <w:tcW w:w="1859" w:type="pct"/>
            <w:shd w:val="clear" w:color="auto" w:fill="auto"/>
            <w:vAlign w:val="center"/>
          </w:tcPr>
          <w:p w14:paraId="6AF7D384">
            <w:pPr>
              <w:widowControl/>
              <w:adjustRightInd w:val="0"/>
              <w:snapToGrid w:val="0"/>
              <w:jc w:val="left"/>
              <w:rPr>
                <w:rFonts w:ascii="仿宋_GB2312" w:hAnsi="等线" w:eastAsia="仿宋_GB2312" w:cs="宋体"/>
                <w:color w:val="000000" w:themeColor="text1"/>
                <w:kern w:val="0"/>
                <w:sz w:val="20"/>
                <w:szCs w:val="20"/>
                <w14:textFill>
                  <w14:solidFill>
                    <w14:schemeClr w14:val="tx1"/>
                  </w14:solidFill>
                </w14:textFill>
              </w:rPr>
            </w:pPr>
            <w:r>
              <w:rPr>
                <w:rFonts w:hint="eastAsia" w:ascii="仿宋_GB2312" w:hAnsi="等线" w:eastAsia="仿宋_GB2312" w:cs="宋体"/>
                <w:color w:val="000000" w:themeColor="text1"/>
                <w:kern w:val="0"/>
                <w:sz w:val="20"/>
                <w:szCs w:val="20"/>
                <w14:textFill>
                  <w14:solidFill>
                    <w14:schemeClr w14:val="tx1"/>
                  </w14:solidFill>
                </w14:textFill>
              </w:rPr>
              <w:t>液体、低热值可燃气体、毒性为极度和高度危害的可燃气体、惰性气体、酸性气体及其他腐蚀性气体排入全厂性火炬系统，未设独立的排放系统或处理排放系统。</w:t>
            </w:r>
          </w:p>
        </w:tc>
        <w:tc>
          <w:tcPr>
            <w:tcW w:w="1615" w:type="pct"/>
            <w:shd w:val="clear" w:color="auto" w:fill="auto"/>
            <w:vAlign w:val="center"/>
          </w:tcPr>
          <w:p w14:paraId="3279ADF9">
            <w:pPr>
              <w:widowControl/>
              <w:adjustRightInd w:val="0"/>
              <w:snapToGrid w:val="0"/>
              <w:rPr>
                <w:rFonts w:ascii="仿宋_GB2312" w:hAnsi="等线" w:eastAsia="仿宋_GB2312" w:cs="宋体"/>
                <w:color w:val="000000" w:themeColor="text1"/>
                <w:kern w:val="0"/>
                <w:sz w:val="20"/>
                <w:szCs w:val="20"/>
                <w14:textFill>
                  <w14:solidFill>
                    <w14:schemeClr w14:val="tx1"/>
                  </w14:solidFill>
                </w14:textFill>
              </w:rPr>
            </w:pPr>
            <w:r>
              <w:rPr>
                <w:rFonts w:hint="eastAsia" w:ascii="仿宋_GB2312" w:hAnsi="等线" w:eastAsia="仿宋_GB2312" w:cs="宋体"/>
                <w:color w:val="000000" w:themeColor="text1"/>
                <w:kern w:val="0"/>
                <w:sz w:val="20"/>
                <w:szCs w:val="20"/>
                <w14:textFill>
                  <w14:solidFill>
                    <w14:schemeClr w14:val="tx1"/>
                  </w14:solidFill>
                </w14:textFill>
              </w:rPr>
              <w:t>《石油化工企业设计防火标准（2018年版）》（GB 50160-2008） 第5.5.15条</w:t>
            </w:r>
          </w:p>
          <w:p w14:paraId="5CE6DB68">
            <w:pPr>
              <w:widowControl/>
              <w:adjustRightInd w:val="0"/>
              <w:snapToGrid w:val="0"/>
              <w:rPr>
                <w:rFonts w:ascii="仿宋_GB2312" w:hAnsi="等线" w:eastAsia="仿宋_GB2312" w:cs="宋体"/>
                <w:color w:val="000000" w:themeColor="text1"/>
                <w:kern w:val="0"/>
                <w:sz w:val="20"/>
                <w:szCs w:val="20"/>
                <w14:textFill>
                  <w14:solidFill>
                    <w14:schemeClr w14:val="tx1"/>
                  </w14:solidFill>
                </w14:textFill>
              </w:rPr>
            </w:pPr>
            <w:r>
              <w:rPr>
                <w:rFonts w:hint="eastAsia" w:ascii="仿宋_GB2312" w:hAnsi="等线" w:eastAsia="仿宋_GB2312" w:cs="宋体"/>
                <w:color w:val="000000" w:themeColor="text1"/>
                <w:kern w:val="0"/>
                <w:sz w:val="20"/>
                <w:szCs w:val="20"/>
                <w14:textFill>
                  <w14:solidFill>
                    <w14:schemeClr w14:val="tx1"/>
                  </w14:solidFill>
                </w14:textFill>
              </w:rPr>
              <w:t>《石油化工可燃性气体排放系统设计规范》（</w:t>
            </w:r>
            <w:r>
              <w:rPr>
                <w:rFonts w:ascii="仿宋_GB2312" w:hAnsi="等线" w:eastAsia="仿宋_GB2312" w:cs="宋体"/>
                <w:color w:val="000000" w:themeColor="text1"/>
                <w:kern w:val="0"/>
                <w:sz w:val="20"/>
                <w:szCs w:val="20"/>
                <w14:textFill>
                  <w14:solidFill>
                    <w14:schemeClr w14:val="tx1"/>
                  </w14:solidFill>
                </w14:textFill>
              </w:rPr>
              <w:t>SH 3009-2013）第4.3条</w:t>
            </w:r>
          </w:p>
        </w:tc>
        <w:tc>
          <w:tcPr>
            <w:tcW w:w="187" w:type="pct"/>
            <w:shd w:val="clear" w:color="auto" w:fill="auto"/>
            <w:vAlign w:val="center"/>
          </w:tcPr>
          <w:p w14:paraId="75FD1807">
            <w:pPr>
              <w:widowControl/>
              <w:adjustRightInd w:val="0"/>
              <w:snapToGrid w:val="0"/>
              <w:jc w:val="center"/>
              <w:rPr>
                <w:rFonts w:ascii="仿宋_GB2312" w:hAnsi="等线" w:eastAsia="仿宋_GB2312" w:cs="宋体"/>
                <w:color w:val="000000" w:themeColor="text1"/>
                <w:kern w:val="0"/>
                <w:sz w:val="20"/>
                <w:szCs w:val="20"/>
                <w14:textFill>
                  <w14:solidFill>
                    <w14:schemeClr w14:val="tx1"/>
                  </w14:solidFill>
                </w14:textFill>
              </w:rPr>
            </w:pPr>
            <w:r>
              <w:rPr>
                <w:rFonts w:hint="eastAsia" w:ascii="仿宋_GB2312" w:hAnsi="等线" w:eastAsia="仿宋_GB2312" w:cs="宋体"/>
                <w:color w:val="000000" w:themeColor="text1"/>
                <w:kern w:val="0"/>
                <w:sz w:val="20"/>
                <w:szCs w:val="20"/>
                <w14:textFill>
                  <w14:solidFill>
                    <w14:schemeClr w14:val="tx1"/>
                  </w14:solidFill>
                </w14:textFill>
              </w:rPr>
              <w:t>　</w:t>
            </w:r>
          </w:p>
        </w:tc>
      </w:tr>
      <w:tr w14:paraId="762404F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c>
          <w:tcPr>
            <w:tcW w:w="620" w:type="pct"/>
            <w:shd w:val="clear" w:color="000000" w:fill="FFFFFF"/>
            <w:vAlign w:val="center"/>
          </w:tcPr>
          <w:p w14:paraId="70AC988F">
            <w:pPr>
              <w:pStyle w:val="44"/>
              <w:widowControl/>
              <w:numPr>
                <w:ilvl w:val="0"/>
                <w:numId w:val="1"/>
              </w:numPr>
              <w:adjustRightInd w:val="0"/>
              <w:snapToGrid w:val="0"/>
              <w:ind w:left="0" w:firstLine="0" w:firstLineChars="0"/>
              <w:jc w:val="right"/>
              <w:rPr>
                <w:rFonts w:ascii="仿宋_GB2312" w:hAnsi="等线" w:eastAsia="仿宋_GB2312" w:cs="宋体"/>
                <w:color w:val="000000" w:themeColor="text1"/>
                <w:kern w:val="0"/>
                <w:sz w:val="20"/>
                <w:szCs w:val="20"/>
                <w14:textFill>
                  <w14:solidFill>
                    <w14:schemeClr w14:val="tx1"/>
                  </w14:solidFill>
                </w14:textFill>
              </w:rPr>
            </w:pPr>
          </w:p>
        </w:tc>
        <w:tc>
          <w:tcPr>
            <w:tcW w:w="335" w:type="pct"/>
            <w:shd w:val="clear" w:color="000000" w:fill="FFFFFF"/>
            <w:vAlign w:val="center"/>
          </w:tcPr>
          <w:p w14:paraId="55CA6A71">
            <w:pPr>
              <w:widowControl/>
              <w:adjustRightInd w:val="0"/>
              <w:snapToGrid w:val="0"/>
              <w:jc w:val="center"/>
              <w:rPr>
                <w:rFonts w:ascii="仿宋_GB2312" w:hAnsi="等线" w:eastAsia="仿宋_GB2312" w:cs="宋体"/>
                <w:color w:val="000000" w:themeColor="text1"/>
                <w:kern w:val="0"/>
                <w:sz w:val="20"/>
                <w:szCs w:val="20"/>
                <w14:textFill>
                  <w14:solidFill>
                    <w14:schemeClr w14:val="tx1"/>
                  </w14:solidFill>
                </w14:textFill>
              </w:rPr>
            </w:pPr>
            <w:r>
              <w:rPr>
                <w:rFonts w:hint="eastAsia" w:ascii="仿宋_GB2312" w:hAnsi="等线" w:eastAsia="仿宋_GB2312" w:cs="宋体"/>
                <w:color w:val="000000" w:themeColor="text1"/>
                <w:kern w:val="0"/>
                <w:sz w:val="20"/>
                <w:szCs w:val="20"/>
                <w14:textFill>
                  <w14:solidFill>
                    <w14:schemeClr w14:val="tx1"/>
                  </w14:solidFill>
                </w14:textFill>
              </w:rPr>
              <w:t>设备设施及物料类</w:t>
            </w:r>
          </w:p>
        </w:tc>
        <w:tc>
          <w:tcPr>
            <w:tcW w:w="384" w:type="pct"/>
            <w:shd w:val="clear" w:color="000000" w:fill="FFFFFF"/>
            <w:vAlign w:val="center"/>
          </w:tcPr>
          <w:p w14:paraId="03FF2CE4">
            <w:pPr>
              <w:widowControl/>
              <w:adjustRightInd w:val="0"/>
              <w:snapToGrid w:val="0"/>
              <w:jc w:val="center"/>
              <w:rPr>
                <w:rFonts w:ascii="仿宋_GB2312" w:hAnsi="等线" w:eastAsia="仿宋_GB2312" w:cs="宋体"/>
                <w:color w:val="000000" w:themeColor="text1"/>
                <w:kern w:val="0"/>
                <w:sz w:val="20"/>
                <w:szCs w:val="20"/>
                <w14:textFill>
                  <w14:solidFill>
                    <w14:schemeClr w14:val="tx1"/>
                  </w14:solidFill>
                </w14:textFill>
              </w:rPr>
            </w:pPr>
            <w:r>
              <w:rPr>
                <w:rFonts w:hint="eastAsia" w:ascii="仿宋_GB2312" w:hAnsi="等线" w:eastAsia="仿宋_GB2312" w:cs="宋体"/>
                <w:color w:val="000000" w:themeColor="text1"/>
                <w:kern w:val="0"/>
                <w:sz w:val="20"/>
                <w:szCs w:val="20"/>
                <w14:textFill>
                  <w14:solidFill>
                    <w14:schemeClr w14:val="tx1"/>
                  </w14:solidFill>
                </w14:textFill>
              </w:rPr>
              <w:t>工艺及生产设备设施类</w:t>
            </w:r>
          </w:p>
        </w:tc>
        <w:tc>
          <w:tcPr>
            <w:tcW w:w="1859" w:type="pct"/>
            <w:shd w:val="clear" w:color="auto" w:fill="auto"/>
            <w:vAlign w:val="center"/>
          </w:tcPr>
          <w:p w14:paraId="72A28D22">
            <w:pPr>
              <w:widowControl/>
              <w:adjustRightInd w:val="0"/>
              <w:snapToGrid w:val="0"/>
              <w:jc w:val="left"/>
              <w:rPr>
                <w:rFonts w:ascii="仿宋_GB2312" w:hAnsi="等线" w:eastAsia="仿宋_GB2312" w:cs="宋体"/>
                <w:color w:val="000000" w:themeColor="text1"/>
                <w:kern w:val="0"/>
                <w:sz w:val="20"/>
                <w:szCs w:val="20"/>
                <w14:textFill>
                  <w14:solidFill>
                    <w14:schemeClr w14:val="tx1"/>
                  </w14:solidFill>
                </w14:textFill>
              </w:rPr>
            </w:pPr>
            <w:r>
              <w:rPr>
                <w:rFonts w:hint="eastAsia" w:ascii="仿宋_GB2312" w:hAnsi="等线" w:eastAsia="仿宋_GB2312" w:cs="宋体"/>
                <w:color w:val="000000" w:themeColor="text1"/>
                <w:kern w:val="0"/>
                <w:sz w:val="20"/>
                <w:szCs w:val="20"/>
                <w14:textFill>
                  <w14:solidFill>
                    <w14:schemeClr w14:val="tx1"/>
                  </w14:solidFill>
                </w14:textFill>
              </w:rPr>
              <w:t>火炬系统未采取防止回火措施。</w:t>
            </w:r>
          </w:p>
        </w:tc>
        <w:tc>
          <w:tcPr>
            <w:tcW w:w="1615" w:type="pct"/>
            <w:shd w:val="clear" w:color="auto" w:fill="auto"/>
            <w:vAlign w:val="center"/>
          </w:tcPr>
          <w:p w14:paraId="7E61098A">
            <w:pPr>
              <w:widowControl/>
              <w:adjustRightInd w:val="0"/>
              <w:snapToGrid w:val="0"/>
              <w:rPr>
                <w:rFonts w:ascii="仿宋_GB2312" w:hAnsi="等线" w:eastAsia="仿宋_GB2312" w:cs="宋体"/>
                <w:color w:val="000000" w:themeColor="text1"/>
                <w:kern w:val="0"/>
                <w:sz w:val="20"/>
                <w:szCs w:val="20"/>
                <w14:textFill>
                  <w14:solidFill>
                    <w14:schemeClr w14:val="tx1"/>
                  </w14:solidFill>
                </w14:textFill>
              </w:rPr>
            </w:pPr>
            <w:r>
              <w:rPr>
                <w:rFonts w:hint="eastAsia" w:ascii="仿宋_GB2312" w:hAnsi="等线" w:eastAsia="仿宋_GB2312" w:cs="宋体"/>
                <w:color w:val="000000" w:themeColor="text1"/>
                <w:kern w:val="0"/>
                <w:sz w:val="20"/>
                <w:szCs w:val="20"/>
                <w14:textFill>
                  <w14:solidFill>
                    <w14:schemeClr w14:val="tx1"/>
                  </w14:solidFill>
                </w14:textFill>
              </w:rPr>
              <w:t>《石油化工可燃性气体排放系统设计规范》（</w:t>
            </w:r>
            <w:r>
              <w:rPr>
                <w:rFonts w:ascii="仿宋_GB2312" w:hAnsi="等线" w:eastAsia="仿宋_GB2312" w:cs="宋体"/>
                <w:color w:val="000000" w:themeColor="text1"/>
                <w:kern w:val="0"/>
                <w:sz w:val="20"/>
                <w:szCs w:val="20"/>
                <w14:textFill>
                  <w14:solidFill>
                    <w14:schemeClr w14:val="tx1"/>
                  </w14:solidFill>
                </w14:textFill>
              </w:rPr>
              <w:t>SH 3009-2013）第9.5.1条</w:t>
            </w:r>
          </w:p>
        </w:tc>
        <w:tc>
          <w:tcPr>
            <w:tcW w:w="187" w:type="pct"/>
            <w:shd w:val="clear" w:color="auto" w:fill="auto"/>
            <w:vAlign w:val="center"/>
          </w:tcPr>
          <w:p w14:paraId="5FE5F3B4">
            <w:pPr>
              <w:widowControl/>
              <w:adjustRightInd w:val="0"/>
              <w:snapToGrid w:val="0"/>
              <w:jc w:val="center"/>
              <w:rPr>
                <w:rFonts w:ascii="仿宋_GB2312" w:hAnsi="等线" w:eastAsia="仿宋_GB2312" w:cs="宋体"/>
                <w:color w:val="000000" w:themeColor="text1"/>
                <w:kern w:val="0"/>
                <w:sz w:val="20"/>
                <w:szCs w:val="20"/>
                <w14:textFill>
                  <w14:solidFill>
                    <w14:schemeClr w14:val="tx1"/>
                  </w14:solidFill>
                </w14:textFill>
              </w:rPr>
            </w:pPr>
          </w:p>
        </w:tc>
      </w:tr>
      <w:tr w14:paraId="5B6F2A2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c>
          <w:tcPr>
            <w:tcW w:w="620" w:type="pct"/>
            <w:shd w:val="clear" w:color="000000" w:fill="FFFFFF"/>
            <w:vAlign w:val="center"/>
          </w:tcPr>
          <w:p w14:paraId="15FA630A">
            <w:pPr>
              <w:pStyle w:val="44"/>
              <w:widowControl/>
              <w:numPr>
                <w:ilvl w:val="0"/>
                <w:numId w:val="1"/>
              </w:numPr>
              <w:adjustRightInd w:val="0"/>
              <w:snapToGrid w:val="0"/>
              <w:ind w:left="0" w:firstLine="0" w:firstLineChars="0"/>
              <w:jc w:val="right"/>
              <w:rPr>
                <w:rFonts w:ascii="仿宋_GB2312" w:hAnsi="等线" w:eastAsia="仿宋_GB2312" w:cs="宋体"/>
                <w:color w:val="000000" w:themeColor="text1"/>
                <w:kern w:val="0"/>
                <w:sz w:val="20"/>
                <w:szCs w:val="20"/>
                <w14:textFill>
                  <w14:solidFill>
                    <w14:schemeClr w14:val="tx1"/>
                  </w14:solidFill>
                </w14:textFill>
              </w:rPr>
            </w:pPr>
          </w:p>
        </w:tc>
        <w:tc>
          <w:tcPr>
            <w:tcW w:w="335" w:type="pct"/>
            <w:shd w:val="clear" w:color="000000" w:fill="FFFFFF"/>
            <w:vAlign w:val="center"/>
          </w:tcPr>
          <w:p w14:paraId="3AB953DE">
            <w:pPr>
              <w:widowControl/>
              <w:adjustRightInd w:val="0"/>
              <w:snapToGrid w:val="0"/>
              <w:jc w:val="center"/>
              <w:rPr>
                <w:rFonts w:ascii="仿宋_GB2312" w:hAnsi="等线" w:eastAsia="仿宋_GB2312" w:cs="宋体"/>
                <w:color w:val="000000" w:themeColor="text1"/>
                <w:kern w:val="0"/>
                <w:sz w:val="20"/>
                <w:szCs w:val="20"/>
                <w14:textFill>
                  <w14:solidFill>
                    <w14:schemeClr w14:val="tx1"/>
                  </w14:solidFill>
                </w14:textFill>
              </w:rPr>
            </w:pPr>
            <w:r>
              <w:rPr>
                <w:rFonts w:hint="eastAsia" w:ascii="仿宋_GB2312" w:hAnsi="等线" w:eastAsia="仿宋_GB2312" w:cs="宋体"/>
                <w:color w:val="000000" w:themeColor="text1"/>
                <w:kern w:val="0"/>
                <w:sz w:val="20"/>
                <w:szCs w:val="20"/>
                <w14:textFill>
                  <w14:solidFill>
                    <w14:schemeClr w14:val="tx1"/>
                  </w14:solidFill>
                </w14:textFill>
              </w:rPr>
              <w:t>设备设施及物料类</w:t>
            </w:r>
          </w:p>
        </w:tc>
        <w:tc>
          <w:tcPr>
            <w:tcW w:w="384" w:type="pct"/>
            <w:shd w:val="clear" w:color="000000" w:fill="FFFFFF"/>
            <w:vAlign w:val="center"/>
          </w:tcPr>
          <w:p w14:paraId="106BAC26">
            <w:pPr>
              <w:widowControl/>
              <w:adjustRightInd w:val="0"/>
              <w:snapToGrid w:val="0"/>
              <w:jc w:val="center"/>
              <w:rPr>
                <w:rFonts w:ascii="仿宋_GB2312" w:hAnsi="等线" w:eastAsia="仿宋_GB2312" w:cs="宋体"/>
                <w:color w:val="000000" w:themeColor="text1"/>
                <w:kern w:val="0"/>
                <w:sz w:val="20"/>
                <w:szCs w:val="20"/>
                <w14:textFill>
                  <w14:solidFill>
                    <w14:schemeClr w14:val="tx1"/>
                  </w14:solidFill>
                </w14:textFill>
              </w:rPr>
            </w:pPr>
            <w:r>
              <w:rPr>
                <w:rFonts w:hint="eastAsia" w:ascii="仿宋_GB2312" w:hAnsi="等线" w:eastAsia="仿宋_GB2312" w:cs="宋体"/>
                <w:color w:val="000000" w:themeColor="text1"/>
                <w:kern w:val="0"/>
                <w:sz w:val="20"/>
                <w:szCs w:val="20"/>
                <w14:textFill>
                  <w14:solidFill>
                    <w14:schemeClr w14:val="tx1"/>
                  </w14:solidFill>
                </w14:textFill>
              </w:rPr>
              <w:t>工艺及生产设备设施类</w:t>
            </w:r>
          </w:p>
        </w:tc>
        <w:tc>
          <w:tcPr>
            <w:tcW w:w="1859" w:type="pct"/>
            <w:shd w:val="clear" w:color="auto" w:fill="auto"/>
            <w:vAlign w:val="center"/>
          </w:tcPr>
          <w:p w14:paraId="181EDED2">
            <w:pPr>
              <w:widowControl/>
              <w:adjustRightInd w:val="0"/>
              <w:snapToGrid w:val="0"/>
              <w:jc w:val="left"/>
              <w:rPr>
                <w:rFonts w:ascii="仿宋_GB2312" w:hAnsi="等线" w:eastAsia="仿宋_GB2312" w:cs="宋体"/>
                <w:color w:val="000000" w:themeColor="text1"/>
                <w:kern w:val="0"/>
                <w:sz w:val="20"/>
                <w:szCs w:val="20"/>
                <w14:textFill>
                  <w14:solidFill>
                    <w14:schemeClr w14:val="tx1"/>
                  </w14:solidFill>
                </w14:textFill>
              </w:rPr>
            </w:pPr>
            <w:r>
              <w:rPr>
                <w:rFonts w:hint="eastAsia" w:ascii="仿宋_GB2312" w:hAnsi="等线" w:eastAsia="仿宋_GB2312" w:cs="宋体"/>
                <w:color w:val="000000" w:themeColor="text1"/>
                <w:kern w:val="0"/>
                <w:sz w:val="20"/>
                <w:szCs w:val="20"/>
                <w14:textFill>
                  <w14:solidFill>
                    <w14:schemeClr w14:val="tx1"/>
                  </w14:solidFill>
                </w14:textFill>
              </w:rPr>
              <w:t xml:space="preserve">1.极度危害和高度危害的介质、甲类可燃气体、液化烃未采取密闭循环取样系统； </w:t>
            </w:r>
          </w:p>
          <w:p w14:paraId="5A08FD24">
            <w:pPr>
              <w:widowControl/>
              <w:adjustRightInd w:val="0"/>
              <w:snapToGrid w:val="0"/>
              <w:jc w:val="left"/>
              <w:rPr>
                <w:rFonts w:ascii="仿宋_GB2312" w:hAnsi="等线" w:eastAsia="仿宋_GB2312" w:cs="宋体"/>
                <w:color w:val="000000" w:themeColor="text1"/>
                <w:kern w:val="0"/>
                <w:sz w:val="20"/>
                <w:szCs w:val="20"/>
                <w14:textFill>
                  <w14:solidFill>
                    <w14:schemeClr w14:val="tx1"/>
                  </w14:solidFill>
                </w14:textFill>
              </w:rPr>
            </w:pPr>
            <w:r>
              <w:rPr>
                <w:rFonts w:hint="eastAsia" w:ascii="仿宋_GB2312" w:hAnsi="等线" w:eastAsia="仿宋_GB2312" w:cs="宋体"/>
                <w:color w:val="000000" w:themeColor="text1"/>
                <w:kern w:val="0"/>
                <w:sz w:val="20"/>
                <w:szCs w:val="20"/>
                <w14:textFill>
                  <w14:solidFill>
                    <w14:schemeClr w14:val="tx1"/>
                  </w14:solidFill>
                </w14:textFill>
              </w:rPr>
              <w:t>2.取样口设在有振动的设备或管道上，且未采取减振措施。</w:t>
            </w:r>
          </w:p>
        </w:tc>
        <w:tc>
          <w:tcPr>
            <w:tcW w:w="1615" w:type="pct"/>
            <w:shd w:val="clear" w:color="auto" w:fill="auto"/>
            <w:vAlign w:val="center"/>
          </w:tcPr>
          <w:p w14:paraId="57ADFD6C">
            <w:pPr>
              <w:widowControl/>
              <w:adjustRightInd w:val="0"/>
              <w:snapToGrid w:val="0"/>
              <w:rPr>
                <w:rFonts w:ascii="仿宋_GB2312" w:hAnsi="等线" w:eastAsia="仿宋_GB2312" w:cs="宋体"/>
                <w:color w:val="000000" w:themeColor="text1"/>
                <w:kern w:val="0"/>
                <w:sz w:val="20"/>
                <w:szCs w:val="20"/>
                <w14:textFill>
                  <w14:solidFill>
                    <w14:schemeClr w14:val="tx1"/>
                  </w14:solidFill>
                </w14:textFill>
              </w:rPr>
            </w:pPr>
            <w:r>
              <w:rPr>
                <w:rFonts w:hint="eastAsia" w:ascii="仿宋_GB2312" w:hAnsi="等线" w:eastAsia="仿宋_GB2312" w:cs="宋体"/>
                <w:color w:val="000000" w:themeColor="text1"/>
                <w:kern w:val="0"/>
                <w:sz w:val="20"/>
                <w:szCs w:val="20"/>
                <w14:textFill>
                  <w14:solidFill>
                    <w14:schemeClr w14:val="tx1"/>
                  </w14:solidFill>
                </w14:textFill>
              </w:rPr>
              <w:t>《石油化工金属管道布置设计规范》（SH3012-2011） 第7.2.3条</w:t>
            </w:r>
          </w:p>
        </w:tc>
        <w:tc>
          <w:tcPr>
            <w:tcW w:w="187" w:type="pct"/>
            <w:shd w:val="clear" w:color="auto" w:fill="auto"/>
            <w:vAlign w:val="center"/>
          </w:tcPr>
          <w:p w14:paraId="3E023662">
            <w:pPr>
              <w:widowControl/>
              <w:adjustRightInd w:val="0"/>
              <w:snapToGrid w:val="0"/>
              <w:jc w:val="center"/>
              <w:rPr>
                <w:rFonts w:ascii="仿宋_GB2312" w:hAnsi="等线" w:eastAsia="仿宋_GB2312" w:cs="宋体"/>
                <w:color w:val="000000" w:themeColor="text1"/>
                <w:kern w:val="0"/>
                <w:sz w:val="20"/>
                <w:szCs w:val="20"/>
                <w14:textFill>
                  <w14:solidFill>
                    <w14:schemeClr w14:val="tx1"/>
                  </w14:solidFill>
                </w14:textFill>
              </w:rPr>
            </w:pPr>
            <w:r>
              <w:rPr>
                <w:rFonts w:hint="eastAsia" w:ascii="仿宋_GB2312" w:hAnsi="等线" w:eastAsia="仿宋_GB2312" w:cs="宋体"/>
                <w:color w:val="000000" w:themeColor="text1"/>
                <w:kern w:val="0"/>
                <w:sz w:val="20"/>
                <w:szCs w:val="20"/>
                <w14:textFill>
                  <w14:solidFill>
                    <w14:schemeClr w14:val="tx1"/>
                  </w14:solidFill>
                </w14:textFill>
              </w:rPr>
              <w:t>　</w:t>
            </w:r>
          </w:p>
        </w:tc>
      </w:tr>
      <w:tr w14:paraId="5580229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c>
          <w:tcPr>
            <w:tcW w:w="620" w:type="pct"/>
            <w:shd w:val="clear" w:color="000000" w:fill="FFFFFF"/>
            <w:vAlign w:val="center"/>
          </w:tcPr>
          <w:p w14:paraId="0DDEC465">
            <w:pPr>
              <w:pStyle w:val="44"/>
              <w:widowControl/>
              <w:numPr>
                <w:ilvl w:val="0"/>
                <w:numId w:val="1"/>
              </w:numPr>
              <w:adjustRightInd w:val="0"/>
              <w:snapToGrid w:val="0"/>
              <w:ind w:left="0" w:firstLine="0" w:firstLineChars="0"/>
              <w:jc w:val="right"/>
              <w:rPr>
                <w:rFonts w:ascii="仿宋_GB2312" w:hAnsi="等线" w:eastAsia="仿宋_GB2312" w:cs="宋体"/>
                <w:color w:val="000000" w:themeColor="text1"/>
                <w:kern w:val="0"/>
                <w:sz w:val="20"/>
                <w:szCs w:val="20"/>
                <w14:textFill>
                  <w14:solidFill>
                    <w14:schemeClr w14:val="tx1"/>
                  </w14:solidFill>
                </w14:textFill>
              </w:rPr>
            </w:pPr>
          </w:p>
        </w:tc>
        <w:tc>
          <w:tcPr>
            <w:tcW w:w="335" w:type="pct"/>
            <w:shd w:val="clear" w:color="000000" w:fill="FFFFFF"/>
            <w:vAlign w:val="center"/>
          </w:tcPr>
          <w:p w14:paraId="5F936C8D">
            <w:pPr>
              <w:widowControl/>
              <w:adjustRightInd w:val="0"/>
              <w:snapToGrid w:val="0"/>
              <w:jc w:val="center"/>
              <w:rPr>
                <w:rFonts w:ascii="仿宋_GB2312" w:hAnsi="等线" w:eastAsia="仿宋_GB2312" w:cs="宋体"/>
                <w:color w:val="000000" w:themeColor="text1"/>
                <w:kern w:val="0"/>
                <w:sz w:val="20"/>
                <w:szCs w:val="20"/>
                <w14:textFill>
                  <w14:solidFill>
                    <w14:schemeClr w14:val="tx1"/>
                  </w14:solidFill>
                </w14:textFill>
              </w:rPr>
            </w:pPr>
            <w:r>
              <w:rPr>
                <w:rFonts w:hint="eastAsia" w:ascii="仿宋_GB2312" w:hAnsi="等线" w:eastAsia="仿宋_GB2312" w:cs="宋体"/>
                <w:color w:val="000000" w:themeColor="text1"/>
                <w:kern w:val="0"/>
                <w:sz w:val="20"/>
                <w:szCs w:val="20"/>
                <w14:textFill>
                  <w14:solidFill>
                    <w14:schemeClr w14:val="tx1"/>
                  </w14:solidFill>
                </w14:textFill>
              </w:rPr>
              <w:t>设备设施及物料类</w:t>
            </w:r>
          </w:p>
        </w:tc>
        <w:tc>
          <w:tcPr>
            <w:tcW w:w="384" w:type="pct"/>
            <w:shd w:val="clear" w:color="000000" w:fill="FFFFFF"/>
            <w:vAlign w:val="center"/>
          </w:tcPr>
          <w:p w14:paraId="76CEBAEA">
            <w:pPr>
              <w:widowControl/>
              <w:adjustRightInd w:val="0"/>
              <w:snapToGrid w:val="0"/>
              <w:jc w:val="center"/>
              <w:rPr>
                <w:rFonts w:ascii="仿宋_GB2312" w:hAnsi="等线" w:eastAsia="仿宋_GB2312" w:cs="宋体"/>
                <w:color w:val="000000" w:themeColor="text1"/>
                <w:kern w:val="0"/>
                <w:sz w:val="20"/>
                <w:szCs w:val="20"/>
                <w14:textFill>
                  <w14:solidFill>
                    <w14:schemeClr w14:val="tx1"/>
                  </w14:solidFill>
                </w14:textFill>
              </w:rPr>
            </w:pPr>
            <w:r>
              <w:rPr>
                <w:rFonts w:hint="eastAsia" w:ascii="仿宋_GB2312" w:hAnsi="等线" w:eastAsia="仿宋_GB2312" w:cs="宋体"/>
                <w:color w:val="000000" w:themeColor="text1"/>
                <w:kern w:val="0"/>
                <w:sz w:val="20"/>
                <w:szCs w:val="20"/>
                <w14:textFill>
                  <w14:solidFill>
                    <w14:schemeClr w14:val="tx1"/>
                  </w14:solidFill>
                </w14:textFill>
              </w:rPr>
              <w:t>工艺及生产设备设施类</w:t>
            </w:r>
          </w:p>
        </w:tc>
        <w:tc>
          <w:tcPr>
            <w:tcW w:w="1859" w:type="pct"/>
            <w:shd w:val="clear" w:color="auto" w:fill="auto"/>
            <w:vAlign w:val="center"/>
          </w:tcPr>
          <w:p w14:paraId="2969EA58">
            <w:pPr>
              <w:widowControl/>
              <w:adjustRightInd w:val="0"/>
              <w:snapToGrid w:val="0"/>
              <w:jc w:val="left"/>
              <w:rPr>
                <w:rFonts w:ascii="仿宋_GB2312" w:hAnsi="等线" w:eastAsia="仿宋_GB2312" w:cs="宋体"/>
                <w:color w:val="000000" w:themeColor="text1"/>
                <w:kern w:val="0"/>
                <w:sz w:val="20"/>
                <w:szCs w:val="20"/>
                <w14:textFill>
                  <w14:solidFill>
                    <w14:schemeClr w14:val="tx1"/>
                  </w14:solidFill>
                </w14:textFill>
              </w:rPr>
            </w:pPr>
            <w:r>
              <w:rPr>
                <w:rFonts w:hint="eastAsia" w:ascii="仿宋_GB2312" w:hAnsi="等线" w:eastAsia="仿宋_GB2312" w:cs="宋体"/>
                <w:color w:val="000000" w:themeColor="text1"/>
                <w:kern w:val="0"/>
                <w:sz w:val="20"/>
                <w:szCs w:val="20"/>
                <w14:textFill>
                  <w14:solidFill>
                    <w14:schemeClr w14:val="tx1"/>
                  </w14:solidFill>
                </w14:textFill>
              </w:rPr>
              <w:t>可燃气体、液化烃和可燃液体的取样管道引入了化验室。</w:t>
            </w:r>
          </w:p>
        </w:tc>
        <w:tc>
          <w:tcPr>
            <w:tcW w:w="1615" w:type="pct"/>
            <w:shd w:val="clear" w:color="auto" w:fill="auto"/>
            <w:vAlign w:val="center"/>
          </w:tcPr>
          <w:p w14:paraId="0A26599F">
            <w:pPr>
              <w:widowControl/>
              <w:adjustRightInd w:val="0"/>
              <w:snapToGrid w:val="0"/>
              <w:rPr>
                <w:rFonts w:ascii="仿宋_GB2312" w:hAnsi="等线" w:eastAsia="仿宋_GB2312" w:cs="宋体"/>
                <w:color w:val="000000" w:themeColor="text1"/>
                <w:kern w:val="0"/>
                <w:sz w:val="20"/>
                <w:szCs w:val="20"/>
                <w14:textFill>
                  <w14:solidFill>
                    <w14:schemeClr w14:val="tx1"/>
                  </w14:solidFill>
                </w14:textFill>
              </w:rPr>
            </w:pPr>
            <w:r>
              <w:rPr>
                <w:rFonts w:hint="eastAsia" w:ascii="仿宋_GB2312" w:hAnsi="等线" w:eastAsia="仿宋_GB2312" w:cs="宋体"/>
                <w:color w:val="000000" w:themeColor="text1"/>
                <w:kern w:val="0"/>
                <w:sz w:val="20"/>
                <w:szCs w:val="20"/>
                <w14:textFill>
                  <w14:solidFill>
                    <w14:schemeClr w14:val="tx1"/>
                  </w14:solidFill>
                </w14:textFill>
              </w:rPr>
              <w:t>《石油化工金属管道布置设计规范》（</w:t>
            </w:r>
            <w:r>
              <w:rPr>
                <w:rFonts w:ascii="仿宋_GB2312" w:hAnsi="等线" w:eastAsia="仿宋_GB2312" w:cs="宋体"/>
                <w:color w:val="000000" w:themeColor="text1"/>
                <w:kern w:val="0"/>
                <w:sz w:val="20"/>
                <w:szCs w:val="20"/>
                <w14:textFill>
                  <w14:solidFill>
                    <w14:schemeClr w14:val="tx1"/>
                  </w14:solidFill>
                </w14:textFill>
              </w:rPr>
              <w:t>SH 3012-2011）第7.2.5条</w:t>
            </w:r>
          </w:p>
        </w:tc>
        <w:tc>
          <w:tcPr>
            <w:tcW w:w="187" w:type="pct"/>
            <w:shd w:val="clear" w:color="auto" w:fill="auto"/>
            <w:vAlign w:val="center"/>
          </w:tcPr>
          <w:p w14:paraId="006333B9">
            <w:pPr>
              <w:widowControl/>
              <w:adjustRightInd w:val="0"/>
              <w:snapToGrid w:val="0"/>
              <w:jc w:val="center"/>
              <w:rPr>
                <w:rFonts w:ascii="仿宋_GB2312" w:hAnsi="等线" w:eastAsia="仿宋_GB2312" w:cs="宋体"/>
                <w:color w:val="000000" w:themeColor="text1"/>
                <w:kern w:val="0"/>
                <w:sz w:val="20"/>
                <w:szCs w:val="20"/>
                <w14:textFill>
                  <w14:solidFill>
                    <w14:schemeClr w14:val="tx1"/>
                  </w14:solidFill>
                </w14:textFill>
              </w:rPr>
            </w:pPr>
          </w:p>
        </w:tc>
      </w:tr>
      <w:tr w14:paraId="3CD7A23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c>
          <w:tcPr>
            <w:tcW w:w="620" w:type="pct"/>
            <w:shd w:val="clear" w:color="000000" w:fill="FFFFFF"/>
            <w:vAlign w:val="center"/>
          </w:tcPr>
          <w:p w14:paraId="6F68F961">
            <w:pPr>
              <w:pStyle w:val="44"/>
              <w:widowControl/>
              <w:numPr>
                <w:ilvl w:val="0"/>
                <w:numId w:val="1"/>
              </w:numPr>
              <w:adjustRightInd w:val="0"/>
              <w:snapToGrid w:val="0"/>
              <w:ind w:left="0" w:firstLine="0" w:firstLineChars="0"/>
              <w:jc w:val="right"/>
              <w:rPr>
                <w:rFonts w:ascii="仿宋_GB2312" w:hAnsi="等线" w:eastAsia="仿宋_GB2312" w:cs="宋体"/>
                <w:color w:val="000000" w:themeColor="text1"/>
                <w:kern w:val="0"/>
                <w:sz w:val="20"/>
                <w:szCs w:val="20"/>
                <w14:textFill>
                  <w14:solidFill>
                    <w14:schemeClr w14:val="tx1"/>
                  </w14:solidFill>
                </w14:textFill>
              </w:rPr>
            </w:pPr>
          </w:p>
        </w:tc>
        <w:tc>
          <w:tcPr>
            <w:tcW w:w="335" w:type="pct"/>
            <w:shd w:val="clear" w:color="000000" w:fill="FFFFFF"/>
            <w:vAlign w:val="center"/>
          </w:tcPr>
          <w:p w14:paraId="2E7940CF">
            <w:pPr>
              <w:widowControl/>
              <w:adjustRightInd w:val="0"/>
              <w:snapToGrid w:val="0"/>
              <w:jc w:val="center"/>
              <w:rPr>
                <w:rFonts w:ascii="仿宋_GB2312" w:hAnsi="等线" w:eastAsia="仿宋_GB2312" w:cs="宋体"/>
                <w:color w:val="000000" w:themeColor="text1"/>
                <w:kern w:val="0"/>
                <w:sz w:val="20"/>
                <w:szCs w:val="20"/>
                <w14:textFill>
                  <w14:solidFill>
                    <w14:schemeClr w14:val="tx1"/>
                  </w14:solidFill>
                </w14:textFill>
              </w:rPr>
            </w:pPr>
            <w:r>
              <w:rPr>
                <w:rFonts w:hint="eastAsia" w:ascii="仿宋_GB2312" w:hAnsi="等线" w:eastAsia="仿宋_GB2312" w:cs="宋体"/>
                <w:color w:val="000000" w:themeColor="text1"/>
                <w:kern w:val="0"/>
                <w:sz w:val="20"/>
                <w:szCs w:val="20"/>
                <w14:textFill>
                  <w14:solidFill>
                    <w14:schemeClr w14:val="tx1"/>
                  </w14:solidFill>
                </w14:textFill>
              </w:rPr>
              <w:t>设备设施及物料类</w:t>
            </w:r>
          </w:p>
        </w:tc>
        <w:tc>
          <w:tcPr>
            <w:tcW w:w="384" w:type="pct"/>
            <w:shd w:val="clear" w:color="000000" w:fill="FFFFFF"/>
            <w:vAlign w:val="center"/>
          </w:tcPr>
          <w:p w14:paraId="0DE58C34">
            <w:pPr>
              <w:widowControl/>
              <w:adjustRightInd w:val="0"/>
              <w:snapToGrid w:val="0"/>
              <w:jc w:val="center"/>
              <w:rPr>
                <w:rFonts w:ascii="仿宋_GB2312" w:hAnsi="等线" w:eastAsia="仿宋_GB2312" w:cs="宋体"/>
                <w:color w:val="000000" w:themeColor="text1"/>
                <w:kern w:val="0"/>
                <w:sz w:val="20"/>
                <w:szCs w:val="20"/>
                <w14:textFill>
                  <w14:solidFill>
                    <w14:schemeClr w14:val="tx1"/>
                  </w14:solidFill>
                </w14:textFill>
              </w:rPr>
            </w:pPr>
            <w:r>
              <w:rPr>
                <w:rFonts w:hint="eastAsia" w:ascii="仿宋_GB2312" w:hAnsi="等线" w:eastAsia="仿宋_GB2312" w:cs="宋体"/>
                <w:color w:val="000000" w:themeColor="text1"/>
                <w:kern w:val="0"/>
                <w:sz w:val="20"/>
                <w:szCs w:val="20"/>
                <w14:textFill>
                  <w14:solidFill>
                    <w14:schemeClr w14:val="tx1"/>
                  </w14:solidFill>
                </w14:textFill>
              </w:rPr>
              <w:t>工艺及生产设备设施类</w:t>
            </w:r>
          </w:p>
        </w:tc>
        <w:tc>
          <w:tcPr>
            <w:tcW w:w="1859" w:type="pct"/>
            <w:shd w:val="clear" w:color="auto" w:fill="auto"/>
            <w:vAlign w:val="center"/>
          </w:tcPr>
          <w:p w14:paraId="102F3185">
            <w:pPr>
              <w:widowControl/>
              <w:adjustRightInd w:val="0"/>
              <w:snapToGrid w:val="0"/>
              <w:jc w:val="left"/>
              <w:rPr>
                <w:rFonts w:ascii="仿宋_GB2312" w:hAnsi="等线" w:eastAsia="仿宋_GB2312" w:cs="宋体"/>
                <w:color w:val="000000" w:themeColor="text1"/>
                <w:kern w:val="0"/>
                <w:sz w:val="20"/>
                <w:szCs w:val="20"/>
                <w14:textFill>
                  <w14:solidFill>
                    <w14:schemeClr w14:val="tx1"/>
                  </w14:solidFill>
                </w14:textFill>
              </w:rPr>
            </w:pPr>
            <w:r>
              <w:rPr>
                <w:rFonts w:hint="eastAsia" w:ascii="仿宋_GB2312" w:hAnsi="等线" w:eastAsia="仿宋_GB2312" w:cs="宋体"/>
                <w:color w:val="000000" w:themeColor="text1"/>
                <w:kern w:val="0"/>
                <w:sz w:val="20"/>
                <w:szCs w:val="20"/>
                <w14:textFill>
                  <w14:solidFill>
                    <w14:schemeClr w14:val="tx1"/>
                  </w14:solidFill>
                </w14:textFill>
              </w:rPr>
              <w:t>当安全进出口管道上设有切断阀时，未铅封开或锁开；当切断阀为闸阀时，阀杆未水平安装。当安全阀有旁路阀时，该阀未铅封关或锁关。</w:t>
            </w:r>
          </w:p>
        </w:tc>
        <w:tc>
          <w:tcPr>
            <w:tcW w:w="1615" w:type="pct"/>
            <w:shd w:val="clear" w:color="auto" w:fill="auto"/>
            <w:vAlign w:val="center"/>
          </w:tcPr>
          <w:p w14:paraId="01BDF612">
            <w:pPr>
              <w:widowControl/>
              <w:adjustRightInd w:val="0"/>
              <w:snapToGrid w:val="0"/>
              <w:rPr>
                <w:rFonts w:ascii="仿宋_GB2312" w:hAnsi="等线" w:eastAsia="仿宋_GB2312" w:cs="宋体"/>
                <w:color w:val="000000" w:themeColor="text1"/>
                <w:kern w:val="0"/>
                <w:sz w:val="20"/>
                <w:szCs w:val="20"/>
                <w14:textFill>
                  <w14:solidFill>
                    <w14:schemeClr w14:val="tx1"/>
                  </w14:solidFill>
                </w14:textFill>
              </w:rPr>
            </w:pPr>
            <w:r>
              <w:rPr>
                <w:rFonts w:hint="eastAsia" w:ascii="仿宋_GB2312" w:hAnsi="等线" w:eastAsia="仿宋_GB2312" w:cs="宋体"/>
                <w:color w:val="000000" w:themeColor="text1"/>
                <w:kern w:val="0"/>
                <w:sz w:val="20"/>
                <w:szCs w:val="20"/>
                <w14:textFill>
                  <w14:solidFill>
                    <w14:schemeClr w14:val="tx1"/>
                  </w14:solidFill>
                </w14:textFill>
              </w:rPr>
              <w:t>《石油化工金属管道布置设计规范》（</w:t>
            </w:r>
            <w:r>
              <w:rPr>
                <w:rFonts w:ascii="仿宋_GB2312" w:hAnsi="等线" w:eastAsia="仿宋_GB2312" w:cs="宋体"/>
                <w:color w:val="000000" w:themeColor="text1"/>
                <w:kern w:val="0"/>
                <w:sz w:val="20"/>
                <w:szCs w:val="20"/>
                <w14:textFill>
                  <w14:solidFill>
                    <w14:schemeClr w14:val="tx1"/>
                  </w14:solidFill>
                </w14:textFill>
              </w:rPr>
              <w:t>SH 3012-2011）第10.2.10条</w:t>
            </w:r>
          </w:p>
        </w:tc>
        <w:tc>
          <w:tcPr>
            <w:tcW w:w="187" w:type="pct"/>
            <w:shd w:val="clear" w:color="auto" w:fill="auto"/>
            <w:vAlign w:val="center"/>
          </w:tcPr>
          <w:p w14:paraId="06F9B0A5">
            <w:pPr>
              <w:widowControl/>
              <w:adjustRightInd w:val="0"/>
              <w:snapToGrid w:val="0"/>
              <w:jc w:val="center"/>
              <w:rPr>
                <w:rFonts w:ascii="仿宋_GB2312" w:hAnsi="等线" w:eastAsia="仿宋_GB2312" w:cs="宋体"/>
                <w:color w:val="000000" w:themeColor="text1"/>
                <w:kern w:val="0"/>
                <w:sz w:val="20"/>
                <w:szCs w:val="20"/>
                <w14:textFill>
                  <w14:solidFill>
                    <w14:schemeClr w14:val="tx1"/>
                  </w14:solidFill>
                </w14:textFill>
              </w:rPr>
            </w:pPr>
          </w:p>
        </w:tc>
      </w:tr>
      <w:tr w14:paraId="17CAE18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c>
          <w:tcPr>
            <w:tcW w:w="620" w:type="pct"/>
            <w:shd w:val="clear" w:color="000000" w:fill="FFFFFF"/>
            <w:vAlign w:val="center"/>
          </w:tcPr>
          <w:p w14:paraId="08DD199B">
            <w:pPr>
              <w:pStyle w:val="44"/>
              <w:widowControl/>
              <w:numPr>
                <w:ilvl w:val="0"/>
                <w:numId w:val="1"/>
              </w:numPr>
              <w:adjustRightInd w:val="0"/>
              <w:snapToGrid w:val="0"/>
              <w:ind w:left="0" w:firstLine="0" w:firstLineChars="0"/>
              <w:jc w:val="right"/>
              <w:rPr>
                <w:rFonts w:ascii="仿宋_GB2312" w:hAnsi="等线" w:eastAsia="仿宋_GB2312" w:cs="宋体"/>
                <w:color w:val="000000" w:themeColor="text1"/>
                <w:kern w:val="0"/>
                <w:sz w:val="20"/>
                <w:szCs w:val="20"/>
                <w14:textFill>
                  <w14:solidFill>
                    <w14:schemeClr w14:val="tx1"/>
                  </w14:solidFill>
                </w14:textFill>
              </w:rPr>
            </w:pPr>
          </w:p>
        </w:tc>
        <w:tc>
          <w:tcPr>
            <w:tcW w:w="335" w:type="pct"/>
            <w:shd w:val="clear" w:color="000000" w:fill="FFFFFF"/>
            <w:vAlign w:val="center"/>
          </w:tcPr>
          <w:p w14:paraId="15CE9FC3">
            <w:pPr>
              <w:widowControl/>
              <w:adjustRightInd w:val="0"/>
              <w:snapToGrid w:val="0"/>
              <w:jc w:val="center"/>
              <w:rPr>
                <w:rFonts w:ascii="仿宋_GB2312" w:hAnsi="等线" w:eastAsia="仿宋_GB2312" w:cs="宋体"/>
                <w:color w:val="000000" w:themeColor="text1"/>
                <w:kern w:val="0"/>
                <w:sz w:val="20"/>
                <w:szCs w:val="20"/>
                <w14:textFill>
                  <w14:solidFill>
                    <w14:schemeClr w14:val="tx1"/>
                  </w14:solidFill>
                </w14:textFill>
              </w:rPr>
            </w:pPr>
            <w:r>
              <w:rPr>
                <w:rFonts w:hint="eastAsia" w:ascii="仿宋_GB2312" w:hAnsi="等线" w:eastAsia="仿宋_GB2312" w:cs="宋体"/>
                <w:color w:val="000000" w:themeColor="text1"/>
                <w:kern w:val="0"/>
                <w:sz w:val="20"/>
                <w:szCs w:val="20"/>
                <w14:textFill>
                  <w14:solidFill>
                    <w14:schemeClr w14:val="tx1"/>
                  </w14:solidFill>
                </w14:textFill>
              </w:rPr>
              <w:t>设备设施及物料类</w:t>
            </w:r>
          </w:p>
        </w:tc>
        <w:tc>
          <w:tcPr>
            <w:tcW w:w="384" w:type="pct"/>
            <w:shd w:val="clear" w:color="000000" w:fill="FFFFFF"/>
            <w:vAlign w:val="center"/>
          </w:tcPr>
          <w:p w14:paraId="629FBFDF">
            <w:pPr>
              <w:widowControl/>
              <w:adjustRightInd w:val="0"/>
              <w:snapToGrid w:val="0"/>
              <w:jc w:val="center"/>
              <w:rPr>
                <w:rFonts w:ascii="仿宋_GB2312" w:hAnsi="等线" w:eastAsia="仿宋_GB2312" w:cs="宋体"/>
                <w:color w:val="000000" w:themeColor="text1"/>
                <w:kern w:val="0"/>
                <w:sz w:val="20"/>
                <w:szCs w:val="20"/>
                <w14:textFill>
                  <w14:solidFill>
                    <w14:schemeClr w14:val="tx1"/>
                  </w14:solidFill>
                </w14:textFill>
              </w:rPr>
            </w:pPr>
            <w:r>
              <w:rPr>
                <w:rFonts w:hint="eastAsia" w:ascii="仿宋_GB2312" w:hAnsi="等线" w:eastAsia="仿宋_GB2312" w:cs="宋体"/>
                <w:color w:val="000000" w:themeColor="text1"/>
                <w:kern w:val="0"/>
                <w:sz w:val="20"/>
                <w:szCs w:val="20"/>
                <w14:textFill>
                  <w14:solidFill>
                    <w14:schemeClr w14:val="tx1"/>
                  </w14:solidFill>
                </w14:textFill>
              </w:rPr>
              <w:t>工艺及生产设备设施类</w:t>
            </w:r>
          </w:p>
        </w:tc>
        <w:tc>
          <w:tcPr>
            <w:tcW w:w="1859" w:type="pct"/>
            <w:shd w:val="clear" w:color="auto" w:fill="auto"/>
            <w:vAlign w:val="center"/>
          </w:tcPr>
          <w:p w14:paraId="48BA6A03">
            <w:pPr>
              <w:widowControl/>
              <w:adjustRightInd w:val="0"/>
              <w:snapToGrid w:val="0"/>
              <w:jc w:val="left"/>
              <w:rPr>
                <w:rFonts w:ascii="仿宋_GB2312" w:hAnsi="等线" w:eastAsia="仿宋_GB2312" w:cs="宋体"/>
                <w:color w:val="000000" w:themeColor="text1"/>
                <w:kern w:val="0"/>
                <w:sz w:val="20"/>
                <w:szCs w:val="20"/>
                <w14:textFill>
                  <w14:solidFill>
                    <w14:schemeClr w14:val="tx1"/>
                  </w14:solidFill>
                </w14:textFill>
              </w:rPr>
            </w:pPr>
            <w:r>
              <w:rPr>
                <w:rFonts w:hint="eastAsia" w:ascii="仿宋_GB2312" w:hAnsi="等线" w:eastAsia="仿宋_GB2312" w:cs="宋体"/>
                <w:color w:val="000000" w:themeColor="text1"/>
                <w:kern w:val="0"/>
                <w:sz w:val="20"/>
                <w:szCs w:val="20"/>
                <w14:textFill>
                  <w14:solidFill>
                    <w14:schemeClr w14:val="tx1"/>
                  </w14:solidFill>
                </w14:textFill>
              </w:rPr>
              <w:t>明火加热炉附属的燃料气分液罐、燃料气加热器等与炉体的防火间距小于</w:t>
            </w:r>
            <w:r>
              <w:rPr>
                <w:rFonts w:ascii="仿宋_GB2312" w:hAnsi="等线" w:eastAsia="仿宋_GB2312" w:cs="宋体"/>
                <w:color w:val="000000" w:themeColor="text1"/>
                <w:kern w:val="0"/>
                <w:sz w:val="20"/>
                <w:szCs w:val="20"/>
                <w14:textFill>
                  <w14:solidFill>
                    <w14:schemeClr w14:val="tx1"/>
                  </w14:solidFill>
                </w14:textFill>
              </w:rPr>
              <w:t>6m。</w:t>
            </w:r>
          </w:p>
        </w:tc>
        <w:tc>
          <w:tcPr>
            <w:tcW w:w="1615" w:type="pct"/>
            <w:shd w:val="clear" w:color="auto" w:fill="auto"/>
            <w:vAlign w:val="center"/>
          </w:tcPr>
          <w:p w14:paraId="2053A9F6">
            <w:pPr>
              <w:widowControl/>
              <w:adjustRightInd w:val="0"/>
              <w:snapToGrid w:val="0"/>
              <w:rPr>
                <w:rFonts w:ascii="仿宋_GB2312" w:hAnsi="等线" w:eastAsia="仿宋_GB2312" w:cs="宋体"/>
                <w:color w:val="000000" w:themeColor="text1"/>
                <w:kern w:val="0"/>
                <w:sz w:val="20"/>
                <w:szCs w:val="20"/>
                <w14:textFill>
                  <w14:solidFill>
                    <w14:schemeClr w14:val="tx1"/>
                  </w14:solidFill>
                </w14:textFill>
              </w:rPr>
            </w:pPr>
            <w:r>
              <w:rPr>
                <w:rFonts w:hint="eastAsia" w:ascii="仿宋_GB2312" w:hAnsi="等线" w:eastAsia="仿宋_GB2312" w:cs="宋体"/>
                <w:color w:val="000000" w:themeColor="text1"/>
                <w:kern w:val="0"/>
                <w:sz w:val="20"/>
                <w:szCs w:val="20"/>
                <w14:textFill>
                  <w14:solidFill>
                    <w14:schemeClr w14:val="tx1"/>
                  </w14:solidFill>
                </w14:textFill>
              </w:rPr>
              <w:t>《石油化工企业设计防火标准（</w:t>
            </w:r>
            <w:r>
              <w:rPr>
                <w:rFonts w:ascii="仿宋_GB2312" w:hAnsi="等线" w:eastAsia="仿宋_GB2312" w:cs="宋体"/>
                <w:color w:val="000000" w:themeColor="text1"/>
                <w:kern w:val="0"/>
                <w:sz w:val="20"/>
                <w:szCs w:val="20"/>
                <w14:textFill>
                  <w14:solidFill>
                    <w14:schemeClr w14:val="tx1"/>
                  </w14:solidFill>
                </w14:textFill>
              </w:rPr>
              <w:t>2018年版）》（GB50160-2008）第5.2.4条</w:t>
            </w:r>
          </w:p>
        </w:tc>
        <w:tc>
          <w:tcPr>
            <w:tcW w:w="187" w:type="pct"/>
            <w:shd w:val="clear" w:color="auto" w:fill="auto"/>
            <w:vAlign w:val="center"/>
          </w:tcPr>
          <w:p w14:paraId="5FA6C08C">
            <w:pPr>
              <w:widowControl/>
              <w:adjustRightInd w:val="0"/>
              <w:snapToGrid w:val="0"/>
              <w:jc w:val="center"/>
              <w:rPr>
                <w:rFonts w:ascii="仿宋_GB2312" w:hAnsi="等线" w:eastAsia="仿宋_GB2312" w:cs="宋体"/>
                <w:color w:val="000000" w:themeColor="text1"/>
                <w:kern w:val="0"/>
                <w:sz w:val="20"/>
                <w:szCs w:val="20"/>
                <w14:textFill>
                  <w14:solidFill>
                    <w14:schemeClr w14:val="tx1"/>
                  </w14:solidFill>
                </w14:textFill>
              </w:rPr>
            </w:pPr>
          </w:p>
        </w:tc>
      </w:tr>
      <w:tr w14:paraId="00DF55C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c>
          <w:tcPr>
            <w:tcW w:w="620" w:type="pct"/>
            <w:shd w:val="clear" w:color="000000" w:fill="FFFFFF"/>
            <w:vAlign w:val="center"/>
          </w:tcPr>
          <w:p w14:paraId="58F6ADE7">
            <w:pPr>
              <w:pStyle w:val="44"/>
              <w:widowControl/>
              <w:numPr>
                <w:ilvl w:val="0"/>
                <w:numId w:val="1"/>
              </w:numPr>
              <w:adjustRightInd w:val="0"/>
              <w:snapToGrid w:val="0"/>
              <w:ind w:left="0" w:firstLine="0" w:firstLineChars="0"/>
              <w:jc w:val="right"/>
              <w:rPr>
                <w:rFonts w:ascii="仿宋_GB2312" w:hAnsi="等线" w:eastAsia="仿宋_GB2312" w:cs="宋体"/>
                <w:color w:val="000000" w:themeColor="text1"/>
                <w:kern w:val="0"/>
                <w:sz w:val="20"/>
                <w:szCs w:val="20"/>
                <w14:textFill>
                  <w14:solidFill>
                    <w14:schemeClr w14:val="tx1"/>
                  </w14:solidFill>
                </w14:textFill>
              </w:rPr>
            </w:pPr>
          </w:p>
        </w:tc>
        <w:tc>
          <w:tcPr>
            <w:tcW w:w="335" w:type="pct"/>
            <w:shd w:val="clear" w:color="000000" w:fill="FFFFFF"/>
            <w:vAlign w:val="center"/>
          </w:tcPr>
          <w:p w14:paraId="325A6B8C">
            <w:pPr>
              <w:widowControl/>
              <w:adjustRightInd w:val="0"/>
              <w:snapToGrid w:val="0"/>
              <w:jc w:val="center"/>
              <w:rPr>
                <w:rFonts w:ascii="仿宋_GB2312" w:hAnsi="等线" w:eastAsia="仿宋_GB2312" w:cs="宋体"/>
                <w:color w:val="000000" w:themeColor="text1"/>
                <w:kern w:val="0"/>
                <w:sz w:val="20"/>
                <w:szCs w:val="20"/>
                <w14:textFill>
                  <w14:solidFill>
                    <w14:schemeClr w14:val="tx1"/>
                  </w14:solidFill>
                </w14:textFill>
              </w:rPr>
            </w:pPr>
            <w:r>
              <w:rPr>
                <w:rFonts w:hint="eastAsia" w:ascii="仿宋_GB2312" w:hAnsi="等线" w:eastAsia="仿宋_GB2312" w:cs="宋体"/>
                <w:color w:val="000000" w:themeColor="text1"/>
                <w:kern w:val="0"/>
                <w:sz w:val="20"/>
                <w:szCs w:val="20"/>
                <w14:textFill>
                  <w14:solidFill>
                    <w14:schemeClr w14:val="tx1"/>
                  </w14:solidFill>
                </w14:textFill>
              </w:rPr>
              <w:t>设备设施及物料类</w:t>
            </w:r>
          </w:p>
        </w:tc>
        <w:tc>
          <w:tcPr>
            <w:tcW w:w="384" w:type="pct"/>
            <w:shd w:val="clear" w:color="000000" w:fill="FFFFFF"/>
            <w:vAlign w:val="center"/>
          </w:tcPr>
          <w:p w14:paraId="68930DCE">
            <w:pPr>
              <w:widowControl/>
              <w:adjustRightInd w:val="0"/>
              <w:snapToGrid w:val="0"/>
              <w:jc w:val="center"/>
              <w:rPr>
                <w:rFonts w:ascii="仿宋_GB2312" w:hAnsi="等线" w:eastAsia="仿宋_GB2312" w:cs="宋体"/>
                <w:color w:val="000000" w:themeColor="text1"/>
                <w:kern w:val="0"/>
                <w:sz w:val="20"/>
                <w:szCs w:val="20"/>
                <w14:textFill>
                  <w14:solidFill>
                    <w14:schemeClr w14:val="tx1"/>
                  </w14:solidFill>
                </w14:textFill>
              </w:rPr>
            </w:pPr>
            <w:r>
              <w:rPr>
                <w:rFonts w:hint="eastAsia" w:ascii="仿宋_GB2312" w:hAnsi="等线" w:eastAsia="仿宋_GB2312" w:cs="宋体"/>
                <w:color w:val="000000" w:themeColor="text1"/>
                <w:kern w:val="0"/>
                <w:sz w:val="20"/>
                <w:szCs w:val="20"/>
                <w14:textFill>
                  <w14:solidFill>
                    <w14:schemeClr w14:val="tx1"/>
                  </w14:solidFill>
                </w14:textFill>
              </w:rPr>
              <w:t>工艺及生产设备设施类</w:t>
            </w:r>
          </w:p>
        </w:tc>
        <w:tc>
          <w:tcPr>
            <w:tcW w:w="1859" w:type="pct"/>
            <w:shd w:val="clear" w:color="auto" w:fill="auto"/>
            <w:vAlign w:val="center"/>
          </w:tcPr>
          <w:p w14:paraId="225BC432">
            <w:pPr>
              <w:widowControl/>
              <w:adjustRightInd w:val="0"/>
              <w:snapToGrid w:val="0"/>
              <w:jc w:val="left"/>
              <w:rPr>
                <w:rFonts w:ascii="仿宋_GB2312" w:hAnsi="等线" w:eastAsia="仿宋_GB2312" w:cs="宋体"/>
                <w:color w:val="000000" w:themeColor="text1"/>
                <w:kern w:val="0"/>
                <w:sz w:val="20"/>
                <w:szCs w:val="20"/>
                <w14:textFill>
                  <w14:solidFill>
                    <w14:schemeClr w14:val="tx1"/>
                  </w14:solidFill>
                </w14:textFill>
              </w:rPr>
            </w:pPr>
            <w:r>
              <w:rPr>
                <w:rFonts w:hint="eastAsia" w:ascii="仿宋_GB2312" w:hAnsi="等线" w:eastAsia="仿宋_GB2312" w:cs="宋体"/>
                <w:color w:val="000000" w:themeColor="text1"/>
                <w:kern w:val="0"/>
                <w:sz w:val="20"/>
                <w:szCs w:val="20"/>
                <w14:textFill>
                  <w14:solidFill>
                    <w14:schemeClr w14:val="tx1"/>
                  </w14:solidFill>
                </w14:textFill>
              </w:rPr>
              <w:t>加热炉燃料气管道上的分液罐的凝液敞开排放。</w:t>
            </w:r>
          </w:p>
        </w:tc>
        <w:tc>
          <w:tcPr>
            <w:tcW w:w="1615" w:type="pct"/>
            <w:shd w:val="clear" w:color="auto" w:fill="auto"/>
            <w:vAlign w:val="center"/>
          </w:tcPr>
          <w:p w14:paraId="01D7FC5F">
            <w:pPr>
              <w:widowControl/>
              <w:adjustRightInd w:val="0"/>
              <w:snapToGrid w:val="0"/>
              <w:rPr>
                <w:rFonts w:ascii="仿宋_GB2312" w:hAnsi="等线" w:eastAsia="仿宋_GB2312" w:cs="宋体"/>
                <w:color w:val="000000" w:themeColor="text1"/>
                <w:kern w:val="0"/>
                <w:sz w:val="20"/>
                <w:szCs w:val="20"/>
                <w14:textFill>
                  <w14:solidFill>
                    <w14:schemeClr w14:val="tx1"/>
                  </w14:solidFill>
                </w14:textFill>
              </w:rPr>
            </w:pPr>
            <w:r>
              <w:rPr>
                <w:rFonts w:hint="eastAsia" w:ascii="仿宋_GB2312" w:hAnsi="等线" w:eastAsia="仿宋_GB2312" w:cs="宋体"/>
                <w:color w:val="000000" w:themeColor="text1"/>
                <w:kern w:val="0"/>
                <w:sz w:val="20"/>
                <w:szCs w:val="20"/>
                <w14:textFill>
                  <w14:solidFill>
                    <w14:schemeClr w14:val="tx1"/>
                  </w14:solidFill>
                </w14:textFill>
              </w:rPr>
              <w:t>《石油化工企业设计防火标准（</w:t>
            </w:r>
            <w:r>
              <w:rPr>
                <w:rFonts w:ascii="仿宋_GB2312" w:hAnsi="等线" w:eastAsia="仿宋_GB2312" w:cs="宋体"/>
                <w:color w:val="000000" w:themeColor="text1"/>
                <w:kern w:val="0"/>
                <w:sz w:val="20"/>
                <w:szCs w:val="20"/>
                <w14:textFill>
                  <w14:solidFill>
                    <w14:schemeClr w14:val="tx1"/>
                  </w14:solidFill>
                </w14:textFill>
              </w:rPr>
              <w:t>2018年版）》（GB50160-2008）第7.2.13条</w:t>
            </w:r>
          </w:p>
        </w:tc>
        <w:tc>
          <w:tcPr>
            <w:tcW w:w="187" w:type="pct"/>
            <w:shd w:val="clear" w:color="auto" w:fill="auto"/>
            <w:vAlign w:val="center"/>
          </w:tcPr>
          <w:p w14:paraId="0F92356E">
            <w:pPr>
              <w:widowControl/>
              <w:adjustRightInd w:val="0"/>
              <w:snapToGrid w:val="0"/>
              <w:jc w:val="center"/>
              <w:rPr>
                <w:rFonts w:ascii="仿宋_GB2312" w:hAnsi="等线" w:eastAsia="仿宋_GB2312" w:cs="宋体"/>
                <w:color w:val="000000" w:themeColor="text1"/>
                <w:kern w:val="0"/>
                <w:sz w:val="20"/>
                <w:szCs w:val="20"/>
                <w14:textFill>
                  <w14:solidFill>
                    <w14:schemeClr w14:val="tx1"/>
                  </w14:solidFill>
                </w14:textFill>
              </w:rPr>
            </w:pPr>
          </w:p>
        </w:tc>
      </w:tr>
      <w:tr w14:paraId="415E5DC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c>
          <w:tcPr>
            <w:tcW w:w="620" w:type="pct"/>
            <w:shd w:val="clear" w:color="000000" w:fill="FFFFFF"/>
            <w:vAlign w:val="center"/>
          </w:tcPr>
          <w:p w14:paraId="6DDCDA1C">
            <w:pPr>
              <w:pStyle w:val="44"/>
              <w:widowControl/>
              <w:numPr>
                <w:ilvl w:val="0"/>
                <w:numId w:val="1"/>
              </w:numPr>
              <w:adjustRightInd w:val="0"/>
              <w:snapToGrid w:val="0"/>
              <w:ind w:left="0" w:firstLine="0" w:firstLineChars="0"/>
              <w:jc w:val="right"/>
              <w:rPr>
                <w:rFonts w:ascii="仿宋_GB2312" w:hAnsi="等线" w:eastAsia="仿宋_GB2312" w:cs="宋体"/>
                <w:color w:val="000000" w:themeColor="text1"/>
                <w:kern w:val="0"/>
                <w:sz w:val="20"/>
                <w:szCs w:val="20"/>
                <w14:textFill>
                  <w14:solidFill>
                    <w14:schemeClr w14:val="tx1"/>
                  </w14:solidFill>
                </w14:textFill>
              </w:rPr>
            </w:pPr>
          </w:p>
        </w:tc>
        <w:tc>
          <w:tcPr>
            <w:tcW w:w="335" w:type="pct"/>
            <w:shd w:val="clear" w:color="000000" w:fill="FFFFFF"/>
            <w:vAlign w:val="center"/>
          </w:tcPr>
          <w:p w14:paraId="69ED1887">
            <w:pPr>
              <w:widowControl/>
              <w:adjustRightInd w:val="0"/>
              <w:snapToGrid w:val="0"/>
              <w:jc w:val="center"/>
              <w:rPr>
                <w:rFonts w:ascii="仿宋_GB2312" w:hAnsi="等线" w:eastAsia="仿宋_GB2312" w:cs="宋体"/>
                <w:color w:val="000000" w:themeColor="text1"/>
                <w:kern w:val="0"/>
                <w:sz w:val="20"/>
                <w:szCs w:val="20"/>
                <w14:textFill>
                  <w14:solidFill>
                    <w14:schemeClr w14:val="tx1"/>
                  </w14:solidFill>
                </w14:textFill>
              </w:rPr>
            </w:pPr>
            <w:r>
              <w:rPr>
                <w:rFonts w:hint="eastAsia" w:ascii="仿宋_GB2312" w:hAnsi="等线" w:eastAsia="仿宋_GB2312" w:cs="宋体"/>
                <w:color w:val="000000" w:themeColor="text1"/>
                <w:kern w:val="0"/>
                <w:sz w:val="20"/>
                <w:szCs w:val="20"/>
                <w14:textFill>
                  <w14:solidFill>
                    <w14:schemeClr w14:val="tx1"/>
                  </w14:solidFill>
                </w14:textFill>
              </w:rPr>
              <w:t>设备设施及物料类</w:t>
            </w:r>
          </w:p>
        </w:tc>
        <w:tc>
          <w:tcPr>
            <w:tcW w:w="384" w:type="pct"/>
            <w:shd w:val="clear" w:color="000000" w:fill="FFFFFF"/>
            <w:vAlign w:val="center"/>
          </w:tcPr>
          <w:p w14:paraId="6D41034C">
            <w:pPr>
              <w:widowControl/>
              <w:adjustRightInd w:val="0"/>
              <w:snapToGrid w:val="0"/>
              <w:jc w:val="center"/>
              <w:rPr>
                <w:rFonts w:ascii="仿宋_GB2312" w:hAnsi="等线" w:eastAsia="仿宋_GB2312" w:cs="宋体"/>
                <w:color w:val="000000" w:themeColor="text1"/>
                <w:kern w:val="0"/>
                <w:sz w:val="20"/>
                <w:szCs w:val="20"/>
                <w14:textFill>
                  <w14:solidFill>
                    <w14:schemeClr w14:val="tx1"/>
                  </w14:solidFill>
                </w14:textFill>
              </w:rPr>
            </w:pPr>
            <w:r>
              <w:rPr>
                <w:rFonts w:hint="eastAsia" w:ascii="仿宋_GB2312" w:hAnsi="等线" w:eastAsia="仿宋_GB2312" w:cs="宋体"/>
                <w:color w:val="000000" w:themeColor="text1"/>
                <w:kern w:val="0"/>
                <w:sz w:val="20"/>
                <w:szCs w:val="20"/>
                <w14:textFill>
                  <w14:solidFill>
                    <w14:schemeClr w14:val="tx1"/>
                  </w14:solidFill>
                </w14:textFill>
              </w:rPr>
              <w:t>工艺及生产设备设施类</w:t>
            </w:r>
          </w:p>
        </w:tc>
        <w:tc>
          <w:tcPr>
            <w:tcW w:w="1859" w:type="pct"/>
            <w:shd w:val="clear" w:color="auto" w:fill="auto"/>
            <w:vAlign w:val="center"/>
          </w:tcPr>
          <w:p w14:paraId="782F820B">
            <w:pPr>
              <w:widowControl/>
              <w:adjustRightInd w:val="0"/>
              <w:snapToGrid w:val="0"/>
              <w:jc w:val="left"/>
              <w:rPr>
                <w:rFonts w:ascii="仿宋_GB2312" w:hAnsi="等线" w:eastAsia="仿宋_GB2312" w:cs="宋体"/>
                <w:color w:val="000000" w:themeColor="text1"/>
                <w:kern w:val="0"/>
                <w:sz w:val="20"/>
                <w:szCs w:val="20"/>
                <w14:textFill>
                  <w14:solidFill>
                    <w14:schemeClr w14:val="tx1"/>
                  </w14:solidFill>
                </w14:textFill>
              </w:rPr>
            </w:pPr>
            <w:r>
              <w:rPr>
                <w:rFonts w:hint="eastAsia" w:ascii="仿宋_GB2312" w:hAnsi="等线" w:eastAsia="仿宋_GB2312" w:cs="宋体"/>
                <w:color w:val="000000" w:themeColor="text1"/>
                <w:kern w:val="0"/>
                <w:sz w:val="20"/>
                <w:szCs w:val="20"/>
                <w14:textFill>
                  <w14:solidFill>
                    <w14:schemeClr w14:val="tx1"/>
                  </w14:solidFill>
                </w14:textFill>
              </w:rPr>
              <w:t>比空气重的可燃气体压缩机厂房的地面设地坑或地沟；厂房内没有防止可燃气体积聚的措施。</w:t>
            </w:r>
          </w:p>
        </w:tc>
        <w:tc>
          <w:tcPr>
            <w:tcW w:w="1615" w:type="pct"/>
            <w:shd w:val="clear" w:color="auto" w:fill="auto"/>
            <w:vAlign w:val="center"/>
          </w:tcPr>
          <w:p w14:paraId="054AA0ED">
            <w:pPr>
              <w:widowControl/>
              <w:adjustRightInd w:val="0"/>
              <w:snapToGrid w:val="0"/>
              <w:rPr>
                <w:rFonts w:ascii="仿宋_GB2312" w:hAnsi="等线" w:eastAsia="仿宋_GB2312" w:cs="宋体"/>
                <w:color w:val="000000" w:themeColor="text1"/>
                <w:kern w:val="0"/>
                <w:sz w:val="20"/>
                <w:szCs w:val="20"/>
                <w14:textFill>
                  <w14:solidFill>
                    <w14:schemeClr w14:val="tx1"/>
                  </w14:solidFill>
                </w14:textFill>
              </w:rPr>
            </w:pPr>
            <w:r>
              <w:rPr>
                <w:rFonts w:hint="eastAsia" w:ascii="仿宋_GB2312" w:hAnsi="等线" w:eastAsia="仿宋_GB2312" w:cs="宋体"/>
                <w:color w:val="000000" w:themeColor="text1"/>
                <w:kern w:val="0"/>
                <w:sz w:val="20"/>
                <w:szCs w:val="20"/>
                <w14:textFill>
                  <w14:solidFill>
                    <w14:schemeClr w14:val="tx1"/>
                  </w14:solidFill>
                </w14:textFill>
              </w:rPr>
              <w:t>《石油化工企业设计防火标准（2018年版）》（GB 50160-2008） 第5.3.1条</w:t>
            </w:r>
          </w:p>
        </w:tc>
        <w:tc>
          <w:tcPr>
            <w:tcW w:w="187" w:type="pct"/>
            <w:shd w:val="clear" w:color="auto" w:fill="auto"/>
            <w:vAlign w:val="center"/>
          </w:tcPr>
          <w:p w14:paraId="51C1806D">
            <w:pPr>
              <w:widowControl/>
              <w:adjustRightInd w:val="0"/>
              <w:snapToGrid w:val="0"/>
              <w:jc w:val="center"/>
              <w:rPr>
                <w:rFonts w:ascii="仿宋_GB2312" w:hAnsi="等线" w:eastAsia="仿宋_GB2312" w:cs="宋体"/>
                <w:color w:val="000000" w:themeColor="text1"/>
                <w:kern w:val="0"/>
                <w:sz w:val="20"/>
                <w:szCs w:val="20"/>
                <w14:textFill>
                  <w14:solidFill>
                    <w14:schemeClr w14:val="tx1"/>
                  </w14:solidFill>
                </w14:textFill>
              </w:rPr>
            </w:pPr>
            <w:r>
              <w:rPr>
                <w:rFonts w:hint="eastAsia" w:ascii="仿宋_GB2312" w:hAnsi="等线" w:eastAsia="仿宋_GB2312" w:cs="宋体"/>
                <w:color w:val="000000" w:themeColor="text1"/>
                <w:kern w:val="0"/>
                <w:sz w:val="20"/>
                <w:szCs w:val="20"/>
                <w14:textFill>
                  <w14:solidFill>
                    <w14:schemeClr w14:val="tx1"/>
                  </w14:solidFill>
                </w14:textFill>
              </w:rPr>
              <w:t>　</w:t>
            </w:r>
          </w:p>
        </w:tc>
      </w:tr>
      <w:tr w14:paraId="4E599C1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c>
          <w:tcPr>
            <w:tcW w:w="620" w:type="pct"/>
            <w:shd w:val="clear" w:color="000000" w:fill="FFFFFF"/>
            <w:vAlign w:val="center"/>
          </w:tcPr>
          <w:p w14:paraId="1979BC9C">
            <w:pPr>
              <w:pStyle w:val="44"/>
              <w:widowControl/>
              <w:numPr>
                <w:ilvl w:val="0"/>
                <w:numId w:val="1"/>
              </w:numPr>
              <w:adjustRightInd w:val="0"/>
              <w:snapToGrid w:val="0"/>
              <w:ind w:left="0" w:firstLine="0" w:firstLineChars="0"/>
              <w:jc w:val="right"/>
              <w:rPr>
                <w:rFonts w:ascii="仿宋_GB2312" w:hAnsi="等线" w:eastAsia="仿宋_GB2312" w:cs="宋体"/>
                <w:color w:val="000000" w:themeColor="text1"/>
                <w:kern w:val="0"/>
                <w:sz w:val="20"/>
                <w:szCs w:val="20"/>
                <w14:textFill>
                  <w14:solidFill>
                    <w14:schemeClr w14:val="tx1"/>
                  </w14:solidFill>
                </w14:textFill>
              </w:rPr>
            </w:pPr>
          </w:p>
        </w:tc>
        <w:tc>
          <w:tcPr>
            <w:tcW w:w="335" w:type="pct"/>
            <w:shd w:val="clear" w:color="000000" w:fill="FFFFFF"/>
            <w:vAlign w:val="center"/>
          </w:tcPr>
          <w:p w14:paraId="6E866F71">
            <w:pPr>
              <w:widowControl/>
              <w:adjustRightInd w:val="0"/>
              <w:snapToGrid w:val="0"/>
              <w:jc w:val="center"/>
              <w:rPr>
                <w:rFonts w:ascii="仿宋_GB2312" w:hAnsi="等线" w:eastAsia="仿宋_GB2312" w:cs="宋体"/>
                <w:color w:val="000000" w:themeColor="text1"/>
                <w:kern w:val="0"/>
                <w:sz w:val="20"/>
                <w:szCs w:val="20"/>
                <w14:textFill>
                  <w14:solidFill>
                    <w14:schemeClr w14:val="tx1"/>
                  </w14:solidFill>
                </w14:textFill>
              </w:rPr>
            </w:pPr>
            <w:r>
              <w:rPr>
                <w:rFonts w:hint="eastAsia" w:ascii="仿宋_GB2312" w:hAnsi="等线" w:eastAsia="仿宋_GB2312" w:cs="宋体"/>
                <w:color w:val="000000" w:themeColor="text1"/>
                <w:kern w:val="0"/>
                <w:sz w:val="20"/>
                <w:szCs w:val="20"/>
                <w14:textFill>
                  <w14:solidFill>
                    <w14:schemeClr w14:val="tx1"/>
                  </w14:solidFill>
                </w14:textFill>
              </w:rPr>
              <w:t>设备设施及物料类</w:t>
            </w:r>
          </w:p>
        </w:tc>
        <w:tc>
          <w:tcPr>
            <w:tcW w:w="384" w:type="pct"/>
            <w:shd w:val="clear" w:color="000000" w:fill="FFFFFF"/>
            <w:vAlign w:val="center"/>
          </w:tcPr>
          <w:p w14:paraId="6A82A5A9">
            <w:pPr>
              <w:widowControl/>
              <w:adjustRightInd w:val="0"/>
              <w:snapToGrid w:val="0"/>
              <w:jc w:val="center"/>
              <w:rPr>
                <w:rFonts w:ascii="仿宋_GB2312" w:hAnsi="等线" w:eastAsia="仿宋_GB2312" w:cs="宋体"/>
                <w:color w:val="000000" w:themeColor="text1"/>
                <w:kern w:val="0"/>
                <w:sz w:val="20"/>
                <w:szCs w:val="20"/>
                <w14:textFill>
                  <w14:solidFill>
                    <w14:schemeClr w14:val="tx1"/>
                  </w14:solidFill>
                </w14:textFill>
              </w:rPr>
            </w:pPr>
            <w:r>
              <w:rPr>
                <w:rFonts w:hint="eastAsia" w:ascii="仿宋_GB2312" w:hAnsi="等线" w:eastAsia="仿宋_GB2312" w:cs="宋体"/>
                <w:color w:val="000000" w:themeColor="text1"/>
                <w:kern w:val="0"/>
                <w:sz w:val="20"/>
                <w:szCs w:val="20"/>
                <w14:textFill>
                  <w14:solidFill>
                    <w14:schemeClr w14:val="tx1"/>
                  </w14:solidFill>
                </w14:textFill>
              </w:rPr>
              <w:t>工艺及生产设备设施类</w:t>
            </w:r>
          </w:p>
        </w:tc>
        <w:tc>
          <w:tcPr>
            <w:tcW w:w="1859" w:type="pct"/>
            <w:shd w:val="clear" w:color="auto" w:fill="auto"/>
            <w:vAlign w:val="center"/>
          </w:tcPr>
          <w:p w14:paraId="25E69EC1">
            <w:pPr>
              <w:widowControl/>
              <w:adjustRightInd w:val="0"/>
              <w:snapToGrid w:val="0"/>
              <w:jc w:val="left"/>
              <w:rPr>
                <w:rFonts w:ascii="仿宋_GB2312" w:hAnsi="等线" w:eastAsia="仿宋_GB2312" w:cs="宋体"/>
                <w:color w:val="000000" w:themeColor="text1"/>
                <w:kern w:val="0"/>
                <w:sz w:val="20"/>
                <w:szCs w:val="20"/>
                <w14:textFill>
                  <w14:solidFill>
                    <w14:schemeClr w14:val="tx1"/>
                  </w14:solidFill>
                </w14:textFill>
              </w:rPr>
            </w:pPr>
            <w:r>
              <w:rPr>
                <w:rFonts w:hint="eastAsia" w:ascii="仿宋_GB2312" w:hAnsi="等线" w:eastAsia="仿宋_GB2312" w:cs="宋体"/>
                <w:color w:val="000000" w:themeColor="text1"/>
                <w:kern w:val="0"/>
                <w:sz w:val="20"/>
                <w:szCs w:val="20"/>
                <w14:textFill>
                  <w14:solidFill>
                    <w14:schemeClr w14:val="tx1"/>
                  </w14:solidFill>
                </w14:textFill>
              </w:rPr>
              <w:t>一级或者二级重大危险源，未设置紧急停车系统。</w:t>
            </w:r>
          </w:p>
        </w:tc>
        <w:tc>
          <w:tcPr>
            <w:tcW w:w="1615" w:type="pct"/>
            <w:shd w:val="clear" w:color="auto" w:fill="auto"/>
            <w:vAlign w:val="center"/>
          </w:tcPr>
          <w:p w14:paraId="72EEB244">
            <w:pPr>
              <w:widowControl/>
              <w:adjustRightInd w:val="0"/>
              <w:snapToGrid w:val="0"/>
              <w:rPr>
                <w:rFonts w:ascii="仿宋_GB2312" w:hAnsi="等线" w:eastAsia="仿宋_GB2312" w:cs="宋体"/>
                <w:color w:val="000000" w:themeColor="text1"/>
                <w:kern w:val="0"/>
                <w:sz w:val="20"/>
                <w:szCs w:val="20"/>
                <w14:textFill>
                  <w14:solidFill>
                    <w14:schemeClr w14:val="tx1"/>
                  </w14:solidFill>
                </w14:textFill>
              </w:rPr>
            </w:pPr>
            <w:r>
              <w:rPr>
                <w:rFonts w:hint="eastAsia" w:ascii="仿宋_GB2312" w:hAnsi="等线" w:eastAsia="仿宋_GB2312" w:cs="宋体"/>
                <w:color w:val="000000" w:themeColor="text1"/>
                <w:kern w:val="0"/>
                <w:sz w:val="20"/>
                <w:szCs w:val="20"/>
                <w14:textFill>
                  <w14:solidFill>
                    <w14:schemeClr w14:val="tx1"/>
                  </w14:solidFill>
                </w14:textFill>
              </w:rPr>
              <w:t>《危险化学品重大危险源监督管理暂行规定》（国家安全监管总局令第40号） 第十三条</w:t>
            </w:r>
          </w:p>
        </w:tc>
        <w:tc>
          <w:tcPr>
            <w:tcW w:w="187" w:type="pct"/>
            <w:shd w:val="clear" w:color="auto" w:fill="auto"/>
            <w:vAlign w:val="center"/>
          </w:tcPr>
          <w:p w14:paraId="70BDB094">
            <w:pPr>
              <w:widowControl/>
              <w:adjustRightInd w:val="0"/>
              <w:snapToGrid w:val="0"/>
              <w:jc w:val="center"/>
              <w:rPr>
                <w:rFonts w:ascii="仿宋_GB2312" w:hAnsi="等线" w:eastAsia="仿宋_GB2312" w:cs="宋体"/>
                <w:color w:val="000000" w:themeColor="text1"/>
                <w:kern w:val="0"/>
                <w:sz w:val="20"/>
                <w:szCs w:val="20"/>
                <w14:textFill>
                  <w14:solidFill>
                    <w14:schemeClr w14:val="tx1"/>
                  </w14:solidFill>
                </w14:textFill>
              </w:rPr>
            </w:pPr>
            <w:r>
              <w:rPr>
                <w:rFonts w:hint="eastAsia" w:ascii="仿宋_GB2312" w:hAnsi="等线" w:eastAsia="仿宋_GB2312" w:cs="宋体"/>
                <w:color w:val="000000" w:themeColor="text1"/>
                <w:kern w:val="0"/>
                <w:sz w:val="20"/>
                <w:szCs w:val="20"/>
                <w14:textFill>
                  <w14:solidFill>
                    <w14:schemeClr w14:val="tx1"/>
                  </w14:solidFill>
                </w14:textFill>
              </w:rPr>
              <w:t>　</w:t>
            </w:r>
          </w:p>
        </w:tc>
      </w:tr>
      <w:tr w14:paraId="3291891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c>
          <w:tcPr>
            <w:tcW w:w="620" w:type="pct"/>
            <w:shd w:val="clear" w:color="000000" w:fill="FFFFFF"/>
            <w:vAlign w:val="center"/>
          </w:tcPr>
          <w:p w14:paraId="48EF6D5E">
            <w:pPr>
              <w:pStyle w:val="44"/>
              <w:widowControl/>
              <w:numPr>
                <w:ilvl w:val="0"/>
                <w:numId w:val="1"/>
              </w:numPr>
              <w:adjustRightInd w:val="0"/>
              <w:snapToGrid w:val="0"/>
              <w:ind w:left="0" w:firstLine="0" w:firstLineChars="0"/>
              <w:jc w:val="right"/>
              <w:rPr>
                <w:rFonts w:ascii="仿宋_GB2312" w:hAnsi="等线" w:eastAsia="仿宋_GB2312" w:cs="宋体"/>
                <w:color w:val="000000" w:themeColor="text1"/>
                <w:kern w:val="0"/>
                <w:sz w:val="20"/>
                <w:szCs w:val="20"/>
                <w14:textFill>
                  <w14:solidFill>
                    <w14:schemeClr w14:val="tx1"/>
                  </w14:solidFill>
                </w14:textFill>
              </w:rPr>
            </w:pPr>
          </w:p>
        </w:tc>
        <w:tc>
          <w:tcPr>
            <w:tcW w:w="335" w:type="pct"/>
            <w:shd w:val="clear" w:color="auto" w:fill="auto"/>
            <w:vAlign w:val="center"/>
          </w:tcPr>
          <w:p w14:paraId="654BC238">
            <w:pPr>
              <w:widowControl/>
              <w:adjustRightInd w:val="0"/>
              <w:snapToGrid w:val="0"/>
              <w:jc w:val="center"/>
              <w:rPr>
                <w:rFonts w:ascii="仿宋_GB2312" w:hAnsi="等线" w:eastAsia="仿宋_GB2312" w:cs="宋体"/>
                <w:color w:val="000000" w:themeColor="text1"/>
                <w:kern w:val="0"/>
                <w:sz w:val="20"/>
                <w:szCs w:val="20"/>
                <w14:textFill>
                  <w14:solidFill>
                    <w14:schemeClr w14:val="tx1"/>
                  </w14:solidFill>
                </w14:textFill>
              </w:rPr>
            </w:pPr>
            <w:r>
              <w:rPr>
                <w:rFonts w:hint="eastAsia" w:ascii="仿宋_GB2312" w:hAnsi="等线" w:eastAsia="仿宋_GB2312" w:cs="宋体"/>
                <w:color w:val="000000" w:themeColor="text1"/>
                <w:kern w:val="0"/>
                <w:sz w:val="20"/>
                <w:szCs w:val="20"/>
                <w14:textFill>
                  <w14:solidFill>
                    <w14:schemeClr w14:val="tx1"/>
                  </w14:solidFill>
                </w14:textFill>
              </w:rPr>
              <w:t>设备设施及物料类</w:t>
            </w:r>
          </w:p>
        </w:tc>
        <w:tc>
          <w:tcPr>
            <w:tcW w:w="384" w:type="pct"/>
            <w:shd w:val="clear" w:color="auto" w:fill="auto"/>
            <w:vAlign w:val="center"/>
          </w:tcPr>
          <w:p w14:paraId="39BDB87D">
            <w:pPr>
              <w:widowControl/>
              <w:adjustRightInd w:val="0"/>
              <w:snapToGrid w:val="0"/>
              <w:jc w:val="center"/>
              <w:rPr>
                <w:rFonts w:ascii="仿宋_GB2312" w:hAnsi="等线" w:eastAsia="仿宋_GB2312" w:cs="宋体"/>
                <w:color w:val="000000" w:themeColor="text1"/>
                <w:kern w:val="0"/>
                <w:sz w:val="20"/>
                <w:szCs w:val="20"/>
                <w14:textFill>
                  <w14:solidFill>
                    <w14:schemeClr w14:val="tx1"/>
                  </w14:solidFill>
                </w14:textFill>
              </w:rPr>
            </w:pPr>
            <w:r>
              <w:rPr>
                <w:rFonts w:hint="eastAsia" w:ascii="仿宋_GB2312" w:hAnsi="等线" w:eastAsia="仿宋_GB2312" w:cs="宋体"/>
                <w:color w:val="000000" w:themeColor="text1"/>
                <w:kern w:val="0"/>
                <w:sz w:val="20"/>
                <w:szCs w:val="20"/>
                <w14:textFill>
                  <w14:solidFill>
                    <w14:schemeClr w14:val="tx1"/>
                  </w14:solidFill>
                </w14:textFill>
              </w:rPr>
              <w:t>工艺及生产设备设施类</w:t>
            </w:r>
          </w:p>
        </w:tc>
        <w:tc>
          <w:tcPr>
            <w:tcW w:w="1859" w:type="pct"/>
            <w:shd w:val="clear" w:color="auto" w:fill="auto"/>
            <w:vAlign w:val="center"/>
          </w:tcPr>
          <w:p w14:paraId="1A106C1E">
            <w:pPr>
              <w:widowControl/>
              <w:adjustRightInd w:val="0"/>
              <w:snapToGrid w:val="0"/>
              <w:jc w:val="left"/>
              <w:rPr>
                <w:rFonts w:ascii="仿宋_GB2312" w:hAnsi="等线" w:eastAsia="仿宋_GB2312" w:cs="宋体"/>
                <w:color w:val="000000" w:themeColor="text1"/>
                <w:kern w:val="0"/>
                <w:sz w:val="20"/>
                <w:szCs w:val="20"/>
                <w14:textFill>
                  <w14:solidFill>
                    <w14:schemeClr w14:val="tx1"/>
                  </w14:solidFill>
                </w14:textFill>
              </w:rPr>
            </w:pPr>
            <w:r>
              <w:rPr>
                <w:rFonts w:hint="eastAsia" w:ascii="仿宋_GB2312" w:hAnsi="等线" w:eastAsia="仿宋_GB2312" w:cs="宋体"/>
                <w:color w:val="000000" w:themeColor="text1"/>
                <w:kern w:val="0"/>
                <w:sz w:val="20"/>
                <w:szCs w:val="20"/>
                <w14:textFill>
                  <w14:solidFill>
                    <w14:schemeClr w14:val="tx1"/>
                  </w14:solidFill>
                </w14:textFill>
              </w:rPr>
              <w:t>对出现异常状况的设备设施未及时处置。</w:t>
            </w:r>
          </w:p>
        </w:tc>
        <w:tc>
          <w:tcPr>
            <w:tcW w:w="1615" w:type="pct"/>
            <w:shd w:val="clear" w:color="auto" w:fill="auto"/>
            <w:vAlign w:val="center"/>
          </w:tcPr>
          <w:p w14:paraId="6C437435">
            <w:pPr>
              <w:widowControl/>
              <w:adjustRightInd w:val="0"/>
              <w:snapToGrid w:val="0"/>
              <w:rPr>
                <w:rFonts w:ascii="仿宋_GB2312" w:hAnsi="等线" w:eastAsia="仿宋_GB2312" w:cs="宋体"/>
                <w:color w:val="000000" w:themeColor="text1"/>
                <w:kern w:val="0"/>
                <w:sz w:val="20"/>
                <w:szCs w:val="20"/>
                <w14:textFill>
                  <w14:solidFill>
                    <w14:schemeClr w14:val="tx1"/>
                  </w14:solidFill>
                </w14:textFill>
              </w:rPr>
            </w:pPr>
            <w:r>
              <w:rPr>
                <w:rFonts w:hint="eastAsia" w:ascii="仿宋_GB2312" w:hAnsi="等线" w:eastAsia="仿宋_GB2312" w:cs="宋体"/>
                <w:color w:val="000000" w:themeColor="text1"/>
                <w:kern w:val="0"/>
                <w:sz w:val="20"/>
                <w:szCs w:val="20"/>
                <w14:textFill>
                  <w14:solidFill>
                    <w14:schemeClr w14:val="tx1"/>
                  </w14:solidFill>
                </w14:textFill>
              </w:rPr>
              <w:t xml:space="preserve">《危险化学品企业安全风险隐患排查治理导则》 附件 表5（一）6 </w:t>
            </w:r>
          </w:p>
        </w:tc>
        <w:tc>
          <w:tcPr>
            <w:tcW w:w="187" w:type="pct"/>
            <w:shd w:val="clear" w:color="auto" w:fill="auto"/>
            <w:vAlign w:val="center"/>
          </w:tcPr>
          <w:p w14:paraId="19551655">
            <w:pPr>
              <w:widowControl/>
              <w:adjustRightInd w:val="0"/>
              <w:snapToGrid w:val="0"/>
              <w:jc w:val="center"/>
              <w:rPr>
                <w:rFonts w:ascii="仿宋_GB2312" w:hAnsi="等线" w:eastAsia="仿宋_GB2312" w:cs="宋体"/>
                <w:color w:val="000000" w:themeColor="text1"/>
                <w:kern w:val="0"/>
                <w:sz w:val="20"/>
                <w:szCs w:val="20"/>
                <w14:textFill>
                  <w14:solidFill>
                    <w14:schemeClr w14:val="tx1"/>
                  </w14:solidFill>
                </w14:textFill>
              </w:rPr>
            </w:pPr>
            <w:r>
              <w:rPr>
                <w:rFonts w:hint="eastAsia" w:ascii="仿宋_GB2312" w:hAnsi="等线" w:eastAsia="仿宋_GB2312" w:cs="宋体"/>
                <w:color w:val="000000" w:themeColor="text1"/>
                <w:kern w:val="0"/>
                <w:sz w:val="20"/>
                <w:szCs w:val="20"/>
                <w14:textFill>
                  <w14:solidFill>
                    <w14:schemeClr w14:val="tx1"/>
                  </w14:solidFill>
                </w14:textFill>
              </w:rPr>
              <w:t>　</w:t>
            </w:r>
          </w:p>
        </w:tc>
      </w:tr>
      <w:tr w14:paraId="466C55C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c>
          <w:tcPr>
            <w:tcW w:w="620" w:type="pct"/>
            <w:shd w:val="clear" w:color="000000" w:fill="FFFFFF"/>
            <w:vAlign w:val="center"/>
          </w:tcPr>
          <w:p w14:paraId="25E5A785">
            <w:pPr>
              <w:pStyle w:val="44"/>
              <w:widowControl/>
              <w:numPr>
                <w:ilvl w:val="0"/>
                <w:numId w:val="1"/>
              </w:numPr>
              <w:adjustRightInd w:val="0"/>
              <w:snapToGrid w:val="0"/>
              <w:ind w:left="0" w:firstLine="0" w:firstLineChars="0"/>
              <w:jc w:val="right"/>
              <w:rPr>
                <w:rFonts w:ascii="仿宋_GB2312" w:hAnsi="等线" w:eastAsia="仿宋_GB2312" w:cs="宋体"/>
                <w:color w:val="000000" w:themeColor="text1"/>
                <w:kern w:val="0"/>
                <w:sz w:val="20"/>
                <w:szCs w:val="20"/>
                <w14:textFill>
                  <w14:solidFill>
                    <w14:schemeClr w14:val="tx1"/>
                  </w14:solidFill>
                </w14:textFill>
              </w:rPr>
            </w:pPr>
          </w:p>
        </w:tc>
        <w:tc>
          <w:tcPr>
            <w:tcW w:w="335" w:type="pct"/>
            <w:shd w:val="clear" w:color="auto" w:fill="auto"/>
            <w:vAlign w:val="center"/>
          </w:tcPr>
          <w:p w14:paraId="2E7CB907">
            <w:pPr>
              <w:widowControl/>
              <w:adjustRightInd w:val="0"/>
              <w:snapToGrid w:val="0"/>
              <w:jc w:val="center"/>
              <w:rPr>
                <w:rFonts w:ascii="仿宋_GB2312" w:hAnsi="等线" w:eastAsia="仿宋_GB2312" w:cs="宋体"/>
                <w:color w:val="000000" w:themeColor="text1"/>
                <w:kern w:val="0"/>
                <w:sz w:val="20"/>
                <w:szCs w:val="20"/>
                <w14:textFill>
                  <w14:solidFill>
                    <w14:schemeClr w14:val="tx1"/>
                  </w14:solidFill>
                </w14:textFill>
              </w:rPr>
            </w:pPr>
            <w:r>
              <w:rPr>
                <w:rFonts w:hint="eastAsia" w:ascii="仿宋_GB2312" w:hAnsi="等线" w:eastAsia="仿宋_GB2312" w:cs="宋体"/>
                <w:color w:val="000000" w:themeColor="text1"/>
                <w:kern w:val="0"/>
                <w:sz w:val="20"/>
                <w:szCs w:val="20"/>
                <w14:textFill>
                  <w14:solidFill>
                    <w14:schemeClr w14:val="tx1"/>
                  </w14:solidFill>
                </w14:textFill>
              </w:rPr>
              <w:t>设备设施及物料类</w:t>
            </w:r>
          </w:p>
        </w:tc>
        <w:tc>
          <w:tcPr>
            <w:tcW w:w="384" w:type="pct"/>
            <w:shd w:val="clear" w:color="auto" w:fill="auto"/>
            <w:vAlign w:val="center"/>
          </w:tcPr>
          <w:p w14:paraId="1FA40F7F">
            <w:pPr>
              <w:widowControl/>
              <w:adjustRightInd w:val="0"/>
              <w:snapToGrid w:val="0"/>
              <w:jc w:val="center"/>
              <w:rPr>
                <w:rFonts w:ascii="仿宋_GB2312" w:hAnsi="等线" w:eastAsia="仿宋_GB2312" w:cs="宋体"/>
                <w:color w:val="000000" w:themeColor="text1"/>
                <w:kern w:val="0"/>
                <w:sz w:val="20"/>
                <w:szCs w:val="20"/>
                <w14:textFill>
                  <w14:solidFill>
                    <w14:schemeClr w14:val="tx1"/>
                  </w14:solidFill>
                </w14:textFill>
              </w:rPr>
            </w:pPr>
            <w:r>
              <w:rPr>
                <w:rFonts w:hint="eastAsia" w:ascii="仿宋_GB2312" w:hAnsi="等线" w:eastAsia="仿宋_GB2312" w:cs="宋体"/>
                <w:color w:val="000000" w:themeColor="text1"/>
                <w:kern w:val="0"/>
                <w:sz w:val="20"/>
                <w:szCs w:val="20"/>
                <w14:textFill>
                  <w14:solidFill>
                    <w14:schemeClr w14:val="tx1"/>
                  </w14:solidFill>
                </w14:textFill>
              </w:rPr>
              <w:t>工艺及生产设备设施类</w:t>
            </w:r>
          </w:p>
        </w:tc>
        <w:tc>
          <w:tcPr>
            <w:tcW w:w="1859" w:type="pct"/>
            <w:shd w:val="clear" w:color="auto" w:fill="auto"/>
            <w:vAlign w:val="center"/>
          </w:tcPr>
          <w:p w14:paraId="3CCB258F">
            <w:pPr>
              <w:widowControl/>
              <w:adjustRightInd w:val="0"/>
              <w:snapToGrid w:val="0"/>
              <w:jc w:val="left"/>
              <w:rPr>
                <w:rFonts w:ascii="仿宋_GB2312" w:hAnsi="等线" w:eastAsia="仿宋_GB2312" w:cs="宋体"/>
                <w:color w:val="000000" w:themeColor="text1"/>
                <w:kern w:val="0"/>
                <w:sz w:val="20"/>
                <w:szCs w:val="20"/>
                <w14:textFill>
                  <w14:solidFill>
                    <w14:schemeClr w14:val="tx1"/>
                  </w14:solidFill>
                </w14:textFill>
              </w:rPr>
            </w:pPr>
            <w:r>
              <w:rPr>
                <w:rFonts w:hint="eastAsia" w:ascii="仿宋_GB2312" w:hAnsi="等线" w:eastAsia="仿宋_GB2312" w:cs="宋体"/>
                <w:color w:val="000000" w:themeColor="text1"/>
                <w:kern w:val="0"/>
                <w:sz w:val="20"/>
                <w:szCs w:val="20"/>
                <w14:textFill>
                  <w14:solidFill>
                    <w14:schemeClr w14:val="tx1"/>
                  </w14:solidFill>
                </w14:textFill>
              </w:rPr>
              <w:t>企业未加强防腐蚀管理，未确定检查部位，未定期检测，未定期评估防腐效果。</w:t>
            </w:r>
          </w:p>
        </w:tc>
        <w:tc>
          <w:tcPr>
            <w:tcW w:w="1615" w:type="pct"/>
            <w:shd w:val="clear" w:color="auto" w:fill="auto"/>
            <w:vAlign w:val="center"/>
          </w:tcPr>
          <w:p w14:paraId="547E5A72">
            <w:pPr>
              <w:widowControl/>
              <w:adjustRightInd w:val="0"/>
              <w:snapToGrid w:val="0"/>
              <w:rPr>
                <w:rFonts w:ascii="仿宋_GB2312" w:hAnsi="等线" w:eastAsia="仿宋_GB2312" w:cs="宋体"/>
                <w:color w:val="000000" w:themeColor="text1"/>
                <w:kern w:val="0"/>
                <w:sz w:val="20"/>
                <w:szCs w:val="20"/>
                <w14:textFill>
                  <w14:solidFill>
                    <w14:schemeClr w14:val="tx1"/>
                  </w14:solidFill>
                </w14:textFill>
              </w:rPr>
            </w:pPr>
            <w:r>
              <w:rPr>
                <w:rFonts w:hint="eastAsia" w:ascii="仿宋_GB2312" w:hAnsi="等线" w:eastAsia="仿宋_GB2312" w:cs="宋体"/>
                <w:color w:val="000000" w:themeColor="text1"/>
                <w:kern w:val="0"/>
                <w:sz w:val="20"/>
                <w:szCs w:val="20"/>
                <w14:textFill>
                  <w14:solidFill>
                    <w14:schemeClr w14:val="tx1"/>
                  </w14:solidFill>
                </w14:textFill>
              </w:rPr>
              <w:t>《危险化学品企业安全风险隐患排查治理导则》 附件 表5（二）5</w:t>
            </w:r>
          </w:p>
        </w:tc>
        <w:tc>
          <w:tcPr>
            <w:tcW w:w="187" w:type="pct"/>
            <w:shd w:val="clear" w:color="auto" w:fill="auto"/>
            <w:vAlign w:val="center"/>
          </w:tcPr>
          <w:p w14:paraId="4A84CD2F">
            <w:pPr>
              <w:widowControl/>
              <w:adjustRightInd w:val="0"/>
              <w:snapToGrid w:val="0"/>
              <w:jc w:val="center"/>
              <w:rPr>
                <w:rFonts w:ascii="仿宋_GB2312" w:hAnsi="等线" w:eastAsia="仿宋_GB2312" w:cs="宋体"/>
                <w:color w:val="000000" w:themeColor="text1"/>
                <w:kern w:val="0"/>
                <w:sz w:val="20"/>
                <w:szCs w:val="20"/>
                <w14:textFill>
                  <w14:solidFill>
                    <w14:schemeClr w14:val="tx1"/>
                  </w14:solidFill>
                </w14:textFill>
              </w:rPr>
            </w:pPr>
            <w:r>
              <w:rPr>
                <w:rFonts w:hint="eastAsia" w:ascii="仿宋_GB2312" w:hAnsi="等线" w:eastAsia="仿宋_GB2312" w:cs="宋体"/>
                <w:color w:val="000000" w:themeColor="text1"/>
                <w:kern w:val="0"/>
                <w:sz w:val="20"/>
                <w:szCs w:val="20"/>
                <w14:textFill>
                  <w14:solidFill>
                    <w14:schemeClr w14:val="tx1"/>
                  </w14:solidFill>
                </w14:textFill>
              </w:rPr>
              <w:t>　</w:t>
            </w:r>
          </w:p>
        </w:tc>
      </w:tr>
      <w:tr w14:paraId="315013E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c>
          <w:tcPr>
            <w:tcW w:w="620" w:type="pct"/>
            <w:shd w:val="clear" w:color="000000" w:fill="FFFFFF"/>
            <w:vAlign w:val="center"/>
          </w:tcPr>
          <w:p w14:paraId="665953FF">
            <w:pPr>
              <w:pStyle w:val="44"/>
              <w:widowControl/>
              <w:numPr>
                <w:ilvl w:val="0"/>
                <w:numId w:val="1"/>
              </w:numPr>
              <w:adjustRightInd w:val="0"/>
              <w:snapToGrid w:val="0"/>
              <w:ind w:left="0" w:firstLine="0" w:firstLineChars="0"/>
              <w:jc w:val="right"/>
              <w:rPr>
                <w:rFonts w:ascii="仿宋_GB2312" w:hAnsi="等线" w:eastAsia="仿宋_GB2312" w:cs="宋体"/>
                <w:color w:val="000000" w:themeColor="text1"/>
                <w:kern w:val="0"/>
                <w:sz w:val="20"/>
                <w:szCs w:val="20"/>
                <w14:textFill>
                  <w14:solidFill>
                    <w14:schemeClr w14:val="tx1"/>
                  </w14:solidFill>
                </w14:textFill>
              </w:rPr>
            </w:pPr>
          </w:p>
        </w:tc>
        <w:tc>
          <w:tcPr>
            <w:tcW w:w="335" w:type="pct"/>
            <w:shd w:val="clear" w:color="auto" w:fill="auto"/>
            <w:vAlign w:val="center"/>
          </w:tcPr>
          <w:p w14:paraId="199F3D46">
            <w:pPr>
              <w:widowControl/>
              <w:adjustRightInd w:val="0"/>
              <w:snapToGrid w:val="0"/>
              <w:jc w:val="center"/>
              <w:rPr>
                <w:rFonts w:ascii="仿宋_GB2312" w:hAnsi="等线" w:eastAsia="仿宋_GB2312" w:cs="宋体"/>
                <w:color w:val="000000" w:themeColor="text1"/>
                <w:kern w:val="0"/>
                <w:sz w:val="20"/>
                <w:szCs w:val="20"/>
                <w14:textFill>
                  <w14:solidFill>
                    <w14:schemeClr w14:val="tx1"/>
                  </w14:solidFill>
                </w14:textFill>
              </w:rPr>
            </w:pPr>
            <w:r>
              <w:rPr>
                <w:rFonts w:hint="eastAsia" w:ascii="仿宋_GB2312" w:hAnsi="等线" w:eastAsia="仿宋_GB2312" w:cs="宋体"/>
                <w:color w:val="000000" w:themeColor="text1"/>
                <w:kern w:val="0"/>
                <w:sz w:val="20"/>
                <w:szCs w:val="20"/>
                <w14:textFill>
                  <w14:solidFill>
                    <w14:schemeClr w14:val="tx1"/>
                  </w14:solidFill>
                </w14:textFill>
              </w:rPr>
              <w:t>设备设施及物料类</w:t>
            </w:r>
          </w:p>
        </w:tc>
        <w:tc>
          <w:tcPr>
            <w:tcW w:w="384" w:type="pct"/>
            <w:shd w:val="clear" w:color="auto" w:fill="auto"/>
            <w:vAlign w:val="center"/>
          </w:tcPr>
          <w:p w14:paraId="5D4C7EF1">
            <w:pPr>
              <w:widowControl/>
              <w:adjustRightInd w:val="0"/>
              <w:snapToGrid w:val="0"/>
              <w:jc w:val="center"/>
              <w:rPr>
                <w:rFonts w:ascii="仿宋_GB2312" w:hAnsi="等线" w:eastAsia="仿宋_GB2312" w:cs="宋体"/>
                <w:color w:val="000000" w:themeColor="text1"/>
                <w:kern w:val="0"/>
                <w:sz w:val="20"/>
                <w:szCs w:val="20"/>
                <w14:textFill>
                  <w14:solidFill>
                    <w14:schemeClr w14:val="tx1"/>
                  </w14:solidFill>
                </w14:textFill>
              </w:rPr>
            </w:pPr>
            <w:r>
              <w:rPr>
                <w:rFonts w:hint="eastAsia" w:ascii="仿宋_GB2312" w:hAnsi="等线" w:eastAsia="仿宋_GB2312" w:cs="宋体"/>
                <w:color w:val="000000" w:themeColor="text1"/>
                <w:kern w:val="0"/>
                <w:sz w:val="20"/>
                <w:szCs w:val="20"/>
                <w14:textFill>
                  <w14:solidFill>
                    <w14:schemeClr w14:val="tx1"/>
                  </w14:solidFill>
                </w14:textFill>
              </w:rPr>
              <w:t>工艺及生产设备设施类</w:t>
            </w:r>
          </w:p>
        </w:tc>
        <w:tc>
          <w:tcPr>
            <w:tcW w:w="1859" w:type="pct"/>
            <w:shd w:val="clear" w:color="auto" w:fill="auto"/>
            <w:vAlign w:val="center"/>
          </w:tcPr>
          <w:p w14:paraId="2D9B0F59">
            <w:pPr>
              <w:widowControl/>
              <w:adjustRightInd w:val="0"/>
              <w:snapToGrid w:val="0"/>
              <w:jc w:val="left"/>
              <w:rPr>
                <w:rFonts w:ascii="仿宋_GB2312" w:hAnsi="等线" w:eastAsia="仿宋_GB2312" w:cs="宋体"/>
                <w:color w:val="000000" w:themeColor="text1"/>
                <w:kern w:val="0"/>
                <w:sz w:val="20"/>
                <w:szCs w:val="20"/>
                <w14:textFill>
                  <w14:solidFill>
                    <w14:schemeClr w14:val="tx1"/>
                  </w14:solidFill>
                </w14:textFill>
              </w:rPr>
            </w:pPr>
            <w:r>
              <w:rPr>
                <w:rFonts w:hint="eastAsia" w:ascii="仿宋_GB2312" w:hAnsi="等线" w:eastAsia="仿宋_GB2312" w:cs="宋体"/>
                <w:color w:val="000000" w:themeColor="text1"/>
                <w:kern w:val="0"/>
                <w:sz w:val="20"/>
                <w:szCs w:val="20"/>
                <w14:textFill>
                  <w14:solidFill>
                    <w14:schemeClr w14:val="tx1"/>
                  </w14:solidFill>
                </w14:textFill>
              </w:rPr>
              <w:t>企业未设置机组、机泵防止意外启动的措施。</w:t>
            </w:r>
          </w:p>
        </w:tc>
        <w:tc>
          <w:tcPr>
            <w:tcW w:w="1615" w:type="pct"/>
            <w:shd w:val="clear" w:color="auto" w:fill="auto"/>
            <w:vAlign w:val="center"/>
          </w:tcPr>
          <w:p w14:paraId="3BB8CAC6">
            <w:pPr>
              <w:widowControl/>
              <w:adjustRightInd w:val="0"/>
              <w:snapToGrid w:val="0"/>
              <w:rPr>
                <w:rFonts w:ascii="仿宋_GB2312" w:hAnsi="等线" w:eastAsia="仿宋_GB2312" w:cs="宋体"/>
                <w:color w:val="000000" w:themeColor="text1"/>
                <w:kern w:val="0"/>
                <w:sz w:val="20"/>
                <w:szCs w:val="20"/>
                <w14:textFill>
                  <w14:solidFill>
                    <w14:schemeClr w14:val="tx1"/>
                  </w14:solidFill>
                </w14:textFill>
              </w:rPr>
            </w:pPr>
            <w:r>
              <w:rPr>
                <w:rFonts w:hint="eastAsia" w:ascii="仿宋_GB2312" w:hAnsi="等线" w:eastAsia="仿宋_GB2312" w:cs="宋体"/>
                <w:color w:val="000000" w:themeColor="text1"/>
                <w:kern w:val="0"/>
                <w:sz w:val="20"/>
                <w:szCs w:val="20"/>
                <w14:textFill>
                  <w14:solidFill>
                    <w14:schemeClr w14:val="tx1"/>
                  </w14:solidFill>
                </w14:textFill>
              </w:rPr>
              <w:t>《机械安全防止意外启动》（GB/T19670-2005） 第4.2条</w:t>
            </w:r>
          </w:p>
        </w:tc>
        <w:tc>
          <w:tcPr>
            <w:tcW w:w="187" w:type="pct"/>
            <w:shd w:val="clear" w:color="auto" w:fill="auto"/>
            <w:vAlign w:val="center"/>
          </w:tcPr>
          <w:p w14:paraId="7DDE5AD7">
            <w:pPr>
              <w:widowControl/>
              <w:adjustRightInd w:val="0"/>
              <w:snapToGrid w:val="0"/>
              <w:jc w:val="center"/>
              <w:rPr>
                <w:rFonts w:ascii="仿宋_GB2312" w:hAnsi="等线" w:eastAsia="仿宋_GB2312" w:cs="宋体"/>
                <w:color w:val="000000" w:themeColor="text1"/>
                <w:kern w:val="0"/>
                <w:sz w:val="20"/>
                <w:szCs w:val="20"/>
                <w14:textFill>
                  <w14:solidFill>
                    <w14:schemeClr w14:val="tx1"/>
                  </w14:solidFill>
                </w14:textFill>
              </w:rPr>
            </w:pPr>
            <w:r>
              <w:rPr>
                <w:rFonts w:hint="eastAsia" w:ascii="仿宋_GB2312" w:hAnsi="等线" w:eastAsia="仿宋_GB2312" w:cs="宋体"/>
                <w:color w:val="000000" w:themeColor="text1"/>
                <w:kern w:val="0"/>
                <w:sz w:val="20"/>
                <w:szCs w:val="20"/>
                <w14:textFill>
                  <w14:solidFill>
                    <w14:schemeClr w14:val="tx1"/>
                  </w14:solidFill>
                </w14:textFill>
              </w:rPr>
              <w:t>　</w:t>
            </w:r>
          </w:p>
        </w:tc>
      </w:tr>
      <w:tr w14:paraId="027EDD9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c>
          <w:tcPr>
            <w:tcW w:w="620" w:type="pct"/>
            <w:shd w:val="clear" w:color="000000" w:fill="FFFFFF"/>
            <w:vAlign w:val="center"/>
          </w:tcPr>
          <w:p w14:paraId="2969402D">
            <w:pPr>
              <w:pStyle w:val="44"/>
              <w:widowControl/>
              <w:numPr>
                <w:ilvl w:val="0"/>
                <w:numId w:val="1"/>
              </w:numPr>
              <w:adjustRightInd w:val="0"/>
              <w:snapToGrid w:val="0"/>
              <w:ind w:left="0" w:firstLine="0" w:firstLineChars="0"/>
              <w:jc w:val="right"/>
              <w:rPr>
                <w:rFonts w:ascii="仿宋_GB2312" w:hAnsi="等线" w:eastAsia="仿宋_GB2312" w:cs="宋体"/>
                <w:color w:val="000000" w:themeColor="text1"/>
                <w:kern w:val="0"/>
                <w:sz w:val="20"/>
                <w:szCs w:val="20"/>
                <w14:textFill>
                  <w14:solidFill>
                    <w14:schemeClr w14:val="tx1"/>
                  </w14:solidFill>
                </w14:textFill>
              </w:rPr>
            </w:pPr>
          </w:p>
        </w:tc>
        <w:tc>
          <w:tcPr>
            <w:tcW w:w="335" w:type="pct"/>
            <w:shd w:val="clear" w:color="auto" w:fill="auto"/>
            <w:vAlign w:val="center"/>
          </w:tcPr>
          <w:p w14:paraId="3E636384">
            <w:pPr>
              <w:widowControl/>
              <w:adjustRightInd w:val="0"/>
              <w:snapToGrid w:val="0"/>
              <w:jc w:val="center"/>
              <w:rPr>
                <w:rFonts w:ascii="仿宋_GB2312" w:hAnsi="等线" w:eastAsia="仿宋_GB2312" w:cs="宋体"/>
                <w:color w:val="000000" w:themeColor="text1"/>
                <w:kern w:val="0"/>
                <w:sz w:val="20"/>
                <w:szCs w:val="20"/>
                <w14:textFill>
                  <w14:solidFill>
                    <w14:schemeClr w14:val="tx1"/>
                  </w14:solidFill>
                </w14:textFill>
              </w:rPr>
            </w:pPr>
            <w:r>
              <w:rPr>
                <w:rFonts w:hint="eastAsia" w:ascii="仿宋_GB2312" w:hAnsi="等线" w:eastAsia="仿宋_GB2312" w:cs="宋体"/>
                <w:color w:val="000000" w:themeColor="text1"/>
                <w:kern w:val="0"/>
                <w:sz w:val="20"/>
                <w:szCs w:val="20"/>
                <w14:textFill>
                  <w14:solidFill>
                    <w14:schemeClr w14:val="tx1"/>
                  </w14:solidFill>
                </w14:textFill>
              </w:rPr>
              <w:t>设备设施及物料类</w:t>
            </w:r>
          </w:p>
        </w:tc>
        <w:tc>
          <w:tcPr>
            <w:tcW w:w="384" w:type="pct"/>
            <w:shd w:val="clear" w:color="auto" w:fill="auto"/>
            <w:vAlign w:val="center"/>
          </w:tcPr>
          <w:p w14:paraId="33E3678D">
            <w:pPr>
              <w:widowControl/>
              <w:adjustRightInd w:val="0"/>
              <w:snapToGrid w:val="0"/>
              <w:jc w:val="center"/>
              <w:rPr>
                <w:rFonts w:ascii="仿宋_GB2312" w:hAnsi="等线" w:eastAsia="仿宋_GB2312" w:cs="宋体"/>
                <w:color w:val="000000" w:themeColor="text1"/>
                <w:kern w:val="0"/>
                <w:sz w:val="20"/>
                <w:szCs w:val="20"/>
                <w14:textFill>
                  <w14:solidFill>
                    <w14:schemeClr w14:val="tx1"/>
                  </w14:solidFill>
                </w14:textFill>
              </w:rPr>
            </w:pPr>
            <w:r>
              <w:rPr>
                <w:rFonts w:hint="eastAsia" w:ascii="仿宋_GB2312" w:hAnsi="等线" w:eastAsia="仿宋_GB2312" w:cs="宋体"/>
                <w:color w:val="000000" w:themeColor="text1"/>
                <w:kern w:val="0"/>
                <w:sz w:val="20"/>
                <w:szCs w:val="20"/>
                <w14:textFill>
                  <w14:solidFill>
                    <w14:schemeClr w14:val="tx1"/>
                  </w14:solidFill>
                </w14:textFill>
              </w:rPr>
              <w:t>工艺及生产设备设施类</w:t>
            </w:r>
          </w:p>
        </w:tc>
        <w:tc>
          <w:tcPr>
            <w:tcW w:w="1859" w:type="pct"/>
            <w:shd w:val="clear" w:color="auto" w:fill="auto"/>
            <w:vAlign w:val="center"/>
          </w:tcPr>
          <w:p w14:paraId="75FA8C8A">
            <w:pPr>
              <w:widowControl/>
              <w:adjustRightInd w:val="0"/>
              <w:snapToGrid w:val="0"/>
              <w:jc w:val="left"/>
              <w:rPr>
                <w:rFonts w:ascii="仿宋_GB2312" w:hAnsi="等线" w:eastAsia="仿宋_GB2312" w:cs="宋体"/>
                <w:color w:val="000000" w:themeColor="text1"/>
                <w:kern w:val="0"/>
                <w:sz w:val="20"/>
                <w:szCs w:val="20"/>
                <w14:textFill>
                  <w14:solidFill>
                    <w14:schemeClr w14:val="tx1"/>
                  </w14:solidFill>
                </w14:textFill>
              </w:rPr>
            </w:pPr>
            <w:r>
              <w:rPr>
                <w:rFonts w:hint="eastAsia" w:ascii="仿宋_GB2312" w:hAnsi="等线" w:eastAsia="仿宋_GB2312" w:cs="宋体"/>
                <w:color w:val="000000" w:themeColor="text1"/>
                <w:kern w:val="0"/>
                <w:sz w:val="20"/>
                <w:szCs w:val="20"/>
                <w14:textFill>
                  <w14:solidFill>
                    <w14:schemeClr w14:val="tx1"/>
                  </w14:solidFill>
                </w14:textFill>
              </w:rPr>
              <w:t>企业未监测大机组和重点动设备转速、振动、位移、温度、压力等运行参数，未及时评估设备运行状况。</w:t>
            </w:r>
          </w:p>
        </w:tc>
        <w:tc>
          <w:tcPr>
            <w:tcW w:w="1615" w:type="pct"/>
            <w:shd w:val="clear" w:color="auto" w:fill="auto"/>
            <w:vAlign w:val="center"/>
          </w:tcPr>
          <w:p w14:paraId="26E31871">
            <w:pPr>
              <w:widowControl/>
              <w:adjustRightInd w:val="0"/>
              <w:snapToGrid w:val="0"/>
              <w:rPr>
                <w:rFonts w:ascii="仿宋_GB2312" w:hAnsi="等线" w:eastAsia="仿宋_GB2312" w:cs="宋体"/>
                <w:color w:val="000000" w:themeColor="text1"/>
                <w:kern w:val="0"/>
                <w:sz w:val="20"/>
                <w:szCs w:val="20"/>
                <w14:textFill>
                  <w14:solidFill>
                    <w14:schemeClr w14:val="tx1"/>
                  </w14:solidFill>
                </w14:textFill>
              </w:rPr>
            </w:pPr>
            <w:r>
              <w:rPr>
                <w:rFonts w:hint="eastAsia" w:ascii="仿宋_GB2312" w:hAnsi="等线" w:eastAsia="仿宋_GB2312" w:cs="宋体"/>
                <w:color w:val="000000" w:themeColor="text1"/>
                <w:kern w:val="0"/>
                <w:sz w:val="20"/>
                <w:szCs w:val="20"/>
                <w14:textFill>
                  <w14:solidFill>
                    <w14:schemeClr w14:val="tx1"/>
                  </w14:solidFill>
                </w14:textFill>
              </w:rPr>
              <w:t>《关于加强化工过程安全管理的指导意见》（安监总管三〔2013〕88号） 第十七条</w:t>
            </w:r>
          </w:p>
        </w:tc>
        <w:tc>
          <w:tcPr>
            <w:tcW w:w="187" w:type="pct"/>
            <w:shd w:val="clear" w:color="auto" w:fill="auto"/>
            <w:vAlign w:val="center"/>
          </w:tcPr>
          <w:p w14:paraId="1A813C59">
            <w:pPr>
              <w:widowControl/>
              <w:adjustRightInd w:val="0"/>
              <w:snapToGrid w:val="0"/>
              <w:jc w:val="center"/>
              <w:rPr>
                <w:rFonts w:ascii="仿宋_GB2312" w:hAnsi="等线" w:eastAsia="仿宋_GB2312" w:cs="宋体"/>
                <w:color w:val="000000" w:themeColor="text1"/>
                <w:kern w:val="0"/>
                <w:sz w:val="20"/>
                <w:szCs w:val="20"/>
                <w14:textFill>
                  <w14:solidFill>
                    <w14:schemeClr w14:val="tx1"/>
                  </w14:solidFill>
                </w14:textFill>
              </w:rPr>
            </w:pPr>
            <w:r>
              <w:rPr>
                <w:rFonts w:hint="eastAsia" w:ascii="仿宋_GB2312" w:hAnsi="等线" w:eastAsia="仿宋_GB2312" w:cs="宋体"/>
                <w:color w:val="000000" w:themeColor="text1"/>
                <w:kern w:val="0"/>
                <w:sz w:val="20"/>
                <w:szCs w:val="20"/>
                <w14:textFill>
                  <w14:solidFill>
                    <w14:schemeClr w14:val="tx1"/>
                  </w14:solidFill>
                </w14:textFill>
              </w:rPr>
              <w:t>　</w:t>
            </w:r>
          </w:p>
        </w:tc>
      </w:tr>
      <w:tr w14:paraId="07F7DA6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c>
          <w:tcPr>
            <w:tcW w:w="620" w:type="pct"/>
            <w:shd w:val="clear" w:color="000000" w:fill="FFFFFF"/>
            <w:vAlign w:val="center"/>
          </w:tcPr>
          <w:p w14:paraId="47059838">
            <w:pPr>
              <w:pStyle w:val="44"/>
              <w:widowControl/>
              <w:numPr>
                <w:ilvl w:val="0"/>
                <w:numId w:val="1"/>
              </w:numPr>
              <w:adjustRightInd w:val="0"/>
              <w:snapToGrid w:val="0"/>
              <w:ind w:left="0" w:firstLine="0" w:firstLineChars="0"/>
              <w:jc w:val="right"/>
              <w:rPr>
                <w:rFonts w:ascii="仿宋_GB2312" w:hAnsi="等线" w:eastAsia="仿宋_GB2312" w:cs="宋体"/>
                <w:color w:val="000000" w:themeColor="text1"/>
                <w:kern w:val="0"/>
                <w:sz w:val="20"/>
                <w:szCs w:val="20"/>
                <w14:textFill>
                  <w14:solidFill>
                    <w14:schemeClr w14:val="tx1"/>
                  </w14:solidFill>
                </w14:textFill>
              </w:rPr>
            </w:pPr>
          </w:p>
        </w:tc>
        <w:tc>
          <w:tcPr>
            <w:tcW w:w="335" w:type="pct"/>
            <w:shd w:val="clear" w:color="auto" w:fill="auto"/>
            <w:vAlign w:val="center"/>
          </w:tcPr>
          <w:p w14:paraId="64B891B6">
            <w:pPr>
              <w:widowControl/>
              <w:adjustRightInd w:val="0"/>
              <w:snapToGrid w:val="0"/>
              <w:jc w:val="center"/>
              <w:rPr>
                <w:rFonts w:ascii="仿宋_GB2312" w:hAnsi="等线" w:eastAsia="仿宋_GB2312" w:cs="宋体"/>
                <w:color w:val="000000" w:themeColor="text1"/>
                <w:kern w:val="0"/>
                <w:sz w:val="20"/>
                <w:szCs w:val="20"/>
                <w14:textFill>
                  <w14:solidFill>
                    <w14:schemeClr w14:val="tx1"/>
                  </w14:solidFill>
                </w14:textFill>
              </w:rPr>
            </w:pPr>
            <w:r>
              <w:rPr>
                <w:rFonts w:hint="eastAsia" w:ascii="仿宋_GB2312" w:hAnsi="等线" w:eastAsia="仿宋_GB2312" w:cs="宋体"/>
                <w:color w:val="000000" w:themeColor="text1"/>
                <w:kern w:val="0"/>
                <w:sz w:val="20"/>
                <w:szCs w:val="20"/>
                <w14:textFill>
                  <w14:solidFill>
                    <w14:schemeClr w14:val="tx1"/>
                  </w14:solidFill>
                </w14:textFill>
              </w:rPr>
              <w:t>设备设施及物料类</w:t>
            </w:r>
          </w:p>
        </w:tc>
        <w:tc>
          <w:tcPr>
            <w:tcW w:w="384" w:type="pct"/>
            <w:shd w:val="clear" w:color="auto" w:fill="auto"/>
            <w:vAlign w:val="center"/>
          </w:tcPr>
          <w:p w14:paraId="2B8752FD">
            <w:pPr>
              <w:widowControl/>
              <w:adjustRightInd w:val="0"/>
              <w:snapToGrid w:val="0"/>
              <w:jc w:val="center"/>
              <w:rPr>
                <w:rFonts w:ascii="仿宋_GB2312" w:hAnsi="等线" w:eastAsia="仿宋_GB2312" w:cs="宋体"/>
                <w:color w:val="000000" w:themeColor="text1"/>
                <w:kern w:val="0"/>
                <w:sz w:val="20"/>
                <w:szCs w:val="20"/>
                <w14:textFill>
                  <w14:solidFill>
                    <w14:schemeClr w14:val="tx1"/>
                  </w14:solidFill>
                </w14:textFill>
              </w:rPr>
            </w:pPr>
            <w:r>
              <w:rPr>
                <w:rFonts w:hint="eastAsia" w:ascii="仿宋_GB2312" w:hAnsi="等线" w:eastAsia="仿宋_GB2312" w:cs="宋体"/>
                <w:color w:val="000000" w:themeColor="text1"/>
                <w:kern w:val="0"/>
                <w:sz w:val="20"/>
                <w:szCs w:val="20"/>
                <w14:textFill>
                  <w14:solidFill>
                    <w14:schemeClr w14:val="tx1"/>
                  </w14:solidFill>
                </w14:textFill>
              </w:rPr>
              <w:t>工艺及生产设备设施类</w:t>
            </w:r>
          </w:p>
        </w:tc>
        <w:tc>
          <w:tcPr>
            <w:tcW w:w="1859" w:type="pct"/>
            <w:shd w:val="clear" w:color="auto" w:fill="auto"/>
            <w:vAlign w:val="center"/>
          </w:tcPr>
          <w:p w14:paraId="483D76AF">
            <w:pPr>
              <w:widowControl/>
              <w:adjustRightInd w:val="0"/>
              <w:snapToGrid w:val="0"/>
              <w:jc w:val="left"/>
              <w:rPr>
                <w:rFonts w:ascii="仿宋_GB2312" w:hAnsi="等线" w:eastAsia="仿宋_GB2312" w:cs="宋体"/>
                <w:color w:val="000000" w:themeColor="text1"/>
                <w:kern w:val="0"/>
                <w:sz w:val="20"/>
                <w:szCs w:val="20"/>
                <w14:textFill>
                  <w14:solidFill>
                    <w14:schemeClr w14:val="tx1"/>
                  </w14:solidFill>
                </w14:textFill>
              </w:rPr>
            </w:pPr>
            <w:r>
              <w:rPr>
                <w:rFonts w:hint="eastAsia" w:ascii="仿宋_GB2312" w:hAnsi="等线" w:eastAsia="仿宋_GB2312" w:cs="宋体"/>
                <w:color w:val="000000" w:themeColor="text1"/>
                <w:kern w:val="0"/>
                <w:sz w:val="20"/>
                <w:szCs w:val="20"/>
                <w14:textFill>
                  <w14:solidFill>
                    <w14:schemeClr w14:val="tx1"/>
                  </w14:solidFill>
                </w14:textFill>
              </w:rPr>
              <w:t>可燃气体压缩机、液化烃、可燃液体泵使用皮带传动。在爆炸危险区域内的其他传动设备若使用皮带传动时，未使用防静电皮带。</w:t>
            </w:r>
          </w:p>
        </w:tc>
        <w:tc>
          <w:tcPr>
            <w:tcW w:w="1615" w:type="pct"/>
            <w:shd w:val="clear" w:color="auto" w:fill="auto"/>
            <w:vAlign w:val="center"/>
          </w:tcPr>
          <w:p w14:paraId="72E20600">
            <w:pPr>
              <w:widowControl/>
              <w:adjustRightInd w:val="0"/>
              <w:snapToGrid w:val="0"/>
              <w:rPr>
                <w:rFonts w:ascii="仿宋_GB2312" w:hAnsi="等线" w:eastAsia="仿宋_GB2312" w:cs="宋体"/>
                <w:color w:val="000000" w:themeColor="text1"/>
                <w:kern w:val="0"/>
                <w:sz w:val="20"/>
                <w:szCs w:val="20"/>
                <w14:textFill>
                  <w14:solidFill>
                    <w14:schemeClr w14:val="tx1"/>
                  </w14:solidFill>
                </w14:textFill>
              </w:rPr>
            </w:pPr>
            <w:r>
              <w:rPr>
                <w:rFonts w:hint="eastAsia" w:ascii="仿宋_GB2312" w:hAnsi="等线" w:eastAsia="仿宋_GB2312" w:cs="宋体"/>
                <w:color w:val="000000" w:themeColor="text1"/>
                <w:kern w:val="0"/>
                <w:sz w:val="20"/>
                <w:szCs w:val="20"/>
                <w14:textFill>
                  <w14:solidFill>
                    <w14:schemeClr w14:val="tx1"/>
                  </w14:solidFill>
                </w14:textFill>
              </w:rPr>
              <w:t>《石油化工企业设计防火标准（2018年版）》（GB 50160-2008） 第5.7.7条</w:t>
            </w:r>
          </w:p>
        </w:tc>
        <w:tc>
          <w:tcPr>
            <w:tcW w:w="187" w:type="pct"/>
            <w:shd w:val="clear" w:color="auto" w:fill="auto"/>
            <w:vAlign w:val="center"/>
          </w:tcPr>
          <w:p w14:paraId="1D469238">
            <w:pPr>
              <w:widowControl/>
              <w:adjustRightInd w:val="0"/>
              <w:snapToGrid w:val="0"/>
              <w:jc w:val="center"/>
              <w:rPr>
                <w:rFonts w:ascii="仿宋_GB2312" w:hAnsi="等线" w:eastAsia="仿宋_GB2312" w:cs="宋体"/>
                <w:color w:val="000000" w:themeColor="text1"/>
                <w:kern w:val="0"/>
                <w:sz w:val="20"/>
                <w:szCs w:val="20"/>
                <w14:textFill>
                  <w14:solidFill>
                    <w14:schemeClr w14:val="tx1"/>
                  </w14:solidFill>
                </w14:textFill>
              </w:rPr>
            </w:pPr>
            <w:r>
              <w:rPr>
                <w:rFonts w:hint="eastAsia" w:ascii="仿宋_GB2312" w:hAnsi="等线" w:eastAsia="仿宋_GB2312" w:cs="宋体"/>
                <w:color w:val="000000" w:themeColor="text1"/>
                <w:kern w:val="0"/>
                <w:sz w:val="20"/>
                <w:szCs w:val="20"/>
                <w14:textFill>
                  <w14:solidFill>
                    <w14:schemeClr w14:val="tx1"/>
                  </w14:solidFill>
                </w14:textFill>
              </w:rPr>
              <w:t>　</w:t>
            </w:r>
          </w:p>
        </w:tc>
      </w:tr>
      <w:tr w14:paraId="18BB0D4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c>
          <w:tcPr>
            <w:tcW w:w="620" w:type="pct"/>
            <w:shd w:val="clear" w:color="000000" w:fill="FFFFFF"/>
            <w:vAlign w:val="center"/>
          </w:tcPr>
          <w:p w14:paraId="32A64467">
            <w:pPr>
              <w:pStyle w:val="44"/>
              <w:widowControl/>
              <w:numPr>
                <w:ilvl w:val="0"/>
                <w:numId w:val="1"/>
              </w:numPr>
              <w:adjustRightInd w:val="0"/>
              <w:snapToGrid w:val="0"/>
              <w:ind w:left="0" w:firstLine="0" w:firstLineChars="0"/>
              <w:jc w:val="right"/>
              <w:rPr>
                <w:rFonts w:ascii="仿宋_GB2312" w:hAnsi="等线" w:eastAsia="仿宋_GB2312" w:cs="宋体"/>
                <w:color w:val="000000" w:themeColor="text1"/>
                <w:kern w:val="0"/>
                <w:sz w:val="20"/>
                <w:szCs w:val="20"/>
                <w14:textFill>
                  <w14:solidFill>
                    <w14:schemeClr w14:val="tx1"/>
                  </w14:solidFill>
                </w14:textFill>
              </w:rPr>
            </w:pPr>
          </w:p>
        </w:tc>
        <w:tc>
          <w:tcPr>
            <w:tcW w:w="335" w:type="pct"/>
            <w:shd w:val="clear" w:color="auto" w:fill="auto"/>
            <w:vAlign w:val="center"/>
          </w:tcPr>
          <w:p w14:paraId="414D557C">
            <w:pPr>
              <w:widowControl/>
              <w:adjustRightInd w:val="0"/>
              <w:snapToGrid w:val="0"/>
              <w:jc w:val="center"/>
              <w:rPr>
                <w:rFonts w:ascii="仿宋_GB2312" w:hAnsi="等线" w:eastAsia="仿宋_GB2312" w:cs="宋体"/>
                <w:color w:val="000000" w:themeColor="text1"/>
                <w:kern w:val="0"/>
                <w:sz w:val="20"/>
                <w:szCs w:val="20"/>
                <w14:textFill>
                  <w14:solidFill>
                    <w14:schemeClr w14:val="tx1"/>
                  </w14:solidFill>
                </w14:textFill>
              </w:rPr>
            </w:pPr>
            <w:r>
              <w:rPr>
                <w:rFonts w:hint="eastAsia" w:ascii="仿宋_GB2312" w:hAnsi="等线" w:eastAsia="仿宋_GB2312" w:cs="宋体"/>
                <w:color w:val="000000" w:themeColor="text1"/>
                <w:kern w:val="0"/>
                <w:sz w:val="20"/>
                <w:szCs w:val="20"/>
                <w14:textFill>
                  <w14:solidFill>
                    <w14:schemeClr w14:val="tx1"/>
                  </w14:solidFill>
                </w14:textFill>
              </w:rPr>
              <w:t>设备设施及物料类</w:t>
            </w:r>
          </w:p>
        </w:tc>
        <w:tc>
          <w:tcPr>
            <w:tcW w:w="384" w:type="pct"/>
            <w:shd w:val="clear" w:color="auto" w:fill="auto"/>
            <w:vAlign w:val="center"/>
          </w:tcPr>
          <w:p w14:paraId="75E647D2">
            <w:pPr>
              <w:widowControl/>
              <w:adjustRightInd w:val="0"/>
              <w:snapToGrid w:val="0"/>
              <w:jc w:val="center"/>
              <w:rPr>
                <w:rFonts w:ascii="仿宋_GB2312" w:hAnsi="等线" w:eastAsia="仿宋_GB2312" w:cs="宋体"/>
                <w:color w:val="000000" w:themeColor="text1"/>
                <w:kern w:val="0"/>
                <w:sz w:val="20"/>
                <w:szCs w:val="20"/>
                <w14:textFill>
                  <w14:solidFill>
                    <w14:schemeClr w14:val="tx1"/>
                  </w14:solidFill>
                </w14:textFill>
              </w:rPr>
            </w:pPr>
            <w:r>
              <w:rPr>
                <w:rFonts w:hint="eastAsia" w:ascii="仿宋_GB2312" w:hAnsi="等线" w:eastAsia="仿宋_GB2312" w:cs="宋体"/>
                <w:color w:val="000000" w:themeColor="text1"/>
                <w:kern w:val="0"/>
                <w:sz w:val="20"/>
                <w:szCs w:val="20"/>
                <w14:textFill>
                  <w14:solidFill>
                    <w14:schemeClr w14:val="tx1"/>
                  </w14:solidFill>
                </w14:textFill>
              </w:rPr>
              <w:t>工艺及生产设备设施类</w:t>
            </w:r>
          </w:p>
        </w:tc>
        <w:tc>
          <w:tcPr>
            <w:tcW w:w="1859" w:type="pct"/>
            <w:shd w:val="clear" w:color="auto" w:fill="auto"/>
            <w:vAlign w:val="center"/>
          </w:tcPr>
          <w:p w14:paraId="3D53C6B0">
            <w:pPr>
              <w:widowControl/>
              <w:adjustRightInd w:val="0"/>
              <w:snapToGrid w:val="0"/>
              <w:jc w:val="left"/>
              <w:rPr>
                <w:rFonts w:ascii="仿宋_GB2312" w:hAnsi="等线" w:eastAsia="仿宋_GB2312" w:cs="宋体"/>
                <w:color w:val="000000" w:themeColor="text1"/>
                <w:kern w:val="0"/>
                <w:sz w:val="20"/>
                <w:szCs w:val="20"/>
                <w14:textFill>
                  <w14:solidFill>
                    <w14:schemeClr w14:val="tx1"/>
                  </w14:solidFill>
                </w14:textFill>
              </w:rPr>
            </w:pPr>
            <w:r>
              <w:rPr>
                <w:rFonts w:hint="eastAsia" w:ascii="仿宋_GB2312" w:hAnsi="等线" w:eastAsia="仿宋_GB2312" w:cs="宋体"/>
                <w:color w:val="000000" w:themeColor="text1"/>
                <w:kern w:val="0"/>
                <w:sz w:val="20"/>
                <w:szCs w:val="20"/>
                <w14:textFill>
                  <w14:solidFill>
                    <w14:schemeClr w14:val="tx1"/>
                  </w14:solidFill>
                </w14:textFill>
              </w:rPr>
              <w:t>可燃气体压缩机的吸入管道无防止产生负压的措施。</w:t>
            </w:r>
          </w:p>
        </w:tc>
        <w:tc>
          <w:tcPr>
            <w:tcW w:w="1615" w:type="pct"/>
            <w:shd w:val="clear" w:color="auto" w:fill="auto"/>
            <w:vAlign w:val="center"/>
          </w:tcPr>
          <w:p w14:paraId="391F6974">
            <w:pPr>
              <w:widowControl/>
              <w:adjustRightInd w:val="0"/>
              <w:snapToGrid w:val="0"/>
              <w:rPr>
                <w:rFonts w:ascii="仿宋_GB2312" w:hAnsi="等线" w:eastAsia="仿宋_GB2312" w:cs="宋体"/>
                <w:color w:val="000000" w:themeColor="text1"/>
                <w:kern w:val="0"/>
                <w:sz w:val="20"/>
                <w:szCs w:val="20"/>
                <w14:textFill>
                  <w14:solidFill>
                    <w14:schemeClr w14:val="tx1"/>
                  </w14:solidFill>
                </w14:textFill>
              </w:rPr>
            </w:pPr>
            <w:r>
              <w:rPr>
                <w:rFonts w:hint="eastAsia" w:ascii="仿宋_GB2312" w:hAnsi="等线" w:eastAsia="仿宋_GB2312" w:cs="宋体"/>
                <w:color w:val="000000" w:themeColor="text1"/>
                <w:kern w:val="0"/>
                <w:sz w:val="20"/>
                <w:szCs w:val="20"/>
                <w14:textFill>
                  <w14:solidFill>
                    <w14:schemeClr w14:val="tx1"/>
                  </w14:solidFill>
                </w14:textFill>
              </w:rPr>
              <w:t>《石油化工企业设计防火标准（</w:t>
            </w:r>
            <w:r>
              <w:rPr>
                <w:rFonts w:ascii="仿宋_GB2312" w:hAnsi="等线" w:eastAsia="仿宋_GB2312" w:cs="宋体"/>
                <w:color w:val="000000" w:themeColor="text1"/>
                <w:kern w:val="0"/>
                <w:sz w:val="20"/>
                <w:szCs w:val="20"/>
                <w14:textFill>
                  <w14:solidFill>
                    <w14:schemeClr w14:val="tx1"/>
                  </w14:solidFill>
                </w14:textFill>
              </w:rPr>
              <w:t>2018年版）》（GB50160-2008）第7.2.10条</w:t>
            </w:r>
          </w:p>
        </w:tc>
        <w:tc>
          <w:tcPr>
            <w:tcW w:w="187" w:type="pct"/>
            <w:shd w:val="clear" w:color="auto" w:fill="auto"/>
            <w:vAlign w:val="center"/>
          </w:tcPr>
          <w:p w14:paraId="0E1FC55E">
            <w:pPr>
              <w:widowControl/>
              <w:adjustRightInd w:val="0"/>
              <w:snapToGrid w:val="0"/>
              <w:jc w:val="center"/>
              <w:rPr>
                <w:rFonts w:ascii="仿宋_GB2312" w:hAnsi="等线" w:eastAsia="仿宋_GB2312" w:cs="宋体"/>
                <w:color w:val="000000" w:themeColor="text1"/>
                <w:kern w:val="0"/>
                <w:sz w:val="20"/>
                <w:szCs w:val="20"/>
                <w14:textFill>
                  <w14:solidFill>
                    <w14:schemeClr w14:val="tx1"/>
                  </w14:solidFill>
                </w14:textFill>
              </w:rPr>
            </w:pPr>
          </w:p>
        </w:tc>
      </w:tr>
      <w:tr w14:paraId="5C70947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c>
          <w:tcPr>
            <w:tcW w:w="620" w:type="pct"/>
            <w:shd w:val="clear" w:color="000000" w:fill="FFFFFF"/>
            <w:vAlign w:val="center"/>
          </w:tcPr>
          <w:p w14:paraId="4ACE8AAE">
            <w:pPr>
              <w:pStyle w:val="44"/>
              <w:widowControl/>
              <w:numPr>
                <w:ilvl w:val="0"/>
                <w:numId w:val="1"/>
              </w:numPr>
              <w:adjustRightInd w:val="0"/>
              <w:snapToGrid w:val="0"/>
              <w:ind w:left="0" w:firstLine="0" w:firstLineChars="0"/>
              <w:jc w:val="right"/>
              <w:rPr>
                <w:rFonts w:ascii="仿宋_GB2312" w:hAnsi="等线" w:eastAsia="仿宋_GB2312" w:cs="宋体"/>
                <w:color w:val="000000" w:themeColor="text1"/>
                <w:kern w:val="0"/>
                <w:sz w:val="20"/>
                <w:szCs w:val="20"/>
                <w14:textFill>
                  <w14:solidFill>
                    <w14:schemeClr w14:val="tx1"/>
                  </w14:solidFill>
                </w14:textFill>
              </w:rPr>
            </w:pPr>
          </w:p>
        </w:tc>
        <w:tc>
          <w:tcPr>
            <w:tcW w:w="335" w:type="pct"/>
            <w:shd w:val="clear" w:color="auto" w:fill="auto"/>
            <w:vAlign w:val="center"/>
          </w:tcPr>
          <w:p w14:paraId="72E1C248">
            <w:pPr>
              <w:widowControl/>
              <w:adjustRightInd w:val="0"/>
              <w:snapToGrid w:val="0"/>
              <w:jc w:val="center"/>
              <w:rPr>
                <w:rFonts w:ascii="仿宋_GB2312" w:hAnsi="等线" w:eastAsia="仿宋_GB2312" w:cs="宋体"/>
                <w:color w:val="000000" w:themeColor="text1"/>
                <w:kern w:val="0"/>
                <w:sz w:val="20"/>
                <w:szCs w:val="20"/>
                <w14:textFill>
                  <w14:solidFill>
                    <w14:schemeClr w14:val="tx1"/>
                  </w14:solidFill>
                </w14:textFill>
              </w:rPr>
            </w:pPr>
            <w:r>
              <w:rPr>
                <w:rFonts w:hint="eastAsia" w:ascii="仿宋_GB2312" w:hAnsi="等线" w:eastAsia="仿宋_GB2312" w:cs="宋体"/>
                <w:color w:val="000000" w:themeColor="text1"/>
                <w:kern w:val="0"/>
                <w:sz w:val="20"/>
                <w:szCs w:val="20"/>
                <w14:textFill>
                  <w14:solidFill>
                    <w14:schemeClr w14:val="tx1"/>
                  </w14:solidFill>
                </w14:textFill>
              </w:rPr>
              <w:t>设备设施及物料类</w:t>
            </w:r>
          </w:p>
        </w:tc>
        <w:tc>
          <w:tcPr>
            <w:tcW w:w="384" w:type="pct"/>
            <w:shd w:val="clear" w:color="auto" w:fill="auto"/>
            <w:vAlign w:val="center"/>
          </w:tcPr>
          <w:p w14:paraId="6DB6772D">
            <w:pPr>
              <w:widowControl/>
              <w:adjustRightInd w:val="0"/>
              <w:snapToGrid w:val="0"/>
              <w:jc w:val="center"/>
              <w:rPr>
                <w:rFonts w:ascii="仿宋_GB2312" w:hAnsi="等线" w:eastAsia="仿宋_GB2312" w:cs="宋体"/>
                <w:color w:val="000000" w:themeColor="text1"/>
                <w:kern w:val="0"/>
                <w:sz w:val="20"/>
                <w:szCs w:val="20"/>
                <w14:textFill>
                  <w14:solidFill>
                    <w14:schemeClr w14:val="tx1"/>
                  </w14:solidFill>
                </w14:textFill>
              </w:rPr>
            </w:pPr>
            <w:r>
              <w:rPr>
                <w:rFonts w:hint="eastAsia" w:ascii="仿宋_GB2312" w:hAnsi="等线" w:eastAsia="仿宋_GB2312" w:cs="宋体"/>
                <w:color w:val="000000" w:themeColor="text1"/>
                <w:kern w:val="0"/>
                <w:sz w:val="20"/>
                <w:szCs w:val="20"/>
                <w14:textFill>
                  <w14:solidFill>
                    <w14:schemeClr w14:val="tx1"/>
                  </w14:solidFill>
                </w14:textFill>
              </w:rPr>
              <w:t>工艺及生产设备设施类</w:t>
            </w:r>
          </w:p>
        </w:tc>
        <w:tc>
          <w:tcPr>
            <w:tcW w:w="1859" w:type="pct"/>
            <w:shd w:val="clear" w:color="auto" w:fill="auto"/>
            <w:vAlign w:val="center"/>
          </w:tcPr>
          <w:p w14:paraId="1DF20EB0">
            <w:pPr>
              <w:widowControl/>
              <w:adjustRightInd w:val="0"/>
              <w:snapToGrid w:val="0"/>
              <w:jc w:val="left"/>
              <w:rPr>
                <w:rFonts w:ascii="仿宋_GB2312" w:hAnsi="等线" w:eastAsia="仿宋_GB2312" w:cs="宋体"/>
                <w:color w:val="000000" w:themeColor="text1"/>
                <w:kern w:val="0"/>
                <w:sz w:val="20"/>
                <w:szCs w:val="20"/>
                <w14:textFill>
                  <w14:solidFill>
                    <w14:schemeClr w14:val="tx1"/>
                  </w14:solidFill>
                </w14:textFill>
              </w:rPr>
            </w:pPr>
            <w:r>
              <w:rPr>
                <w:rFonts w:hint="eastAsia" w:ascii="仿宋_GB2312" w:hAnsi="等线" w:eastAsia="仿宋_GB2312" w:cs="宋体"/>
                <w:color w:val="000000" w:themeColor="text1"/>
                <w:kern w:val="0"/>
                <w:sz w:val="20"/>
                <w:szCs w:val="20"/>
                <w14:textFill>
                  <w14:solidFill>
                    <w14:schemeClr w14:val="tx1"/>
                  </w14:solidFill>
                </w14:textFill>
              </w:rPr>
              <w:t>离心式可燃气体压缩机和可燃液体泵未在其出口管道上安装止回阀。</w:t>
            </w:r>
          </w:p>
        </w:tc>
        <w:tc>
          <w:tcPr>
            <w:tcW w:w="1615" w:type="pct"/>
            <w:shd w:val="clear" w:color="auto" w:fill="auto"/>
            <w:vAlign w:val="center"/>
          </w:tcPr>
          <w:p w14:paraId="15611D22">
            <w:pPr>
              <w:widowControl/>
              <w:adjustRightInd w:val="0"/>
              <w:snapToGrid w:val="0"/>
              <w:rPr>
                <w:rFonts w:ascii="仿宋_GB2312" w:hAnsi="等线" w:eastAsia="仿宋_GB2312" w:cs="宋体"/>
                <w:color w:val="000000" w:themeColor="text1"/>
                <w:kern w:val="0"/>
                <w:sz w:val="20"/>
                <w:szCs w:val="20"/>
                <w14:textFill>
                  <w14:solidFill>
                    <w14:schemeClr w14:val="tx1"/>
                  </w14:solidFill>
                </w14:textFill>
              </w:rPr>
            </w:pPr>
            <w:r>
              <w:rPr>
                <w:rFonts w:hint="eastAsia" w:ascii="仿宋_GB2312" w:hAnsi="等线" w:eastAsia="仿宋_GB2312" w:cs="宋体"/>
                <w:color w:val="000000" w:themeColor="text1"/>
                <w:kern w:val="0"/>
                <w:sz w:val="20"/>
                <w:szCs w:val="20"/>
                <w14:textFill>
                  <w14:solidFill>
                    <w14:schemeClr w14:val="tx1"/>
                  </w14:solidFill>
                </w14:textFill>
              </w:rPr>
              <w:t>《石油化工企业设计防火标准（2018年版）》（GB 50160-2008） 第7.2.11条</w:t>
            </w:r>
          </w:p>
        </w:tc>
        <w:tc>
          <w:tcPr>
            <w:tcW w:w="187" w:type="pct"/>
            <w:shd w:val="clear" w:color="auto" w:fill="auto"/>
            <w:vAlign w:val="center"/>
          </w:tcPr>
          <w:p w14:paraId="35FBF03D">
            <w:pPr>
              <w:widowControl/>
              <w:adjustRightInd w:val="0"/>
              <w:snapToGrid w:val="0"/>
              <w:jc w:val="center"/>
              <w:rPr>
                <w:rFonts w:ascii="仿宋_GB2312" w:hAnsi="等线" w:eastAsia="仿宋_GB2312" w:cs="宋体"/>
                <w:color w:val="000000" w:themeColor="text1"/>
                <w:kern w:val="0"/>
                <w:sz w:val="20"/>
                <w:szCs w:val="20"/>
                <w14:textFill>
                  <w14:solidFill>
                    <w14:schemeClr w14:val="tx1"/>
                  </w14:solidFill>
                </w14:textFill>
              </w:rPr>
            </w:pPr>
            <w:r>
              <w:rPr>
                <w:rFonts w:hint="eastAsia" w:ascii="仿宋_GB2312" w:hAnsi="等线" w:eastAsia="仿宋_GB2312" w:cs="宋体"/>
                <w:color w:val="000000" w:themeColor="text1"/>
                <w:kern w:val="0"/>
                <w:sz w:val="20"/>
                <w:szCs w:val="20"/>
                <w14:textFill>
                  <w14:solidFill>
                    <w14:schemeClr w14:val="tx1"/>
                  </w14:solidFill>
                </w14:textFill>
              </w:rPr>
              <w:t>　</w:t>
            </w:r>
          </w:p>
        </w:tc>
      </w:tr>
      <w:tr w14:paraId="41A25D2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c>
          <w:tcPr>
            <w:tcW w:w="620" w:type="pct"/>
            <w:shd w:val="clear" w:color="000000" w:fill="FFFFFF"/>
            <w:vAlign w:val="center"/>
          </w:tcPr>
          <w:p w14:paraId="7E3DD8FA">
            <w:pPr>
              <w:pStyle w:val="44"/>
              <w:widowControl/>
              <w:numPr>
                <w:ilvl w:val="0"/>
                <w:numId w:val="1"/>
              </w:numPr>
              <w:adjustRightInd w:val="0"/>
              <w:snapToGrid w:val="0"/>
              <w:ind w:left="0" w:firstLine="0" w:firstLineChars="0"/>
              <w:jc w:val="right"/>
              <w:rPr>
                <w:rFonts w:ascii="仿宋_GB2312" w:hAnsi="等线" w:eastAsia="仿宋_GB2312" w:cs="宋体"/>
                <w:color w:val="000000" w:themeColor="text1"/>
                <w:kern w:val="0"/>
                <w:sz w:val="20"/>
                <w:szCs w:val="20"/>
                <w14:textFill>
                  <w14:solidFill>
                    <w14:schemeClr w14:val="tx1"/>
                  </w14:solidFill>
                </w14:textFill>
              </w:rPr>
            </w:pPr>
          </w:p>
        </w:tc>
        <w:tc>
          <w:tcPr>
            <w:tcW w:w="335" w:type="pct"/>
            <w:shd w:val="clear" w:color="auto" w:fill="auto"/>
            <w:vAlign w:val="center"/>
          </w:tcPr>
          <w:p w14:paraId="03F41D55">
            <w:pPr>
              <w:widowControl/>
              <w:adjustRightInd w:val="0"/>
              <w:snapToGrid w:val="0"/>
              <w:jc w:val="center"/>
              <w:rPr>
                <w:rFonts w:ascii="仿宋_GB2312" w:hAnsi="等线" w:eastAsia="仿宋_GB2312" w:cs="宋体"/>
                <w:color w:val="000000" w:themeColor="text1"/>
                <w:kern w:val="0"/>
                <w:sz w:val="20"/>
                <w:szCs w:val="20"/>
                <w14:textFill>
                  <w14:solidFill>
                    <w14:schemeClr w14:val="tx1"/>
                  </w14:solidFill>
                </w14:textFill>
              </w:rPr>
            </w:pPr>
            <w:r>
              <w:rPr>
                <w:rFonts w:hint="eastAsia" w:ascii="仿宋_GB2312" w:hAnsi="等线" w:eastAsia="仿宋_GB2312" w:cs="宋体"/>
                <w:color w:val="000000" w:themeColor="text1"/>
                <w:kern w:val="0"/>
                <w:sz w:val="20"/>
                <w:szCs w:val="20"/>
                <w14:textFill>
                  <w14:solidFill>
                    <w14:schemeClr w14:val="tx1"/>
                  </w14:solidFill>
                </w14:textFill>
              </w:rPr>
              <w:t>设备设施及物料类</w:t>
            </w:r>
          </w:p>
        </w:tc>
        <w:tc>
          <w:tcPr>
            <w:tcW w:w="384" w:type="pct"/>
            <w:shd w:val="clear" w:color="auto" w:fill="auto"/>
            <w:vAlign w:val="center"/>
          </w:tcPr>
          <w:p w14:paraId="17088E53">
            <w:pPr>
              <w:widowControl/>
              <w:adjustRightInd w:val="0"/>
              <w:snapToGrid w:val="0"/>
              <w:jc w:val="center"/>
              <w:rPr>
                <w:rFonts w:ascii="仿宋_GB2312" w:hAnsi="等线" w:eastAsia="仿宋_GB2312" w:cs="宋体"/>
                <w:color w:val="000000" w:themeColor="text1"/>
                <w:kern w:val="0"/>
                <w:sz w:val="20"/>
                <w:szCs w:val="20"/>
                <w14:textFill>
                  <w14:solidFill>
                    <w14:schemeClr w14:val="tx1"/>
                  </w14:solidFill>
                </w14:textFill>
              </w:rPr>
            </w:pPr>
            <w:r>
              <w:rPr>
                <w:rFonts w:hint="eastAsia" w:ascii="仿宋_GB2312" w:hAnsi="等线" w:eastAsia="仿宋_GB2312" w:cs="宋体"/>
                <w:color w:val="000000" w:themeColor="text1"/>
                <w:kern w:val="0"/>
                <w:sz w:val="20"/>
                <w:szCs w:val="20"/>
                <w14:textFill>
                  <w14:solidFill>
                    <w14:schemeClr w14:val="tx1"/>
                  </w14:solidFill>
                </w14:textFill>
              </w:rPr>
              <w:t>工艺及生产设备设施类</w:t>
            </w:r>
          </w:p>
        </w:tc>
        <w:tc>
          <w:tcPr>
            <w:tcW w:w="1859" w:type="pct"/>
            <w:shd w:val="clear" w:color="auto" w:fill="auto"/>
            <w:vAlign w:val="center"/>
          </w:tcPr>
          <w:p w14:paraId="4FC33B76">
            <w:pPr>
              <w:widowControl/>
              <w:adjustRightInd w:val="0"/>
              <w:snapToGrid w:val="0"/>
              <w:jc w:val="left"/>
              <w:rPr>
                <w:rFonts w:ascii="仿宋_GB2312" w:hAnsi="等线" w:eastAsia="仿宋_GB2312" w:cs="宋体"/>
                <w:color w:val="000000" w:themeColor="text1"/>
                <w:kern w:val="0"/>
                <w:sz w:val="20"/>
                <w:szCs w:val="20"/>
                <w14:textFill>
                  <w14:solidFill>
                    <w14:schemeClr w14:val="tx1"/>
                  </w14:solidFill>
                </w14:textFill>
              </w:rPr>
            </w:pPr>
            <w:r>
              <w:rPr>
                <w:rFonts w:hint="eastAsia" w:ascii="仿宋_GB2312" w:hAnsi="等线" w:eastAsia="仿宋_GB2312" w:cs="宋体"/>
                <w:color w:val="000000" w:themeColor="text1"/>
                <w:kern w:val="0"/>
                <w:sz w:val="20"/>
                <w:szCs w:val="20"/>
                <w14:textFill>
                  <w14:solidFill>
                    <w14:schemeClr w14:val="tx1"/>
                  </w14:solidFill>
                </w14:textFill>
              </w:rPr>
              <w:t>传动带、转轴、传动链、皮带轮、齿轮等外露危险零部件及危险部位未设置安全防护装置。</w:t>
            </w:r>
          </w:p>
        </w:tc>
        <w:tc>
          <w:tcPr>
            <w:tcW w:w="1615" w:type="pct"/>
            <w:shd w:val="clear" w:color="auto" w:fill="auto"/>
            <w:vAlign w:val="center"/>
          </w:tcPr>
          <w:p w14:paraId="4EFA5A6F">
            <w:pPr>
              <w:widowControl/>
              <w:adjustRightInd w:val="0"/>
              <w:snapToGrid w:val="0"/>
              <w:rPr>
                <w:rFonts w:ascii="仿宋_GB2312" w:hAnsi="等线" w:eastAsia="仿宋_GB2312" w:cs="宋体"/>
                <w:color w:val="000000" w:themeColor="text1"/>
                <w:kern w:val="0"/>
                <w:sz w:val="20"/>
                <w:szCs w:val="20"/>
                <w14:textFill>
                  <w14:solidFill>
                    <w14:schemeClr w14:val="tx1"/>
                  </w14:solidFill>
                </w14:textFill>
              </w:rPr>
            </w:pPr>
            <w:r>
              <w:rPr>
                <w:rFonts w:hint="eastAsia" w:ascii="仿宋_GB2312" w:hAnsi="等线" w:eastAsia="仿宋_GB2312" w:cs="宋体"/>
                <w:color w:val="000000" w:themeColor="text1"/>
                <w:kern w:val="0"/>
                <w:sz w:val="20"/>
                <w:szCs w:val="20"/>
                <w14:textFill>
                  <w14:solidFill>
                    <w14:schemeClr w14:val="tx1"/>
                  </w14:solidFill>
                </w14:textFill>
              </w:rPr>
              <w:t>《生产设备安全卫生设计准则》（GB5083-1999） 第6.1.6条</w:t>
            </w:r>
          </w:p>
        </w:tc>
        <w:tc>
          <w:tcPr>
            <w:tcW w:w="187" w:type="pct"/>
            <w:shd w:val="clear" w:color="auto" w:fill="auto"/>
            <w:vAlign w:val="center"/>
          </w:tcPr>
          <w:p w14:paraId="6FF4E6C4">
            <w:pPr>
              <w:widowControl/>
              <w:adjustRightInd w:val="0"/>
              <w:snapToGrid w:val="0"/>
              <w:jc w:val="center"/>
              <w:rPr>
                <w:rFonts w:ascii="仿宋_GB2312" w:hAnsi="等线" w:eastAsia="仿宋_GB2312" w:cs="宋体"/>
                <w:color w:val="000000" w:themeColor="text1"/>
                <w:kern w:val="0"/>
                <w:sz w:val="20"/>
                <w:szCs w:val="20"/>
                <w14:textFill>
                  <w14:solidFill>
                    <w14:schemeClr w14:val="tx1"/>
                  </w14:solidFill>
                </w14:textFill>
              </w:rPr>
            </w:pPr>
            <w:r>
              <w:rPr>
                <w:rFonts w:hint="eastAsia" w:ascii="仿宋_GB2312" w:hAnsi="等线" w:eastAsia="仿宋_GB2312" w:cs="宋体"/>
                <w:color w:val="000000" w:themeColor="text1"/>
                <w:kern w:val="0"/>
                <w:sz w:val="20"/>
                <w:szCs w:val="20"/>
                <w14:textFill>
                  <w14:solidFill>
                    <w14:schemeClr w14:val="tx1"/>
                  </w14:solidFill>
                </w14:textFill>
              </w:rPr>
              <w:t>　</w:t>
            </w:r>
          </w:p>
        </w:tc>
      </w:tr>
      <w:tr w14:paraId="2A99B0D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c>
          <w:tcPr>
            <w:tcW w:w="620" w:type="pct"/>
            <w:shd w:val="clear" w:color="000000" w:fill="FFFFFF"/>
            <w:vAlign w:val="center"/>
          </w:tcPr>
          <w:p w14:paraId="3FF59E41">
            <w:pPr>
              <w:pStyle w:val="44"/>
              <w:widowControl/>
              <w:numPr>
                <w:ilvl w:val="0"/>
                <w:numId w:val="1"/>
              </w:numPr>
              <w:adjustRightInd w:val="0"/>
              <w:snapToGrid w:val="0"/>
              <w:ind w:left="0" w:firstLine="0" w:firstLineChars="0"/>
              <w:jc w:val="right"/>
              <w:rPr>
                <w:rFonts w:ascii="仿宋_GB2312" w:hAnsi="等线" w:eastAsia="仿宋_GB2312" w:cs="宋体"/>
                <w:color w:val="000000" w:themeColor="text1"/>
                <w:kern w:val="0"/>
                <w:sz w:val="20"/>
                <w:szCs w:val="20"/>
                <w14:textFill>
                  <w14:solidFill>
                    <w14:schemeClr w14:val="tx1"/>
                  </w14:solidFill>
                </w14:textFill>
              </w:rPr>
            </w:pPr>
          </w:p>
        </w:tc>
        <w:tc>
          <w:tcPr>
            <w:tcW w:w="335" w:type="pct"/>
            <w:shd w:val="clear" w:color="000000" w:fill="FFFFFF"/>
            <w:vAlign w:val="center"/>
          </w:tcPr>
          <w:p w14:paraId="392196BC">
            <w:pPr>
              <w:widowControl/>
              <w:adjustRightInd w:val="0"/>
              <w:snapToGrid w:val="0"/>
              <w:jc w:val="center"/>
              <w:rPr>
                <w:rFonts w:ascii="仿宋_GB2312" w:hAnsi="等线" w:eastAsia="仿宋_GB2312" w:cs="宋体"/>
                <w:color w:val="000000" w:themeColor="text1"/>
                <w:kern w:val="0"/>
                <w:sz w:val="20"/>
                <w:szCs w:val="20"/>
                <w14:textFill>
                  <w14:solidFill>
                    <w14:schemeClr w14:val="tx1"/>
                  </w14:solidFill>
                </w14:textFill>
              </w:rPr>
            </w:pPr>
            <w:r>
              <w:rPr>
                <w:rFonts w:hint="eastAsia" w:ascii="仿宋_GB2312" w:hAnsi="等线" w:eastAsia="仿宋_GB2312" w:cs="宋体"/>
                <w:color w:val="000000" w:themeColor="text1"/>
                <w:kern w:val="0"/>
                <w:sz w:val="20"/>
                <w:szCs w:val="20"/>
                <w14:textFill>
                  <w14:solidFill>
                    <w14:schemeClr w14:val="tx1"/>
                  </w14:solidFill>
                </w14:textFill>
              </w:rPr>
              <w:t>设备设施及物料类</w:t>
            </w:r>
          </w:p>
        </w:tc>
        <w:tc>
          <w:tcPr>
            <w:tcW w:w="384" w:type="pct"/>
            <w:shd w:val="clear" w:color="000000" w:fill="FFFFFF"/>
            <w:vAlign w:val="center"/>
          </w:tcPr>
          <w:p w14:paraId="02EDE9AB">
            <w:pPr>
              <w:widowControl/>
              <w:adjustRightInd w:val="0"/>
              <w:snapToGrid w:val="0"/>
              <w:jc w:val="center"/>
              <w:rPr>
                <w:rFonts w:ascii="仿宋_GB2312" w:hAnsi="等线" w:eastAsia="仿宋_GB2312" w:cs="宋体"/>
                <w:color w:val="000000" w:themeColor="text1"/>
                <w:kern w:val="0"/>
                <w:sz w:val="20"/>
                <w:szCs w:val="20"/>
                <w14:textFill>
                  <w14:solidFill>
                    <w14:schemeClr w14:val="tx1"/>
                  </w14:solidFill>
                </w14:textFill>
              </w:rPr>
            </w:pPr>
            <w:r>
              <w:rPr>
                <w:rFonts w:hint="eastAsia" w:ascii="仿宋_GB2312" w:hAnsi="等线" w:eastAsia="仿宋_GB2312" w:cs="宋体"/>
                <w:color w:val="000000" w:themeColor="text1"/>
                <w:kern w:val="0"/>
                <w:sz w:val="20"/>
                <w:szCs w:val="20"/>
                <w14:textFill>
                  <w14:solidFill>
                    <w14:schemeClr w14:val="tx1"/>
                  </w14:solidFill>
                </w14:textFill>
              </w:rPr>
              <w:t>工艺及生产设备设施类</w:t>
            </w:r>
          </w:p>
        </w:tc>
        <w:tc>
          <w:tcPr>
            <w:tcW w:w="1859" w:type="pct"/>
            <w:shd w:val="clear" w:color="auto" w:fill="auto"/>
            <w:vAlign w:val="center"/>
          </w:tcPr>
          <w:p w14:paraId="3DFA14D2">
            <w:pPr>
              <w:widowControl/>
              <w:adjustRightInd w:val="0"/>
              <w:snapToGrid w:val="0"/>
              <w:jc w:val="left"/>
              <w:rPr>
                <w:rFonts w:ascii="仿宋_GB2312" w:hAnsi="等线" w:eastAsia="仿宋_GB2312" w:cs="宋体"/>
                <w:color w:val="000000" w:themeColor="text1"/>
                <w:kern w:val="0"/>
                <w:sz w:val="20"/>
                <w:szCs w:val="20"/>
                <w14:textFill>
                  <w14:solidFill>
                    <w14:schemeClr w14:val="tx1"/>
                  </w14:solidFill>
                </w14:textFill>
              </w:rPr>
            </w:pPr>
            <w:r>
              <w:rPr>
                <w:rFonts w:hint="eastAsia" w:ascii="仿宋_GB2312" w:hAnsi="等线" w:eastAsia="仿宋_GB2312" w:cs="宋体"/>
                <w:color w:val="000000" w:themeColor="text1"/>
                <w:kern w:val="0"/>
                <w:sz w:val="20"/>
                <w:szCs w:val="20"/>
                <w14:textFill>
                  <w14:solidFill>
                    <w14:schemeClr w14:val="tx1"/>
                  </w14:solidFill>
                </w14:textFill>
              </w:rPr>
              <w:t>危险化学品重大危险源配备的温度、压力、液位、流量、组份等信息未不间断采集和监测，或不具备信息远传、连续记录、事故预警、信息储存（不少于30天）等功能。</w:t>
            </w:r>
          </w:p>
        </w:tc>
        <w:tc>
          <w:tcPr>
            <w:tcW w:w="1615" w:type="pct"/>
            <w:shd w:val="clear" w:color="auto" w:fill="auto"/>
            <w:vAlign w:val="center"/>
          </w:tcPr>
          <w:p w14:paraId="2E769C6B">
            <w:pPr>
              <w:widowControl/>
              <w:adjustRightInd w:val="0"/>
              <w:snapToGrid w:val="0"/>
              <w:rPr>
                <w:rFonts w:ascii="仿宋_GB2312" w:hAnsi="等线" w:eastAsia="仿宋_GB2312" w:cs="宋体"/>
                <w:color w:val="000000" w:themeColor="text1"/>
                <w:kern w:val="0"/>
                <w:sz w:val="20"/>
                <w:szCs w:val="20"/>
                <w14:textFill>
                  <w14:solidFill>
                    <w14:schemeClr w14:val="tx1"/>
                  </w14:solidFill>
                </w14:textFill>
              </w:rPr>
            </w:pPr>
            <w:r>
              <w:rPr>
                <w:rFonts w:hint="eastAsia" w:ascii="仿宋_GB2312" w:hAnsi="等线" w:eastAsia="仿宋_GB2312" w:cs="宋体"/>
                <w:color w:val="000000" w:themeColor="text1"/>
                <w:kern w:val="0"/>
                <w:sz w:val="20"/>
                <w:szCs w:val="20"/>
                <w14:textFill>
                  <w14:solidFill>
                    <w14:schemeClr w14:val="tx1"/>
                  </w14:solidFill>
                </w14:textFill>
              </w:rPr>
              <w:t>《危险化学品重大危险源监督管理暂行规定》（国家安全监管总局令第40号） 第十三条</w:t>
            </w:r>
          </w:p>
        </w:tc>
        <w:tc>
          <w:tcPr>
            <w:tcW w:w="187" w:type="pct"/>
            <w:shd w:val="clear" w:color="auto" w:fill="auto"/>
            <w:vAlign w:val="center"/>
          </w:tcPr>
          <w:p w14:paraId="6AFB64AA">
            <w:pPr>
              <w:widowControl/>
              <w:adjustRightInd w:val="0"/>
              <w:snapToGrid w:val="0"/>
              <w:jc w:val="center"/>
              <w:rPr>
                <w:rFonts w:ascii="仿宋_GB2312" w:hAnsi="等线" w:eastAsia="仿宋_GB2312" w:cs="宋体"/>
                <w:color w:val="000000" w:themeColor="text1"/>
                <w:kern w:val="0"/>
                <w:sz w:val="20"/>
                <w:szCs w:val="20"/>
                <w14:textFill>
                  <w14:solidFill>
                    <w14:schemeClr w14:val="tx1"/>
                  </w14:solidFill>
                </w14:textFill>
              </w:rPr>
            </w:pPr>
            <w:r>
              <w:rPr>
                <w:rFonts w:hint="eastAsia" w:ascii="仿宋_GB2312" w:hAnsi="等线" w:eastAsia="仿宋_GB2312" w:cs="宋体"/>
                <w:color w:val="000000" w:themeColor="text1"/>
                <w:kern w:val="0"/>
                <w:sz w:val="20"/>
                <w:szCs w:val="20"/>
                <w14:textFill>
                  <w14:solidFill>
                    <w14:schemeClr w14:val="tx1"/>
                  </w14:solidFill>
                </w14:textFill>
              </w:rPr>
              <w:t>　</w:t>
            </w:r>
          </w:p>
        </w:tc>
      </w:tr>
      <w:tr w14:paraId="375090A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c>
          <w:tcPr>
            <w:tcW w:w="620" w:type="pct"/>
            <w:shd w:val="clear" w:color="000000" w:fill="FFFFFF"/>
            <w:vAlign w:val="center"/>
          </w:tcPr>
          <w:p w14:paraId="07D8CAC5">
            <w:pPr>
              <w:pStyle w:val="44"/>
              <w:widowControl/>
              <w:numPr>
                <w:ilvl w:val="0"/>
                <w:numId w:val="1"/>
              </w:numPr>
              <w:adjustRightInd w:val="0"/>
              <w:snapToGrid w:val="0"/>
              <w:ind w:left="0" w:firstLine="0" w:firstLineChars="0"/>
              <w:jc w:val="right"/>
              <w:rPr>
                <w:rFonts w:ascii="仿宋_GB2312" w:hAnsi="等线" w:eastAsia="仿宋_GB2312" w:cs="宋体"/>
                <w:color w:val="000000" w:themeColor="text1"/>
                <w:kern w:val="0"/>
                <w:sz w:val="20"/>
                <w:szCs w:val="20"/>
                <w14:textFill>
                  <w14:solidFill>
                    <w14:schemeClr w14:val="tx1"/>
                  </w14:solidFill>
                </w14:textFill>
              </w:rPr>
            </w:pPr>
          </w:p>
        </w:tc>
        <w:tc>
          <w:tcPr>
            <w:tcW w:w="335" w:type="pct"/>
            <w:shd w:val="clear" w:color="000000" w:fill="FFFFFF"/>
            <w:vAlign w:val="center"/>
          </w:tcPr>
          <w:p w14:paraId="5E1D0ABB">
            <w:pPr>
              <w:widowControl/>
              <w:adjustRightInd w:val="0"/>
              <w:snapToGrid w:val="0"/>
              <w:jc w:val="center"/>
              <w:rPr>
                <w:rFonts w:ascii="仿宋_GB2312" w:hAnsi="等线" w:eastAsia="仿宋_GB2312" w:cs="宋体"/>
                <w:color w:val="000000" w:themeColor="text1"/>
                <w:kern w:val="0"/>
                <w:sz w:val="20"/>
                <w:szCs w:val="20"/>
                <w14:textFill>
                  <w14:solidFill>
                    <w14:schemeClr w14:val="tx1"/>
                  </w14:solidFill>
                </w14:textFill>
              </w:rPr>
            </w:pPr>
            <w:r>
              <w:rPr>
                <w:rFonts w:hint="eastAsia" w:ascii="仿宋_GB2312" w:hAnsi="等线" w:eastAsia="仿宋_GB2312" w:cs="宋体"/>
                <w:color w:val="000000" w:themeColor="text1"/>
                <w:kern w:val="0"/>
                <w:sz w:val="20"/>
                <w:szCs w:val="20"/>
                <w14:textFill>
                  <w14:solidFill>
                    <w14:schemeClr w14:val="tx1"/>
                  </w14:solidFill>
                </w14:textFill>
              </w:rPr>
              <w:t>设备设施及物料类</w:t>
            </w:r>
          </w:p>
        </w:tc>
        <w:tc>
          <w:tcPr>
            <w:tcW w:w="384" w:type="pct"/>
            <w:shd w:val="clear" w:color="000000" w:fill="FFFFFF"/>
            <w:vAlign w:val="center"/>
          </w:tcPr>
          <w:p w14:paraId="4F434BEF">
            <w:pPr>
              <w:widowControl/>
              <w:adjustRightInd w:val="0"/>
              <w:snapToGrid w:val="0"/>
              <w:jc w:val="center"/>
              <w:rPr>
                <w:rFonts w:ascii="仿宋_GB2312" w:hAnsi="等线" w:eastAsia="仿宋_GB2312" w:cs="宋体"/>
                <w:color w:val="000000" w:themeColor="text1"/>
                <w:kern w:val="0"/>
                <w:sz w:val="20"/>
                <w:szCs w:val="20"/>
                <w14:textFill>
                  <w14:solidFill>
                    <w14:schemeClr w14:val="tx1"/>
                  </w14:solidFill>
                </w14:textFill>
              </w:rPr>
            </w:pPr>
            <w:r>
              <w:rPr>
                <w:rFonts w:hint="eastAsia" w:ascii="仿宋_GB2312" w:hAnsi="等线" w:eastAsia="仿宋_GB2312" w:cs="宋体"/>
                <w:color w:val="000000" w:themeColor="text1"/>
                <w:kern w:val="0"/>
                <w:sz w:val="20"/>
                <w:szCs w:val="20"/>
                <w14:textFill>
                  <w14:solidFill>
                    <w14:schemeClr w14:val="tx1"/>
                  </w14:solidFill>
                </w14:textFill>
              </w:rPr>
              <w:t>工艺及生产设备设施类</w:t>
            </w:r>
          </w:p>
        </w:tc>
        <w:tc>
          <w:tcPr>
            <w:tcW w:w="1859" w:type="pct"/>
            <w:shd w:val="clear" w:color="auto" w:fill="auto"/>
            <w:vAlign w:val="center"/>
          </w:tcPr>
          <w:p w14:paraId="55A7991E">
            <w:pPr>
              <w:widowControl/>
              <w:adjustRightInd w:val="0"/>
              <w:snapToGrid w:val="0"/>
              <w:jc w:val="left"/>
              <w:rPr>
                <w:rFonts w:ascii="仿宋_GB2312" w:hAnsi="等线" w:eastAsia="仿宋_GB2312" w:cs="宋体"/>
                <w:color w:val="000000" w:themeColor="text1"/>
                <w:kern w:val="0"/>
                <w:sz w:val="20"/>
                <w:szCs w:val="20"/>
                <w14:textFill>
                  <w14:solidFill>
                    <w14:schemeClr w14:val="tx1"/>
                  </w14:solidFill>
                </w14:textFill>
              </w:rPr>
            </w:pPr>
            <w:r>
              <w:rPr>
                <w:rFonts w:hint="eastAsia" w:ascii="仿宋_GB2312" w:hAnsi="等线" w:eastAsia="仿宋_GB2312" w:cs="宋体"/>
                <w:color w:val="000000" w:themeColor="text1"/>
                <w:kern w:val="0"/>
                <w:sz w:val="20"/>
                <w:szCs w:val="20"/>
                <w14:textFill>
                  <w14:solidFill>
                    <w14:schemeClr w14:val="tx1"/>
                  </w14:solidFill>
                </w14:textFill>
              </w:rPr>
              <w:t>加热炉现场运行管理，未满足以下要求：</w:t>
            </w:r>
          </w:p>
          <w:p w14:paraId="75E82A57">
            <w:pPr>
              <w:widowControl/>
              <w:adjustRightInd w:val="0"/>
              <w:snapToGrid w:val="0"/>
              <w:jc w:val="left"/>
              <w:rPr>
                <w:rFonts w:ascii="仿宋_GB2312" w:hAnsi="等线" w:eastAsia="仿宋_GB2312" w:cs="宋体"/>
                <w:color w:val="000000" w:themeColor="text1"/>
                <w:kern w:val="0"/>
                <w:sz w:val="20"/>
                <w:szCs w:val="20"/>
                <w14:textFill>
                  <w14:solidFill>
                    <w14:schemeClr w14:val="tx1"/>
                  </w14:solidFill>
                </w14:textFill>
              </w:rPr>
            </w:pPr>
            <w:r>
              <w:rPr>
                <w:rFonts w:ascii="仿宋_GB2312" w:hAnsi="等线" w:eastAsia="仿宋_GB2312" w:cs="宋体"/>
                <w:color w:val="000000" w:themeColor="text1"/>
                <w:kern w:val="0"/>
                <w:sz w:val="20"/>
                <w:szCs w:val="20"/>
                <w14:textFill>
                  <w14:solidFill>
                    <w14:schemeClr w14:val="tx1"/>
                  </w14:solidFill>
                </w14:textFill>
              </w:rPr>
              <w:t>1.加热炉应在设计允许的范围内运行，严禁超温、超压、超负荷运行；</w:t>
            </w:r>
          </w:p>
          <w:p w14:paraId="0E92440F">
            <w:pPr>
              <w:widowControl/>
              <w:adjustRightInd w:val="0"/>
              <w:snapToGrid w:val="0"/>
              <w:jc w:val="left"/>
              <w:rPr>
                <w:rFonts w:ascii="仿宋_GB2312" w:hAnsi="等线" w:eastAsia="仿宋_GB2312" w:cs="宋体"/>
                <w:color w:val="000000" w:themeColor="text1"/>
                <w:kern w:val="0"/>
                <w:sz w:val="20"/>
                <w:szCs w:val="20"/>
                <w14:textFill>
                  <w14:solidFill>
                    <w14:schemeClr w14:val="tx1"/>
                  </w14:solidFill>
                </w14:textFill>
              </w:rPr>
            </w:pPr>
            <w:r>
              <w:rPr>
                <w:rFonts w:ascii="仿宋_GB2312" w:hAnsi="等线" w:eastAsia="仿宋_GB2312" w:cs="宋体"/>
                <w:color w:val="000000" w:themeColor="text1"/>
                <w:kern w:val="0"/>
                <w:sz w:val="20"/>
                <w:szCs w:val="20"/>
                <w14:textFill>
                  <w14:solidFill>
                    <w14:schemeClr w14:val="tx1"/>
                  </w14:solidFill>
                </w14:textFill>
              </w:rPr>
              <w:t>2.加热炉的炉用控制仪表以及检测仪表应正常投用，无故障。并定期对所有氧含量分析仪进行校验。</w:t>
            </w:r>
          </w:p>
        </w:tc>
        <w:tc>
          <w:tcPr>
            <w:tcW w:w="1615" w:type="pct"/>
            <w:shd w:val="clear" w:color="auto" w:fill="auto"/>
            <w:vAlign w:val="center"/>
          </w:tcPr>
          <w:p w14:paraId="4E26558B">
            <w:pPr>
              <w:widowControl/>
              <w:adjustRightInd w:val="0"/>
              <w:snapToGrid w:val="0"/>
              <w:jc w:val="left"/>
              <w:rPr>
                <w:rFonts w:ascii="仿宋_GB2312" w:hAnsi="等线" w:eastAsia="仿宋_GB2312" w:cs="宋体"/>
                <w:color w:val="000000" w:themeColor="text1"/>
                <w:kern w:val="0"/>
                <w:sz w:val="20"/>
                <w:szCs w:val="20"/>
                <w14:textFill>
                  <w14:solidFill>
                    <w14:schemeClr w14:val="tx1"/>
                  </w14:solidFill>
                </w14:textFill>
              </w:rPr>
            </w:pPr>
            <w:r>
              <w:rPr>
                <w:rFonts w:hint="eastAsia" w:ascii="仿宋_GB2312" w:hAnsi="等线" w:eastAsia="仿宋_GB2312" w:cs="宋体"/>
                <w:color w:val="000000" w:themeColor="text1"/>
                <w:kern w:val="0"/>
                <w:sz w:val="20"/>
                <w:szCs w:val="20"/>
                <w14:textFill>
                  <w14:solidFill>
                    <w14:schemeClr w14:val="tx1"/>
                  </w14:solidFill>
                </w14:textFill>
              </w:rPr>
              <w:t>《危险化学品企业事故隐患排查治理实施导则》（安监总管三〔</w:t>
            </w:r>
            <w:r>
              <w:rPr>
                <w:rFonts w:ascii="仿宋_GB2312" w:hAnsi="等线" w:eastAsia="仿宋_GB2312" w:cs="宋体"/>
                <w:color w:val="000000" w:themeColor="text1"/>
                <w:kern w:val="0"/>
                <w:sz w:val="20"/>
                <w:szCs w:val="20"/>
                <w14:textFill>
                  <w14:solidFill>
                    <w14:schemeClr w14:val="tx1"/>
                  </w14:solidFill>
                </w14:textFill>
              </w:rPr>
              <w:t>2012〕103号）附件4：设备隐患排查表</w:t>
            </w:r>
          </w:p>
        </w:tc>
        <w:tc>
          <w:tcPr>
            <w:tcW w:w="187" w:type="pct"/>
            <w:shd w:val="clear" w:color="auto" w:fill="auto"/>
            <w:vAlign w:val="center"/>
          </w:tcPr>
          <w:p w14:paraId="41AFDA86">
            <w:pPr>
              <w:widowControl/>
              <w:adjustRightInd w:val="0"/>
              <w:snapToGrid w:val="0"/>
              <w:jc w:val="center"/>
              <w:rPr>
                <w:rFonts w:ascii="仿宋_GB2312" w:hAnsi="等线" w:eastAsia="仿宋_GB2312" w:cs="宋体"/>
                <w:color w:val="000000" w:themeColor="text1"/>
                <w:kern w:val="0"/>
                <w:sz w:val="20"/>
                <w:szCs w:val="20"/>
                <w14:textFill>
                  <w14:solidFill>
                    <w14:schemeClr w14:val="tx1"/>
                  </w14:solidFill>
                </w14:textFill>
              </w:rPr>
            </w:pPr>
          </w:p>
        </w:tc>
      </w:tr>
      <w:tr w14:paraId="60EB81D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c>
          <w:tcPr>
            <w:tcW w:w="620" w:type="pct"/>
            <w:shd w:val="clear" w:color="000000" w:fill="FFFFFF"/>
            <w:vAlign w:val="center"/>
          </w:tcPr>
          <w:p w14:paraId="6255B348">
            <w:pPr>
              <w:pStyle w:val="44"/>
              <w:widowControl/>
              <w:numPr>
                <w:ilvl w:val="0"/>
                <w:numId w:val="1"/>
              </w:numPr>
              <w:adjustRightInd w:val="0"/>
              <w:snapToGrid w:val="0"/>
              <w:ind w:left="0" w:firstLine="0" w:firstLineChars="0"/>
              <w:jc w:val="right"/>
              <w:rPr>
                <w:rFonts w:ascii="仿宋_GB2312" w:hAnsi="等线" w:eastAsia="仿宋_GB2312" w:cs="宋体"/>
                <w:color w:val="000000" w:themeColor="text1"/>
                <w:kern w:val="0"/>
                <w:sz w:val="20"/>
                <w:szCs w:val="20"/>
                <w14:textFill>
                  <w14:solidFill>
                    <w14:schemeClr w14:val="tx1"/>
                  </w14:solidFill>
                </w14:textFill>
              </w:rPr>
            </w:pPr>
          </w:p>
        </w:tc>
        <w:tc>
          <w:tcPr>
            <w:tcW w:w="335" w:type="pct"/>
            <w:shd w:val="clear" w:color="000000" w:fill="FFFFFF"/>
            <w:vAlign w:val="center"/>
          </w:tcPr>
          <w:p w14:paraId="2C5133E4">
            <w:pPr>
              <w:widowControl/>
              <w:adjustRightInd w:val="0"/>
              <w:snapToGrid w:val="0"/>
              <w:jc w:val="center"/>
              <w:rPr>
                <w:rFonts w:ascii="仿宋_GB2312" w:hAnsi="等线" w:eastAsia="仿宋_GB2312" w:cs="宋体"/>
                <w:color w:val="000000" w:themeColor="text1"/>
                <w:kern w:val="0"/>
                <w:sz w:val="20"/>
                <w:szCs w:val="20"/>
                <w14:textFill>
                  <w14:solidFill>
                    <w14:schemeClr w14:val="tx1"/>
                  </w14:solidFill>
                </w14:textFill>
              </w:rPr>
            </w:pPr>
            <w:r>
              <w:rPr>
                <w:rFonts w:hint="eastAsia" w:ascii="仿宋_GB2312" w:hAnsi="等线" w:eastAsia="仿宋_GB2312" w:cs="宋体"/>
                <w:color w:val="000000" w:themeColor="text1"/>
                <w:kern w:val="0"/>
                <w:sz w:val="20"/>
                <w:szCs w:val="20"/>
                <w14:textFill>
                  <w14:solidFill>
                    <w14:schemeClr w14:val="tx1"/>
                  </w14:solidFill>
                </w14:textFill>
              </w:rPr>
              <w:t>设备设施及物料类</w:t>
            </w:r>
          </w:p>
        </w:tc>
        <w:tc>
          <w:tcPr>
            <w:tcW w:w="384" w:type="pct"/>
            <w:shd w:val="clear" w:color="000000" w:fill="FFFFFF"/>
            <w:vAlign w:val="center"/>
          </w:tcPr>
          <w:p w14:paraId="13DD0DD0">
            <w:pPr>
              <w:widowControl/>
              <w:adjustRightInd w:val="0"/>
              <w:snapToGrid w:val="0"/>
              <w:jc w:val="center"/>
              <w:rPr>
                <w:rFonts w:ascii="仿宋_GB2312" w:hAnsi="等线" w:eastAsia="仿宋_GB2312" w:cs="宋体"/>
                <w:color w:val="000000" w:themeColor="text1"/>
                <w:kern w:val="0"/>
                <w:sz w:val="20"/>
                <w:szCs w:val="20"/>
                <w14:textFill>
                  <w14:solidFill>
                    <w14:schemeClr w14:val="tx1"/>
                  </w14:solidFill>
                </w14:textFill>
              </w:rPr>
            </w:pPr>
            <w:r>
              <w:rPr>
                <w:rFonts w:hint="eastAsia" w:ascii="仿宋_GB2312" w:hAnsi="等线" w:eastAsia="仿宋_GB2312" w:cs="宋体"/>
                <w:color w:val="000000" w:themeColor="text1"/>
                <w:kern w:val="0"/>
                <w:sz w:val="20"/>
                <w:szCs w:val="20"/>
                <w14:textFill>
                  <w14:solidFill>
                    <w14:schemeClr w14:val="tx1"/>
                  </w14:solidFill>
                </w14:textFill>
              </w:rPr>
              <w:t>工艺及生产设备设施类</w:t>
            </w:r>
          </w:p>
        </w:tc>
        <w:tc>
          <w:tcPr>
            <w:tcW w:w="1859" w:type="pct"/>
            <w:shd w:val="clear" w:color="auto" w:fill="auto"/>
            <w:vAlign w:val="center"/>
          </w:tcPr>
          <w:p w14:paraId="3FFEE9CC">
            <w:pPr>
              <w:widowControl/>
              <w:adjustRightInd w:val="0"/>
              <w:snapToGrid w:val="0"/>
              <w:jc w:val="left"/>
              <w:rPr>
                <w:rFonts w:ascii="仿宋_GB2312" w:hAnsi="等线" w:eastAsia="仿宋_GB2312" w:cs="宋体"/>
                <w:color w:val="000000" w:themeColor="text1"/>
                <w:kern w:val="0"/>
                <w:sz w:val="20"/>
                <w:szCs w:val="20"/>
                <w14:textFill>
                  <w14:solidFill>
                    <w14:schemeClr w14:val="tx1"/>
                  </w14:solidFill>
                </w14:textFill>
              </w:rPr>
            </w:pPr>
            <w:r>
              <w:rPr>
                <w:rFonts w:hint="eastAsia" w:ascii="仿宋_GB2312" w:hAnsi="等线" w:eastAsia="仿宋_GB2312" w:cs="宋体"/>
                <w:color w:val="000000" w:themeColor="text1"/>
                <w:kern w:val="0"/>
                <w:sz w:val="20"/>
                <w:szCs w:val="20"/>
                <w14:textFill>
                  <w14:solidFill>
                    <w14:schemeClr w14:val="tx1"/>
                  </w14:solidFill>
                </w14:textFill>
              </w:rPr>
              <w:t>加热炉燃料系统中燃料油（气）线泄漏，长明灯不能正常点燃，备用的燃烧器未将风门、汽门关闭。</w:t>
            </w:r>
          </w:p>
        </w:tc>
        <w:tc>
          <w:tcPr>
            <w:tcW w:w="1615" w:type="pct"/>
            <w:shd w:val="clear" w:color="auto" w:fill="auto"/>
            <w:vAlign w:val="center"/>
          </w:tcPr>
          <w:p w14:paraId="16F2FF71">
            <w:pPr>
              <w:widowControl/>
              <w:adjustRightInd w:val="0"/>
              <w:snapToGrid w:val="0"/>
              <w:jc w:val="left"/>
              <w:rPr>
                <w:rFonts w:ascii="仿宋_GB2312" w:hAnsi="等线" w:eastAsia="仿宋_GB2312" w:cs="宋体"/>
                <w:color w:val="000000" w:themeColor="text1"/>
                <w:kern w:val="0"/>
                <w:sz w:val="20"/>
                <w:szCs w:val="20"/>
                <w14:textFill>
                  <w14:solidFill>
                    <w14:schemeClr w14:val="tx1"/>
                  </w14:solidFill>
                </w14:textFill>
              </w:rPr>
            </w:pPr>
            <w:r>
              <w:rPr>
                <w:rFonts w:hint="eastAsia" w:ascii="仿宋_GB2312" w:hAnsi="等线" w:eastAsia="仿宋_GB2312" w:cs="宋体"/>
                <w:color w:val="000000" w:themeColor="text1"/>
                <w:kern w:val="0"/>
                <w:sz w:val="20"/>
                <w:szCs w:val="20"/>
                <w14:textFill>
                  <w14:solidFill>
                    <w14:schemeClr w14:val="tx1"/>
                  </w14:solidFill>
                </w14:textFill>
              </w:rPr>
              <w:t>《危险化学品企业事故隐患排查治理实施导则》（安监总管三〔2012〕103号）附件4：设备隐患排查表。</w:t>
            </w:r>
          </w:p>
        </w:tc>
        <w:tc>
          <w:tcPr>
            <w:tcW w:w="187" w:type="pct"/>
            <w:shd w:val="clear" w:color="auto" w:fill="auto"/>
            <w:vAlign w:val="center"/>
          </w:tcPr>
          <w:p w14:paraId="49313AE0">
            <w:pPr>
              <w:widowControl/>
              <w:adjustRightInd w:val="0"/>
              <w:snapToGrid w:val="0"/>
              <w:jc w:val="center"/>
              <w:rPr>
                <w:rFonts w:ascii="仿宋_GB2312" w:hAnsi="等线" w:eastAsia="仿宋_GB2312" w:cs="宋体"/>
                <w:color w:val="000000" w:themeColor="text1"/>
                <w:kern w:val="0"/>
                <w:sz w:val="20"/>
                <w:szCs w:val="20"/>
                <w14:textFill>
                  <w14:solidFill>
                    <w14:schemeClr w14:val="tx1"/>
                  </w14:solidFill>
                </w14:textFill>
              </w:rPr>
            </w:pPr>
          </w:p>
        </w:tc>
      </w:tr>
      <w:tr w14:paraId="3F5E72A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c>
          <w:tcPr>
            <w:tcW w:w="620" w:type="pct"/>
            <w:shd w:val="clear" w:color="000000" w:fill="FFFFFF"/>
            <w:vAlign w:val="center"/>
          </w:tcPr>
          <w:p w14:paraId="4D65F1C6">
            <w:pPr>
              <w:pStyle w:val="44"/>
              <w:widowControl/>
              <w:numPr>
                <w:ilvl w:val="0"/>
                <w:numId w:val="1"/>
              </w:numPr>
              <w:adjustRightInd w:val="0"/>
              <w:snapToGrid w:val="0"/>
              <w:ind w:left="0" w:firstLine="0" w:firstLineChars="0"/>
              <w:jc w:val="right"/>
              <w:rPr>
                <w:rFonts w:ascii="仿宋_GB2312" w:hAnsi="等线" w:eastAsia="仿宋_GB2312" w:cs="宋体"/>
                <w:color w:val="000000" w:themeColor="text1"/>
                <w:kern w:val="0"/>
                <w:sz w:val="20"/>
                <w:szCs w:val="20"/>
                <w14:textFill>
                  <w14:solidFill>
                    <w14:schemeClr w14:val="tx1"/>
                  </w14:solidFill>
                </w14:textFill>
              </w:rPr>
            </w:pPr>
          </w:p>
        </w:tc>
        <w:tc>
          <w:tcPr>
            <w:tcW w:w="335" w:type="pct"/>
            <w:shd w:val="clear" w:color="000000" w:fill="FFFFFF"/>
            <w:vAlign w:val="center"/>
          </w:tcPr>
          <w:p w14:paraId="1CBBB791">
            <w:pPr>
              <w:widowControl/>
              <w:adjustRightInd w:val="0"/>
              <w:snapToGrid w:val="0"/>
              <w:jc w:val="center"/>
              <w:rPr>
                <w:rFonts w:ascii="仿宋_GB2312" w:hAnsi="等线" w:eastAsia="仿宋_GB2312" w:cs="宋体"/>
                <w:color w:val="000000" w:themeColor="text1"/>
                <w:kern w:val="0"/>
                <w:sz w:val="20"/>
                <w:szCs w:val="20"/>
                <w14:textFill>
                  <w14:solidFill>
                    <w14:schemeClr w14:val="tx1"/>
                  </w14:solidFill>
                </w14:textFill>
              </w:rPr>
            </w:pPr>
            <w:r>
              <w:rPr>
                <w:rFonts w:hint="eastAsia" w:ascii="仿宋_GB2312" w:hAnsi="等线" w:eastAsia="仿宋_GB2312" w:cs="宋体"/>
                <w:color w:val="000000" w:themeColor="text1"/>
                <w:kern w:val="0"/>
                <w:sz w:val="20"/>
                <w:szCs w:val="20"/>
                <w14:textFill>
                  <w14:solidFill>
                    <w14:schemeClr w14:val="tx1"/>
                  </w14:solidFill>
                </w14:textFill>
              </w:rPr>
              <w:t>设备设施及物料类</w:t>
            </w:r>
          </w:p>
        </w:tc>
        <w:tc>
          <w:tcPr>
            <w:tcW w:w="384" w:type="pct"/>
            <w:shd w:val="clear" w:color="000000" w:fill="FFFFFF"/>
            <w:vAlign w:val="center"/>
          </w:tcPr>
          <w:p w14:paraId="6A7EB7C8">
            <w:pPr>
              <w:widowControl/>
              <w:adjustRightInd w:val="0"/>
              <w:snapToGrid w:val="0"/>
              <w:jc w:val="center"/>
              <w:rPr>
                <w:rFonts w:ascii="仿宋_GB2312" w:hAnsi="等线" w:eastAsia="仿宋_GB2312" w:cs="宋体"/>
                <w:color w:val="000000" w:themeColor="text1"/>
                <w:kern w:val="0"/>
                <w:sz w:val="20"/>
                <w:szCs w:val="20"/>
                <w14:textFill>
                  <w14:solidFill>
                    <w14:schemeClr w14:val="tx1"/>
                  </w14:solidFill>
                </w14:textFill>
              </w:rPr>
            </w:pPr>
            <w:r>
              <w:rPr>
                <w:rFonts w:hint="eastAsia" w:ascii="仿宋_GB2312" w:hAnsi="等线" w:eastAsia="仿宋_GB2312" w:cs="宋体"/>
                <w:color w:val="000000" w:themeColor="text1"/>
                <w:kern w:val="0"/>
                <w:sz w:val="20"/>
                <w:szCs w:val="20"/>
                <w14:textFill>
                  <w14:solidFill>
                    <w14:schemeClr w14:val="tx1"/>
                  </w14:solidFill>
                </w14:textFill>
              </w:rPr>
              <w:t>工艺及生产设备设施类</w:t>
            </w:r>
          </w:p>
        </w:tc>
        <w:tc>
          <w:tcPr>
            <w:tcW w:w="1859" w:type="pct"/>
            <w:shd w:val="clear" w:color="auto" w:fill="auto"/>
            <w:vAlign w:val="center"/>
          </w:tcPr>
          <w:p w14:paraId="1C6702CE">
            <w:pPr>
              <w:widowControl/>
              <w:adjustRightInd w:val="0"/>
              <w:snapToGrid w:val="0"/>
              <w:jc w:val="left"/>
              <w:rPr>
                <w:rFonts w:ascii="仿宋_GB2312" w:hAnsi="等线" w:eastAsia="仿宋_GB2312" w:cs="宋体"/>
                <w:color w:val="000000" w:themeColor="text1"/>
                <w:kern w:val="0"/>
                <w:sz w:val="20"/>
                <w:szCs w:val="20"/>
                <w14:textFill>
                  <w14:solidFill>
                    <w14:schemeClr w14:val="tx1"/>
                  </w14:solidFill>
                </w14:textFill>
              </w:rPr>
            </w:pPr>
            <w:r>
              <w:rPr>
                <w:rFonts w:hint="eastAsia" w:ascii="仿宋_GB2312" w:hAnsi="等线" w:eastAsia="仿宋_GB2312" w:cs="宋体"/>
                <w:color w:val="000000" w:themeColor="text1"/>
                <w:kern w:val="0"/>
                <w:sz w:val="20"/>
                <w:szCs w:val="20"/>
                <w14:textFill>
                  <w14:solidFill>
                    <w14:schemeClr w14:val="tx1"/>
                  </w14:solidFill>
                </w14:textFill>
              </w:rPr>
              <w:t>加热炉炉体及附件管理未满足以下：</w:t>
            </w:r>
            <w:r>
              <w:rPr>
                <w:rFonts w:hint="eastAsia" w:ascii="仿宋_GB2312" w:hAnsi="等线" w:eastAsia="仿宋_GB2312" w:cs="宋体"/>
                <w:color w:val="000000" w:themeColor="text1"/>
                <w:kern w:val="0"/>
                <w:sz w:val="20"/>
                <w:szCs w:val="20"/>
                <w14:textFill>
                  <w14:solidFill>
                    <w14:schemeClr w14:val="tx1"/>
                  </w14:solidFill>
                </w14:textFill>
              </w:rPr>
              <w:br w:type="textWrapping"/>
            </w:r>
            <w:r>
              <w:rPr>
                <w:rFonts w:hint="eastAsia" w:ascii="仿宋_GB2312" w:hAnsi="等线" w:eastAsia="仿宋_GB2312" w:cs="宋体"/>
                <w:color w:val="000000" w:themeColor="text1"/>
                <w:kern w:val="0"/>
                <w:sz w:val="20"/>
                <w:szCs w:val="20"/>
                <w14:textFill>
                  <w14:solidFill>
                    <w14:schemeClr w14:val="tx1"/>
                  </w14:solidFill>
                </w14:textFill>
              </w:rPr>
              <w:t>1.炉体及附件的隔热、密封良好，看火窗、看火孔、点火孔、防爆门、人孔门严密，无漏风；</w:t>
            </w:r>
            <w:r>
              <w:rPr>
                <w:rFonts w:hint="eastAsia" w:ascii="仿宋_GB2312" w:hAnsi="等线" w:eastAsia="仿宋_GB2312" w:cs="宋体"/>
                <w:color w:val="000000" w:themeColor="text1"/>
                <w:kern w:val="0"/>
                <w:sz w:val="20"/>
                <w:szCs w:val="20"/>
                <w14:textFill>
                  <w14:solidFill>
                    <w14:schemeClr w14:val="tx1"/>
                  </w14:solidFill>
                </w14:textFill>
              </w:rPr>
              <w:br w:type="textWrapping"/>
            </w:r>
            <w:r>
              <w:rPr>
                <w:rFonts w:hint="eastAsia" w:ascii="仿宋_GB2312" w:hAnsi="等线" w:eastAsia="仿宋_GB2312" w:cs="宋体"/>
                <w:color w:val="000000" w:themeColor="text1"/>
                <w:kern w:val="0"/>
                <w:sz w:val="20"/>
                <w:szCs w:val="20"/>
                <w14:textFill>
                  <w14:solidFill>
                    <w14:schemeClr w14:val="tx1"/>
                  </w14:solidFill>
                </w14:textFill>
              </w:rPr>
              <w:t>2.灭火蒸汽系统处于备用状态；</w:t>
            </w:r>
            <w:r>
              <w:rPr>
                <w:rFonts w:hint="eastAsia" w:ascii="仿宋_GB2312" w:hAnsi="等线" w:eastAsia="仿宋_GB2312" w:cs="宋体"/>
                <w:color w:val="000000" w:themeColor="text1"/>
                <w:kern w:val="0"/>
                <w:sz w:val="20"/>
                <w:szCs w:val="20"/>
                <w14:textFill>
                  <w14:solidFill>
                    <w14:schemeClr w14:val="tx1"/>
                  </w14:solidFill>
                </w14:textFill>
              </w:rPr>
              <w:br w:type="textWrapping"/>
            </w:r>
            <w:r>
              <w:rPr>
                <w:rFonts w:hint="eastAsia" w:ascii="仿宋_GB2312" w:hAnsi="等线" w:eastAsia="仿宋_GB2312" w:cs="宋体"/>
                <w:color w:val="000000" w:themeColor="text1"/>
                <w:kern w:val="0"/>
                <w:sz w:val="20"/>
                <w:szCs w:val="20"/>
                <w14:textFill>
                  <w14:solidFill>
                    <w14:schemeClr w14:val="tx1"/>
                  </w14:solidFill>
                </w14:textFill>
              </w:rPr>
              <w:t>3.有吹灰器的加热炉，吹灰器正常投用。</w:t>
            </w:r>
          </w:p>
        </w:tc>
        <w:tc>
          <w:tcPr>
            <w:tcW w:w="1615" w:type="pct"/>
            <w:shd w:val="clear" w:color="auto" w:fill="auto"/>
            <w:vAlign w:val="center"/>
          </w:tcPr>
          <w:p w14:paraId="238F3F36">
            <w:pPr>
              <w:widowControl/>
              <w:adjustRightInd w:val="0"/>
              <w:snapToGrid w:val="0"/>
              <w:jc w:val="left"/>
              <w:rPr>
                <w:rFonts w:ascii="仿宋_GB2312" w:hAnsi="等线" w:eastAsia="仿宋_GB2312" w:cs="宋体"/>
                <w:color w:val="000000" w:themeColor="text1"/>
                <w:kern w:val="0"/>
                <w:sz w:val="20"/>
                <w:szCs w:val="20"/>
                <w14:textFill>
                  <w14:solidFill>
                    <w14:schemeClr w14:val="tx1"/>
                  </w14:solidFill>
                </w14:textFill>
              </w:rPr>
            </w:pPr>
            <w:r>
              <w:rPr>
                <w:rFonts w:hint="eastAsia" w:ascii="仿宋_GB2312" w:hAnsi="等线" w:eastAsia="仿宋_GB2312" w:cs="宋体"/>
                <w:color w:val="000000" w:themeColor="text1"/>
                <w:kern w:val="0"/>
                <w:sz w:val="20"/>
                <w:szCs w:val="20"/>
                <w14:textFill>
                  <w14:solidFill>
                    <w14:schemeClr w14:val="tx1"/>
                  </w14:solidFill>
                </w14:textFill>
              </w:rPr>
              <w:t>《危险化学品企业事故隐患排查治理实施导则》（安监总管三〔2012〕103号）附件4：设备隐患排查表</w:t>
            </w:r>
          </w:p>
        </w:tc>
        <w:tc>
          <w:tcPr>
            <w:tcW w:w="187" w:type="pct"/>
            <w:shd w:val="clear" w:color="auto" w:fill="auto"/>
            <w:vAlign w:val="center"/>
          </w:tcPr>
          <w:p w14:paraId="27426752">
            <w:pPr>
              <w:widowControl/>
              <w:adjustRightInd w:val="0"/>
              <w:snapToGrid w:val="0"/>
              <w:jc w:val="center"/>
              <w:rPr>
                <w:rFonts w:ascii="仿宋_GB2312" w:hAnsi="等线" w:eastAsia="仿宋_GB2312" w:cs="宋体"/>
                <w:color w:val="000000" w:themeColor="text1"/>
                <w:kern w:val="0"/>
                <w:sz w:val="20"/>
                <w:szCs w:val="20"/>
                <w14:textFill>
                  <w14:solidFill>
                    <w14:schemeClr w14:val="tx1"/>
                  </w14:solidFill>
                </w14:textFill>
              </w:rPr>
            </w:pPr>
          </w:p>
        </w:tc>
      </w:tr>
      <w:tr w14:paraId="031CB08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c>
          <w:tcPr>
            <w:tcW w:w="620" w:type="pct"/>
            <w:shd w:val="clear" w:color="000000" w:fill="FFFFFF"/>
            <w:vAlign w:val="center"/>
          </w:tcPr>
          <w:p w14:paraId="0077C7F8">
            <w:pPr>
              <w:pStyle w:val="44"/>
              <w:widowControl/>
              <w:numPr>
                <w:ilvl w:val="0"/>
                <w:numId w:val="1"/>
              </w:numPr>
              <w:adjustRightInd w:val="0"/>
              <w:snapToGrid w:val="0"/>
              <w:ind w:left="0" w:firstLine="0" w:firstLineChars="0"/>
              <w:jc w:val="right"/>
              <w:rPr>
                <w:rFonts w:ascii="仿宋_GB2312" w:hAnsi="等线" w:eastAsia="仿宋_GB2312" w:cs="宋体"/>
                <w:color w:val="000000" w:themeColor="text1"/>
                <w:kern w:val="0"/>
                <w:sz w:val="20"/>
                <w:szCs w:val="20"/>
                <w14:textFill>
                  <w14:solidFill>
                    <w14:schemeClr w14:val="tx1"/>
                  </w14:solidFill>
                </w14:textFill>
              </w:rPr>
            </w:pPr>
          </w:p>
        </w:tc>
        <w:tc>
          <w:tcPr>
            <w:tcW w:w="335" w:type="pct"/>
            <w:shd w:val="clear" w:color="000000" w:fill="FFFFFF"/>
            <w:vAlign w:val="center"/>
          </w:tcPr>
          <w:p w14:paraId="2C336A5B">
            <w:pPr>
              <w:widowControl/>
              <w:adjustRightInd w:val="0"/>
              <w:snapToGrid w:val="0"/>
              <w:jc w:val="center"/>
              <w:rPr>
                <w:rFonts w:ascii="仿宋_GB2312" w:hAnsi="等线" w:eastAsia="仿宋_GB2312" w:cs="宋体"/>
                <w:color w:val="000000" w:themeColor="text1"/>
                <w:kern w:val="0"/>
                <w:sz w:val="20"/>
                <w:szCs w:val="20"/>
                <w14:textFill>
                  <w14:solidFill>
                    <w14:schemeClr w14:val="tx1"/>
                  </w14:solidFill>
                </w14:textFill>
              </w:rPr>
            </w:pPr>
            <w:r>
              <w:rPr>
                <w:rFonts w:hint="eastAsia" w:ascii="仿宋_GB2312" w:hAnsi="等线" w:eastAsia="仿宋_GB2312" w:cs="宋体"/>
                <w:color w:val="000000" w:themeColor="text1"/>
                <w:kern w:val="0"/>
                <w:sz w:val="20"/>
                <w:szCs w:val="20"/>
                <w14:textFill>
                  <w14:solidFill>
                    <w14:schemeClr w14:val="tx1"/>
                  </w14:solidFill>
                </w14:textFill>
              </w:rPr>
              <w:t>设备设施及物料类</w:t>
            </w:r>
          </w:p>
        </w:tc>
        <w:tc>
          <w:tcPr>
            <w:tcW w:w="384" w:type="pct"/>
            <w:shd w:val="clear" w:color="000000" w:fill="FFFFFF"/>
            <w:vAlign w:val="center"/>
          </w:tcPr>
          <w:p w14:paraId="6C2E5000">
            <w:pPr>
              <w:widowControl/>
              <w:adjustRightInd w:val="0"/>
              <w:snapToGrid w:val="0"/>
              <w:jc w:val="center"/>
              <w:rPr>
                <w:rFonts w:ascii="仿宋_GB2312" w:hAnsi="等线" w:eastAsia="仿宋_GB2312" w:cs="宋体"/>
                <w:color w:val="000000" w:themeColor="text1"/>
                <w:kern w:val="0"/>
                <w:sz w:val="20"/>
                <w:szCs w:val="20"/>
                <w14:textFill>
                  <w14:solidFill>
                    <w14:schemeClr w14:val="tx1"/>
                  </w14:solidFill>
                </w14:textFill>
              </w:rPr>
            </w:pPr>
            <w:r>
              <w:rPr>
                <w:rFonts w:hint="eastAsia" w:ascii="仿宋_GB2312" w:hAnsi="等线" w:eastAsia="仿宋_GB2312" w:cs="宋体"/>
                <w:color w:val="000000" w:themeColor="text1"/>
                <w:kern w:val="0"/>
                <w:sz w:val="20"/>
                <w:szCs w:val="20"/>
                <w14:textFill>
                  <w14:solidFill>
                    <w14:schemeClr w14:val="tx1"/>
                  </w14:solidFill>
                </w14:textFill>
              </w:rPr>
              <w:t>工艺及生产设备设施类</w:t>
            </w:r>
          </w:p>
        </w:tc>
        <w:tc>
          <w:tcPr>
            <w:tcW w:w="1859" w:type="pct"/>
            <w:shd w:val="clear" w:color="auto" w:fill="auto"/>
            <w:vAlign w:val="center"/>
          </w:tcPr>
          <w:p w14:paraId="159D1F49">
            <w:pPr>
              <w:widowControl/>
              <w:adjustRightInd w:val="0"/>
              <w:snapToGrid w:val="0"/>
              <w:jc w:val="left"/>
              <w:rPr>
                <w:rFonts w:ascii="仿宋_GB2312" w:hAnsi="等线" w:eastAsia="仿宋_GB2312" w:cs="宋体"/>
                <w:color w:val="000000" w:themeColor="text1"/>
                <w:kern w:val="0"/>
                <w:sz w:val="20"/>
                <w:szCs w:val="20"/>
                <w14:textFill>
                  <w14:solidFill>
                    <w14:schemeClr w14:val="tx1"/>
                  </w14:solidFill>
                </w14:textFill>
              </w:rPr>
            </w:pPr>
            <w:r>
              <w:rPr>
                <w:rFonts w:hint="eastAsia" w:ascii="仿宋_GB2312" w:hAnsi="等线" w:eastAsia="仿宋_GB2312" w:cs="宋体"/>
                <w:color w:val="000000" w:themeColor="text1"/>
                <w:kern w:val="0"/>
                <w:sz w:val="20"/>
                <w:szCs w:val="20"/>
                <w14:textFill>
                  <w14:solidFill>
                    <w14:schemeClr w14:val="tx1"/>
                  </w14:solidFill>
                </w14:textFill>
              </w:rPr>
              <w:t>明火加热炉附属的燃料气分液罐、燃料气加热器等与炉体的防火间距小于6m。</w:t>
            </w:r>
          </w:p>
        </w:tc>
        <w:tc>
          <w:tcPr>
            <w:tcW w:w="1615" w:type="pct"/>
            <w:shd w:val="clear" w:color="auto" w:fill="auto"/>
            <w:vAlign w:val="center"/>
          </w:tcPr>
          <w:p w14:paraId="3BDD7164">
            <w:pPr>
              <w:widowControl/>
              <w:adjustRightInd w:val="0"/>
              <w:snapToGrid w:val="0"/>
              <w:jc w:val="left"/>
              <w:rPr>
                <w:rFonts w:ascii="仿宋_GB2312" w:hAnsi="等线" w:eastAsia="仿宋_GB2312" w:cs="宋体"/>
                <w:color w:val="000000" w:themeColor="text1"/>
                <w:kern w:val="0"/>
                <w:sz w:val="20"/>
                <w:szCs w:val="20"/>
                <w14:textFill>
                  <w14:solidFill>
                    <w14:schemeClr w14:val="tx1"/>
                  </w14:solidFill>
                </w14:textFill>
              </w:rPr>
            </w:pPr>
            <w:r>
              <w:rPr>
                <w:rFonts w:hint="eastAsia" w:ascii="仿宋_GB2312" w:hAnsi="等线" w:eastAsia="仿宋_GB2312" w:cs="宋体"/>
                <w:color w:val="000000" w:themeColor="text1"/>
                <w:kern w:val="0"/>
                <w:sz w:val="20"/>
                <w:szCs w:val="20"/>
                <w14:textFill>
                  <w14:solidFill>
                    <w14:schemeClr w14:val="tx1"/>
                  </w14:solidFill>
                </w14:textFill>
              </w:rPr>
              <w:t>《危险化学品企业事故隐患排查治理实施导则》（安监总管三〔2012〕103号）附件4：设备隐患排查表。</w:t>
            </w:r>
          </w:p>
          <w:p w14:paraId="55B6F8B5">
            <w:pPr>
              <w:widowControl/>
              <w:adjustRightInd w:val="0"/>
              <w:snapToGrid w:val="0"/>
              <w:jc w:val="left"/>
              <w:rPr>
                <w:rFonts w:ascii="仿宋_GB2312" w:hAnsi="等线" w:eastAsia="仿宋_GB2312" w:cs="宋体"/>
                <w:color w:val="000000" w:themeColor="text1"/>
                <w:kern w:val="0"/>
                <w:sz w:val="20"/>
                <w:szCs w:val="20"/>
                <w14:textFill>
                  <w14:solidFill>
                    <w14:schemeClr w14:val="tx1"/>
                  </w14:solidFill>
                </w14:textFill>
              </w:rPr>
            </w:pPr>
            <w:r>
              <w:rPr>
                <w:rFonts w:hint="eastAsia" w:ascii="仿宋_GB2312" w:hAnsi="等线" w:eastAsia="仿宋_GB2312" w:cs="宋体"/>
                <w:color w:val="000000" w:themeColor="text1"/>
                <w:kern w:val="0"/>
                <w:sz w:val="20"/>
                <w:szCs w:val="20"/>
                <w14:textFill>
                  <w14:solidFill>
                    <w14:schemeClr w14:val="tx1"/>
                  </w14:solidFill>
                </w14:textFill>
              </w:rPr>
              <w:t>《石油化工企业设计防火规范》（GB 50160-2008）第5.2.4条。</w:t>
            </w:r>
          </w:p>
        </w:tc>
        <w:tc>
          <w:tcPr>
            <w:tcW w:w="187" w:type="pct"/>
            <w:shd w:val="clear" w:color="auto" w:fill="auto"/>
            <w:vAlign w:val="center"/>
          </w:tcPr>
          <w:p w14:paraId="4A4C7DEA">
            <w:pPr>
              <w:widowControl/>
              <w:adjustRightInd w:val="0"/>
              <w:snapToGrid w:val="0"/>
              <w:jc w:val="center"/>
              <w:rPr>
                <w:rFonts w:ascii="仿宋_GB2312" w:hAnsi="等线" w:eastAsia="仿宋_GB2312" w:cs="宋体"/>
                <w:color w:val="000000" w:themeColor="text1"/>
                <w:kern w:val="0"/>
                <w:sz w:val="20"/>
                <w:szCs w:val="20"/>
                <w14:textFill>
                  <w14:solidFill>
                    <w14:schemeClr w14:val="tx1"/>
                  </w14:solidFill>
                </w14:textFill>
              </w:rPr>
            </w:pPr>
          </w:p>
        </w:tc>
      </w:tr>
      <w:tr w14:paraId="545AE13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c>
          <w:tcPr>
            <w:tcW w:w="620" w:type="pct"/>
            <w:shd w:val="clear" w:color="000000" w:fill="FFFFFF"/>
            <w:vAlign w:val="center"/>
          </w:tcPr>
          <w:p w14:paraId="417E14BC">
            <w:pPr>
              <w:pStyle w:val="44"/>
              <w:widowControl/>
              <w:numPr>
                <w:ilvl w:val="0"/>
                <w:numId w:val="1"/>
              </w:numPr>
              <w:adjustRightInd w:val="0"/>
              <w:snapToGrid w:val="0"/>
              <w:ind w:left="0" w:firstLine="0" w:firstLineChars="0"/>
              <w:jc w:val="right"/>
              <w:rPr>
                <w:rFonts w:ascii="仿宋_GB2312" w:hAnsi="等线" w:eastAsia="仿宋_GB2312" w:cs="宋体"/>
                <w:color w:val="000000" w:themeColor="text1"/>
                <w:kern w:val="0"/>
                <w:sz w:val="20"/>
                <w:szCs w:val="20"/>
                <w14:textFill>
                  <w14:solidFill>
                    <w14:schemeClr w14:val="tx1"/>
                  </w14:solidFill>
                </w14:textFill>
              </w:rPr>
            </w:pPr>
          </w:p>
        </w:tc>
        <w:tc>
          <w:tcPr>
            <w:tcW w:w="335" w:type="pct"/>
            <w:shd w:val="clear" w:color="000000" w:fill="FFFFFF"/>
            <w:vAlign w:val="center"/>
          </w:tcPr>
          <w:p w14:paraId="72D23640">
            <w:pPr>
              <w:widowControl/>
              <w:adjustRightInd w:val="0"/>
              <w:snapToGrid w:val="0"/>
              <w:jc w:val="center"/>
              <w:rPr>
                <w:rFonts w:ascii="仿宋_GB2312" w:hAnsi="等线" w:eastAsia="仿宋_GB2312" w:cs="宋体"/>
                <w:color w:val="000000" w:themeColor="text1"/>
                <w:kern w:val="0"/>
                <w:sz w:val="20"/>
                <w:szCs w:val="20"/>
                <w14:textFill>
                  <w14:solidFill>
                    <w14:schemeClr w14:val="tx1"/>
                  </w14:solidFill>
                </w14:textFill>
              </w:rPr>
            </w:pPr>
            <w:r>
              <w:rPr>
                <w:rFonts w:hint="eastAsia" w:ascii="仿宋_GB2312" w:hAnsi="等线" w:eastAsia="仿宋_GB2312" w:cs="宋体"/>
                <w:color w:val="000000" w:themeColor="text1"/>
                <w:kern w:val="0"/>
                <w:sz w:val="20"/>
                <w:szCs w:val="20"/>
                <w14:textFill>
                  <w14:solidFill>
                    <w14:schemeClr w14:val="tx1"/>
                  </w14:solidFill>
                </w14:textFill>
              </w:rPr>
              <w:t>设备设施及物料类</w:t>
            </w:r>
          </w:p>
        </w:tc>
        <w:tc>
          <w:tcPr>
            <w:tcW w:w="384" w:type="pct"/>
            <w:shd w:val="clear" w:color="000000" w:fill="FFFFFF"/>
            <w:vAlign w:val="center"/>
          </w:tcPr>
          <w:p w14:paraId="3225C9C5">
            <w:pPr>
              <w:widowControl/>
              <w:adjustRightInd w:val="0"/>
              <w:snapToGrid w:val="0"/>
              <w:jc w:val="center"/>
              <w:rPr>
                <w:rFonts w:ascii="仿宋_GB2312" w:hAnsi="等线" w:eastAsia="仿宋_GB2312" w:cs="宋体"/>
                <w:color w:val="000000" w:themeColor="text1"/>
                <w:kern w:val="0"/>
                <w:sz w:val="20"/>
                <w:szCs w:val="20"/>
                <w14:textFill>
                  <w14:solidFill>
                    <w14:schemeClr w14:val="tx1"/>
                  </w14:solidFill>
                </w14:textFill>
              </w:rPr>
            </w:pPr>
            <w:r>
              <w:rPr>
                <w:rFonts w:hint="eastAsia" w:ascii="仿宋_GB2312" w:hAnsi="等线" w:eastAsia="仿宋_GB2312" w:cs="宋体"/>
                <w:color w:val="000000" w:themeColor="text1"/>
                <w:kern w:val="0"/>
                <w:sz w:val="20"/>
                <w:szCs w:val="20"/>
                <w14:textFill>
                  <w14:solidFill>
                    <w14:schemeClr w14:val="tx1"/>
                  </w14:solidFill>
                </w14:textFill>
              </w:rPr>
              <w:t>工艺及生产设备设施类</w:t>
            </w:r>
          </w:p>
        </w:tc>
        <w:tc>
          <w:tcPr>
            <w:tcW w:w="1859" w:type="pct"/>
            <w:shd w:val="clear" w:color="auto" w:fill="auto"/>
            <w:vAlign w:val="center"/>
          </w:tcPr>
          <w:p w14:paraId="39905B47">
            <w:pPr>
              <w:widowControl/>
              <w:adjustRightInd w:val="0"/>
              <w:snapToGrid w:val="0"/>
              <w:jc w:val="left"/>
              <w:rPr>
                <w:rFonts w:ascii="仿宋_GB2312" w:hAnsi="等线" w:eastAsia="仿宋_GB2312" w:cs="宋体"/>
                <w:color w:val="000000" w:themeColor="text1"/>
                <w:kern w:val="0"/>
                <w:sz w:val="20"/>
                <w:szCs w:val="20"/>
                <w14:textFill>
                  <w14:solidFill>
                    <w14:schemeClr w14:val="tx1"/>
                  </w14:solidFill>
                </w14:textFill>
              </w:rPr>
            </w:pPr>
            <w:r>
              <w:rPr>
                <w:rFonts w:hint="eastAsia" w:ascii="仿宋_GB2312" w:hAnsi="等线" w:eastAsia="仿宋_GB2312" w:cs="宋体"/>
                <w:color w:val="000000" w:themeColor="text1"/>
                <w:kern w:val="0"/>
                <w:sz w:val="20"/>
                <w:szCs w:val="20"/>
                <w14:textFill>
                  <w14:solidFill>
                    <w14:schemeClr w14:val="tx1"/>
                  </w14:solidFill>
                </w14:textFill>
              </w:rPr>
              <w:t>以燃料气为燃料的加热炉未设长明灯，未设置火焰检测器。</w:t>
            </w:r>
          </w:p>
        </w:tc>
        <w:tc>
          <w:tcPr>
            <w:tcW w:w="1615" w:type="pct"/>
            <w:shd w:val="clear" w:color="auto" w:fill="auto"/>
            <w:vAlign w:val="center"/>
          </w:tcPr>
          <w:p w14:paraId="08A7E0D3">
            <w:pPr>
              <w:widowControl/>
              <w:adjustRightInd w:val="0"/>
              <w:snapToGrid w:val="0"/>
              <w:jc w:val="left"/>
              <w:rPr>
                <w:rFonts w:ascii="仿宋_GB2312" w:hAnsi="等线" w:eastAsia="仿宋_GB2312" w:cs="宋体"/>
                <w:color w:val="000000" w:themeColor="text1"/>
                <w:kern w:val="0"/>
                <w:sz w:val="20"/>
                <w:szCs w:val="20"/>
                <w14:textFill>
                  <w14:solidFill>
                    <w14:schemeClr w14:val="tx1"/>
                  </w14:solidFill>
                </w14:textFill>
              </w:rPr>
            </w:pPr>
            <w:r>
              <w:rPr>
                <w:rFonts w:hint="eastAsia" w:ascii="仿宋_GB2312" w:hAnsi="等线" w:eastAsia="仿宋_GB2312" w:cs="宋体"/>
                <w:color w:val="000000" w:themeColor="text1"/>
                <w:kern w:val="0"/>
                <w:sz w:val="20"/>
                <w:szCs w:val="20"/>
                <w14:textFill>
                  <w14:solidFill>
                    <w14:schemeClr w14:val="tx1"/>
                  </w14:solidFill>
                </w14:textFill>
              </w:rPr>
              <w:t>《危险化学品企业事故隐患排查治理实施导则》（安监总管三〔2012〕103号）附件4：设备隐患排查表。</w:t>
            </w:r>
          </w:p>
        </w:tc>
        <w:tc>
          <w:tcPr>
            <w:tcW w:w="187" w:type="pct"/>
            <w:shd w:val="clear" w:color="auto" w:fill="auto"/>
            <w:vAlign w:val="center"/>
          </w:tcPr>
          <w:p w14:paraId="7626F927">
            <w:pPr>
              <w:widowControl/>
              <w:adjustRightInd w:val="0"/>
              <w:snapToGrid w:val="0"/>
              <w:jc w:val="center"/>
              <w:rPr>
                <w:rFonts w:ascii="仿宋_GB2312" w:hAnsi="等线" w:eastAsia="仿宋_GB2312" w:cs="宋体"/>
                <w:color w:val="000000" w:themeColor="text1"/>
                <w:kern w:val="0"/>
                <w:sz w:val="20"/>
                <w:szCs w:val="20"/>
                <w14:textFill>
                  <w14:solidFill>
                    <w14:schemeClr w14:val="tx1"/>
                  </w14:solidFill>
                </w14:textFill>
              </w:rPr>
            </w:pPr>
          </w:p>
        </w:tc>
      </w:tr>
      <w:tr w14:paraId="38A2FC1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c>
          <w:tcPr>
            <w:tcW w:w="620" w:type="pct"/>
            <w:shd w:val="clear" w:color="000000" w:fill="FFFFFF"/>
            <w:vAlign w:val="center"/>
          </w:tcPr>
          <w:p w14:paraId="7F2456A6">
            <w:pPr>
              <w:pStyle w:val="44"/>
              <w:widowControl/>
              <w:numPr>
                <w:ilvl w:val="0"/>
                <w:numId w:val="1"/>
              </w:numPr>
              <w:adjustRightInd w:val="0"/>
              <w:snapToGrid w:val="0"/>
              <w:ind w:left="0" w:firstLine="0" w:firstLineChars="0"/>
              <w:jc w:val="right"/>
              <w:rPr>
                <w:rFonts w:ascii="仿宋_GB2312" w:hAnsi="等线" w:eastAsia="仿宋_GB2312" w:cs="宋体"/>
                <w:color w:val="000000" w:themeColor="text1"/>
                <w:kern w:val="0"/>
                <w:sz w:val="20"/>
                <w:szCs w:val="20"/>
                <w14:textFill>
                  <w14:solidFill>
                    <w14:schemeClr w14:val="tx1"/>
                  </w14:solidFill>
                </w14:textFill>
              </w:rPr>
            </w:pPr>
          </w:p>
        </w:tc>
        <w:tc>
          <w:tcPr>
            <w:tcW w:w="335" w:type="pct"/>
            <w:shd w:val="clear" w:color="000000" w:fill="FFFFFF"/>
            <w:vAlign w:val="center"/>
          </w:tcPr>
          <w:p w14:paraId="5307733D">
            <w:pPr>
              <w:widowControl/>
              <w:adjustRightInd w:val="0"/>
              <w:snapToGrid w:val="0"/>
              <w:jc w:val="center"/>
              <w:rPr>
                <w:rFonts w:ascii="仿宋_GB2312" w:hAnsi="等线" w:eastAsia="仿宋_GB2312" w:cs="宋体"/>
                <w:color w:val="000000" w:themeColor="text1"/>
                <w:kern w:val="0"/>
                <w:sz w:val="20"/>
                <w:szCs w:val="20"/>
                <w14:textFill>
                  <w14:solidFill>
                    <w14:schemeClr w14:val="tx1"/>
                  </w14:solidFill>
                </w14:textFill>
              </w:rPr>
            </w:pPr>
            <w:r>
              <w:rPr>
                <w:rFonts w:hint="eastAsia" w:ascii="仿宋_GB2312" w:hAnsi="等线" w:eastAsia="仿宋_GB2312" w:cs="宋体"/>
                <w:color w:val="000000" w:themeColor="text1"/>
                <w:kern w:val="0"/>
                <w:sz w:val="20"/>
                <w:szCs w:val="20"/>
                <w14:textFill>
                  <w14:solidFill>
                    <w14:schemeClr w14:val="tx1"/>
                  </w14:solidFill>
                </w14:textFill>
              </w:rPr>
              <w:t>设备设施及物料类</w:t>
            </w:r>
          </w:p>
        </w:tc>
        <w:tc>
          <w:tcPr>
            <w:tcW w:w="384" w:type="pct"/>
            <w:shd w:val="clear" w:color="000000" w:fill="FFFFFF"/>
            <w:vAlign w:val="center"/>
          </w:tcPr>
          <w:p w14:paraId="49B9BBD2">
            <w:pPr>
              <w:widowControl/>
              <w:adjustRightInd w:val="0"/>
              <w:snapToGrid w:val="0"/>
              <w:jc w:val="center"/>
              <w:rPr>
                <w:rFonts w:ascii="仿宋_GB2312" w:hAnsi="等线" w:eastAsia="仿宋_GB2312" w:cs="宋体"/>
                <w:color w:val="000000" w:themeColor="text1"/>
                <w:kern w:val="0"/>
                <w:sz w:val="20"/>
                <w:szCs w:val="20"/>
                <w14:textFill>
                  <w14:solidFill>
                    <w14:schemeClr w14:val="tx1"/>
                  </w14:solidFill>
                </w14:textFill>
              </w:rPr>
            </w:pPr>
            <w:r>
              <w:rPr>
                <w:rFonts w:hint="eastAsia" w:ascii="仿宋_GB2312" w:hAnsi="等线" w:eastAsia="仿宋_GB2312" w:cs="宋体"/>
                <w:color w:val="000000" w:themeColor="text1"/>
                <w:kern w:val="0"/>
                <w:sz w:val="20"/>
                <w:szCs w:val="20"/>
                <w14:textFill>
                  <w14:solidFill>
                    <w14:schemeClr w14:val="tx1"/>
                  </w14:solidFill>
                </w14:textFill>
              </w:rPr>
              <w:t>工艺及生产设备设施类</w:t>
            </w:r>
          </w:p>
        </w:tc>
        <w:tc>
          <w:tcPr>
            <w:tcW w:w="1859" w:type="pct"/>
            <w:shd w:val="clear" w:color="auto" w:fill="auto"/>
            <w:vAlign w:val="center"/>
          </w:tcPr>
          <w:p w14:paraId="08113462">
            <w:pPr>
              <w:adjustRightInd w:val="0"/>
              <w:snapToGrid w:val="0"/>
              <w:jc w:val="left"/>
              <w:rPr>
                <w:rFonts w:ascii="仿宋_GB2312" w:hAnsi="等线" w:eastAsia="仿宋_GB2312" w:cs="宋体"/>
                <w:color w:val="000000" w:themeColor="text1"/>
                <w:kern w:val="0"/>
                <w:sz w:val="20"/>
                <w:szCs w:val="20"/>
                <w14:textFill>
                  <w14:solidFill>
                    <w14:schemeClr w14:val="tx1"/>
                  </w14:solidFill>
                </w14:textFill>
              </w:rPr>
            </w:pPr>
            <w:r>
              <w:rPr>
                <w:rFonts w:hint="eastAsia" w:ascii="仿宋_GB2312" w:hAnsi="等线" w:eastAsia="仿宋_GB2312" w:cs="宋体"/>
                <w:color w:val="000000" w:themeColor="text1"/>
                <w:kern w:val="0"/>
                <w:sz w:val="20"/>
                <w:szCs w:val="20"/>
                <w14:textFill>
                  <w14:solidFill>
                    <w14:schemeClr w14:val="tx1"/>
                  </w14:solidFill>
                </w14:textFill>
              </w:rPr>
              <w:t>加热炉燃料气管道上的分液罐的凝液未敞开排放。</w:t>
            </w:r>
          </w:p>
        </w:tc>
        <w:tc>
          <w:tcPr>
            <w:tcW w:w="1615" w:type="pct"/>
            <w:shd w:val="clear" w:color="auto" w:fill="auto"/>
            <w:vAlign w:val="center"/>
          </w:tcPr>
          <w:p w14:paraId="3C6A4710">
            <w:pPr>
              <w:widowControl/>
              <w:adjustRightInd w:val="0"/>
              <w:snapToGrid w:val="0"/>
              <w:jc w:val="left"/>
              <w:rPr>
                <w:rFonts w:ascii="仿宋_GB2312" w:hAnsi="等线" w:eastAsia="仿宋_GB2312" w:cs="宋体"/>
                <w:color w:val="000000" w:themeColor="text1"/>
                <w:kern w:val="0"/>
                <w:sz w:val="20"/>
                <w:szCs w:val="20"/>
                <w14:textFill>
                  <w14:solidFill>
                    <w14:schemeClr w14:val="tx1"/>
                  </w14:solidFill>
                </w14:textFill>
              </w:rPr>
            </w:pPr>
            <w:r>
              <w:rPr>
                <w:rFonts w:hint="eastAsia" w:ascii="仿宋_GB2312" w:hAnsi="等线" w:eastAsia="仿宋_GB2312" w:cs="宋体"/>
                <w:color w:val="000000" w:themeColor="text1"/>
                <w:kern w:val="0"/>
                <w:sz w:val="20"/>
                <w:szCs w:val="20"/>
                <w14:textFill>
                  <w14:solidFill>
                    <w14:schemeClr w14:val="tx1"/>
                  </w14:solidFill>
                </w14:textFill>
              </w:rPr>
              <w:t>《危险化学品企业事故隐患排查治理实施导则》（安监总管三〔2012〕103号）附件4：设备隐患排查表。</w:t>
            </w:r>
          </w:p>
        </w:tc>
        <w:tc>
          <w:tcPr>
            <w:tcW w:w="187" w:type="pct"/>
            <w:shd w:val="clear" w:color="auto" w:fill="auto"/>
            <w:vAlign w:val="center"/>
          </w:tcPr>
          <w:p w14:paraId="70B07FAD">
            <w:pPr>
              <w:widowControl/>
              <w:adjustRightInd w:val="0"/>
              <w:snapToGrid w:val="0"/>
              <w:jc w:val="center"/>
              <w:rPr>
                <w:rFonts w:ascii="仿宋_GB2312" w:hAnsi="等线" w:eastAsia="仿宋_GB2312" w:cs="宋体"/>
                <w:color w:val="000000" w:themeColor="text1"/>
                <w:kern w:val="0"/>
                <w:sz w:val="20"/>
                <w:szCs w:val="20"/>
                <w14:textFill>
                  <w14:solidFill>
                    <w14:schemeClr w14:val="tx1"/>
                  </w14:solidFill>
                </w14:textFill>
              </w:rPr>
            </w:pPr>
          </w:p>
        </w:tc>
      </w:tr>
      <w:tr w14:paraId="2CC6FD9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c>
          <w:tcPr>
            <w:tcW w:w="620" w:type="pct"/>
            <w:shd w:val="clear" w:color="000000" w:fill="FFFFFF"/>
            <w:vAlign w:val="center"/>
          </w:tcPr>
          <w:p w14:paraId="303EFB57">
            <w:pPr>
              <w:pStyle w:val="44"/>
              <w:widowControl/>
              <w:numPr>
                <w:ilvl w:val="0"/>
                <w:numId w:val="1"/>
              </w:numPr>
              <w:adjustRightInd w:val="0"/>
              <w:snapToGrid w:val="0"/>
              <w:ind w:left="0" w:firstLine="0" w:firstLineChars="0"/>
              <w:jc w:val="right"/>
              <w:rPr>
                <w:rFonts w:ascii="仿宋_GB2312" w:hAnsi="等线" w:eastAsia="仿宋_GB2312" w:cs="宋体"/>
                <w:color w:val="000000" w:themeColor="text1"/>
                <w:kern w:val="0"/>
                <w:sz w:val="20"/>
                <w:szCs w:val="20"/>
                <w14:textFill>
                  <w14:solidFill>
                    <w14:schemeClr w14:val="tx1"/>
                  </w14:solidFill>
                </w14:textFill>
              </w:rPr>
            </w:pPr>
          </w:p>
        </w:tc>
        <w:tc>
          <w:tcPr>
            <w:tcW w:w="335" w:type="pct"/>
            <w:shd w:val="clear" w:color="000000" w:fill="FFFFFF"/>
            <w:vAlign w:val="center"/>
          </w:tcPr>
          <w:p w14:paraId="7ED7FE2E">
            <w:pPr>
              <w:widowControl/>
              <w:adjustRightInd w:val="0"/>
              <w:snapToGrid w:val="0"/>
              <w:jc w:val="center"/>
              <w:rPr>
                <w:rFonts w:ascii="仿宋_GB2312" w:hAnsi="等线" w:eastAsia="仿宋_GB2312" w:cs="宋体"/>
                <w:color w:val="000000" w:themeColor="text1"/>
                <w:kern w:val="0"/>
                <w:sz w:val="20"/>
                <w:szCs w:val="20"/>
                <w14:textFill>
                  <w14:solidFill>
                    <w14:schemeClr w14:val="tx1"/>
                  </w14:solidFill>
                </w14:textFill>
              </w:rPr>
            </w:pPr>
            <w:r>
              <w:rPr>
                <w:rFonts w:hint="eastAsia" w:ascii="仿宋_GB2312" w:hAnsi="等线" w:eastAsia="仿宋_GB2312" w:cs="宋体"/>
                <w:color w:val="000000" w:themeColor="text1"/>
                <w:kern w:val="0"/>
                <w:sz w:val="20"/>
                <w:szCs w:val="20"/>
                <w14:textFill>
                  <w14:solidFill>
                    <w14:schemeClr w14:val="tx1"/>
                  </w14:solidFill>
                </w14:textFill>
              </w:rPr>
              <w:t>设备设施及物料类</w:t>
            </w:r>
          </w:p>
        </w:tc>
        <w:tc>
          <w:tcPr>
            <w:tcW w:w="384" w:type="pct"/>
            <w:shd w:val="clear" w:color="000000" w:fill="FFFFFF"/>
            <w:vAlign w:val="center"/>
          </w:tcPr>
          <w:p w14:paraId="1D8D5034">
            <w:pPr>
              <w:widowControl/>
              <w:adjustRightInd w:val="0"/>
              <w:snapToGrid w:val="0"/>
              <w:jc w:val="center"/>
              <w:rPr>
                <w:rFonts w:ascii="仿宋_GB2312" w:hAnsi="等线" w:eastAsia="仿宋_GB2312" w:cs="宋体"/>
                <w:color w:val="000000" w:themeColor="text1"/>
                <w:kern w:val="0"/>
                <w:sz w:val="20"/>
                <w:szCs w:val="20"/>
                <w14:textFill>
                  <w14:solidFill>
                    <w14:schemeClr w14:val="tx1"/>
                  </w14:solidFill>
                </w14:textFill>
              </w:rPr>
            </w:pPr>
            <w:r>
              <w:rPr>
                <w:rFonts w:hint="eastAsia" w:ascii="仿宋_GB2312" w:hAnsi="等线" w:eastAsia="仿宋_GB2312" w:cs="宋体"/>
                <w:color w:val="000000" w:themeColor="text1"/>
                <w:kern w:val="0"/>
                <w:sz w:val="20"/>
                <w:szCs w:val="20"/>
                <w14:textFill>
                  <w14:solidFill>
                    <w14:schemeClr w14:val="tx1"/>
                  </w14:solidFill>
                </w14:textFill>
              </w:rPr>
              <w:t>工艺及生产设备设施类</w:t>
            </w:r>
          </w:p>
        </w:tc>
        <w:tc>
          <w:tcPr>
            <w:tcW w:w="1859" w:type="pct"/>
            <w:shd w:val="clear" w:color="auto" w:fill="auto"/>
            <w:vAlign w:val="center"/>
          </w:tcPr>
          <w:p w14:paraId="18BC1C8A">
            <w:pPr>
              <w:adjustRightInd w:val="0"/>
              <w:snapToGrid w:val="0"/>
              <w:jc w:val="left"/>
              <w:rPr>
                <w:rFonts w:ascii="仿宋_GB2312" w:hAnsi="等线" w:eastAsia="仿宋_GB2312" w:cs="宋体"/>
                <w:color w:val="000000" w:themeColor="text1"/>
                <w:kern w:val="0"/>
                <w:sz w:val="20"/>
                <w:szCs w:val="20"/>
                <w14:textFill>
                  <w14:solidFill>
                    <w14:schemeClr w14:val="tx1"/>
                  </w14:solidFill>
                </w14:textFill>
              </w:rPr>
            </w:pPr>
            <w:r>
              <w:rPr>
                <w:rFonts w:hint="eastAsia" w:ascii="仿宋_GB2312" w:hAnsi="等线" w:eastAsia="仿宋_GB2312" w:cs="宋体"/>
                <w:color w:val="000000" w:themeColor="text1"/>
                <w:kern w:val="0"/>
                <w:sz w:val="20"/>
                <w:szCs w:val="20"/>
                <w14:textFill>
                  <w14:solidFill>
                    <w14:schemeClr w14:val="tx1"/>
                  </w14:solidFill>
                </w14:textFill>
              </w:rPr>
              <w:t>大机组未设置相应的温度、压力、振动、轴位移等联锁。</w:t>
            </w:r>
          </w:p>
        </w:tc>
        <w:tc>
          <w:tcPr>
            <w:tcW w:w="1615" w:type="pct"/>
            <w:shd w:val="clear" w:color="auto" w:fill="auto"/>
            <w:vAlign w:val="center"/>
          </w:tcPr>
          <w:p w14:paraId="42AA2281">
            <w:pPr>
              <w:adjustRightInd w:val="0"/>
              <w:snapToGrid w:val="0"/>
              <w:jc w:val="left"/>
              <w:rPr>
                <w:rFonts w:ascii="仿宋_GB2312" w:hAnsi="等线" w:eastAsia="仿宋_GB2312" w:cs="宋体"/>
                <w:color w:val="000000" w:themeColor="text1"/>
                <w:kern w:val="0"/>
                <w:sz w:val="20"/>
                <w:szCs w:val="20"/>
                <w14:textFill>
                  <w14:solidFill>
                    <w14:schemeClr w14:val="tx1"/>
                  </w14:solidFill>
                </w14:textFill>
              </w:rPr>
            </w:pPr>
            <w:r>
              <w:rPr>
                <w:rFonts w:hint="eastAsia" w:ascii="仿宋_GB2312" w:hAnsi="等线" w:eastAsia="仿宋_GB2312" w:cs="宋体"/>
                <w:color w:val="000000" w:themeColor="text1"/>
                <w:kern w:val="0"/>
                <w:sz w:val="20"/>
                <w:szCs w:val="20"/>
                <w14:textFill>
                  <w14:solidFill>
                    <w14:schemeClr w14:val="tx1"/>
                  </w14:solidFill>
                </w14:textFill>
              </w:rPr>
              <w:t>《危险化学品企业事故隐患排查治理实施导则》（安监总管三〔2012〕103号）附件4：设备隐患排查表。</w:t>
            </w:r>
          </w:p>
        </w:tc>
        <w:tc>
          <w:tcPr>
            <w:tcW w:w="187" w:type="pct"/>
            <w:shd w:val="clear" w:color="auto" w:fill="auto"/>
            <w:vAlign w:val="center"/>
          </w:tcPr>
          <w:p w14:paraId="1BFF6DA9">
            <w:pPr>
              <w:widowControl/>
              <w:adjustRightInd w:val="0"/>
              <w:snapToGrid w:val="0"/>
              <w:jc w:val="center"/>
              <w:rPr>
                <w:rFonts w:ascii="仿宋_GB2312" w:hAnsi="等线" w:eastAsia="仿宋_GB2312" w:cs="宋体"/>
                <w:color w:val="000000" w:themeColor="text1"/>
                <w:kern w:val="0"/>
                <w:sz w:val="20"/>
                <w:szCs w:val="20"/>
                <w14:textFill>
                  <w14:solidFill>
                    <w14:schemeClr w14:val="tx1"/>
                  </w14:solidFill>
                </w14:textFill>
              </w:rPr>
            </w:pPr>
          </w:p>
        </w:tc>
      </w:tr>
      <w:tr w14:paraId="2A03A58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c>
          <w:tcPr>
            <w:tcW w:w="620" w:type="pct"/>
            <w:shd w:val="clear" w:color="000000" w:fill="FFFFFF"/>
            <w:vAlign w:val="center"/>
          </w:tcPr>
          <w:p w14:paraId="5CD707A6">
            <w:pPr>
              <w:pStyle w:val="44"/>
              <w:widowControl/>
              <w:numPr>
                <w:ilvl w:val="0"/>
                <w:numId w:val="1"/>
              </w:numPr>
              <w:adjustRightInd w:val="0"/>
              <w:snapToGrid w:val="0"/>
              <w:ind w:left="0" w:firstLine="0" w:firstLineChars="0"/>
              <w:jc w:val="right"/>
              <w:rPr>
                <w:rFonts w:ascii="仿宋_GB2312" w:hAnsi="等线" w:eastAsia="仿宋_GB2312" w:cs="宋体"/>
                <w:color w:val="000000" w:themeColor="text1"/>
                <w:kern w:val="0"/>
                <w:sz w:val="20"/>
                <w:szCs w:val="20"/>
                <w14:textFill>
                  <w14:solidFill>
                    <w14:schemeClr w14:val="tx1"/>
                  </w14:solidFill>
                </w14:textFill>
              </w:rPr>
            </w:pPr>
          </w:p>
        </w:tc>
        <w:tc>
          <w:tcPr>
            <w:tcW w:w="335" w:type="pct"/>
            <w:shd w:val="clear" w:color="000000" w:fill="FFFFFF"/>
            <w:vAlign w:val="center"/>
          </w:tcPr>
          <w:p w14:paraId="6F597C78">
            <w:pPr>
              <w:widowControl/>
              <w:adjustRightInd w:val="0"/>
              <w:snapToGrid w:val="0"/>
              <w:jc w:val="center"/>
              <w:rPr>
                <w:rFonts w:ascii="仿宋_GB2312" w:hAnsi="等线" w:eastAsia="仿宋_GB2312" w:cs="宋体"/>
                <w:color w:val="000000" w:themeColor="text1"/>
                <w:kern w:val="0"/>
                <w:sz w:val="20"/>
                <w:szCs w:val="20"/>
                <w14:textFill>
                  <w14:solidFill>
                    <w14:schemeClr w14:val="tx1"/>
                  </w14:solidFill>
                </w14:textFill>
              </w:rPr>
            </w:pPr>
            <w:r>
              <w:rPr>
                <w:rFonts w:hint="eastAsia" w:ascii="仿宋_GB2312" w:hAnsi="等线" w:eastAsia="仿宋_GB2312" w:cs="宋体"/>
                <w:color w:val="000000" w:themeColor="text1"/>
                <w:kern w:val="0"/>
                <w:sz w:val="20"/>
                <w:szCs w:val="20"/>
                <w14:textFill>
                  <w14:solidFill>
                    <w14:schemeClr w14:val="tx1"/>
                  </w14:solidFill>
                </w14:textFill>
              </w:rPr>
              <w:t>设备设施及物料类</w:t>
            </w:r>
          </w:p>
        </w:tc>
        <w:tc>
          <w:tcPr>
            <w:tcW w:w="384" w:type="pct"/>
            <w:shd w:val="clear" w:color="000000" w:fill="FFFFFF"/>
            <w:vAlign w:val="center"/>
          </w:tcPr>
          <w:p w14:paraId="3E55CED4">
            <w:pPr>
              <w:widowControl/>
              <w:adjustRightInd w:val="0"/>
              <w:snapToGrid w:val="0"/>
              <w:jc w:val="left"/>
              <w:rPr>
                <w:rFonts w:ascii="仿宋_GB2312" w:hAnsi="等线" w:eastAsia="仿宋_GB2312" w:cs="宋体"/>
                <w:color w:val="000000" w:themeColor="text1"/>
                <w:kern w:val="0"/>
                <w:sz w:val="20"/>
                <w:szCs w:val="20"/>
                <w14:textFill>
                  <w14:solidFill>
                    <w14:schemeClr w14:val="tx1"/>
                  </w14:solidFill>
                </w14:textFill>
              </w:rPr>
            </w:pPr>
            <w:r>
              <w:rPr>
                <w:rFonts w:hint="eastAsia" w:ascii="仿宋_GB2312" w:hAnsi="等线" w:eastAsia="仿宋_GB2312" w:cs="宋体"/>
                <w:color w:val="000000" w:themeColor="text1"/>
                <w:kern w:val="0"/>
                <w:sz w:val="20"/>
                <w:szCs w:val="20"/>
                <w14:textFill>
                  <w14:solidFill>
                    <w14:schemeClr w14:val="tx1"/>
                  </w14:solidFill>
                </w14:textFill>
              </w:rPr>
              <w:t>工艺及生产设备设施类</w:t>
            </w:r>
          </w:p>
        </w:tc>
        <w:tc>
          <w:tcPr>
            <w:tcW w:w="1859" w:type="pct"/>
            <w:shd w:val="clear" w:color="auto" w:fill="auto"/>
            <w:vAlign w:val="center"/>
          </w:tcPr>
          <w:p w14:paraId="1F012AAE">
            <w:pPr>
              <w:adjustRightInd w:val="0"/>
              <w:snapToGrid w:val="0"/>
              <w:jc w:val="left"/>
              <w:rPr>
                <w:rFonts w:ascii="仿宋_GB2312" w:hAnsi="等线" w:eastAsia="仿宋_GB2312" w:cs="宋体"/>
                <w:color w:val="000000" w:themeColor="text1"/>
                <w:kern w:val="0"/>
                <w:sz w:val="20"/>
                <w:szCs w:val="20"/>
                <w14:textFill>
                  <w14:solidFill>
                    <w14:schemeClr w14:val="tx1"/>
                  </w14:solidFill>
                </w14:textFill>
              </w:rPr>
            </w:pPr>
            <w:r>
              <w:rPr>
                <w:rFonts w:hint="eastAsia" w:ascii="仿宋_GB2312" w:hAnsi="等线" w:eastAsia="仿宋_GB2312" w:cs="宋体"/>
                <w:color w:val="000000" w:themeColor="text1"/>
                <w:kern w:val="0"/>
                <w:sz w:val="20"/>
                <w:szCs w:val="20"/>
                <w14:textFill>
                  <w14:solidFill>
                    <w14:schemeClr w14:val="tx1"/>
                  </w14:solidFill>
                </w14:textFill>
              </w:rPr>
              <w:t>机泵的报警和联锁系统未正常投入使用。</w:t>
            </w:r>
          </w:p>
        </w:tc>
        <w:tc>
          <w:tcPr>
            <w:tcW w:w="1615" w:type="pct"/>
            <w:shd w:val="clear" w:color="auto" w:fill="auto"/>
            <w:vAlign w:val="center"/>
          </w:tcPr>
          <w:p w14:paraId="71879A30">
            <w:pPr>
              <w:adjustRightInd w:val="0"/>
              <w:snapToGrid w:val="0"/>
              <w:jc w:val="left"/>
              <w:rPr>
                <w:rFonts w:ascii="仿宋_GB2312" w:hAnsi="等线" w:eastAsia="仿宋_GB2312" w:cs="宋体"/>
                <w:color w:val="000000" w:themeColor="text1"/>
                <w:kern w:val="0"/>
                <w:sz w:val="20"/>
                <w:szCs w:val="20"/>
                <w14:textFill>
                  <w14:solidFill>
                    <w14:schemeClr w14:val="tx1"/>
                  </w14:solidFill>
                </w14:textFill>
              </w:rPr>
            </w:pPr>
            <w:r>
              <w:rPr>
                <w:rFonts w:hint="eastAsia" w:ascii="仿宋_GB2312" w:hAnsi="等线" w:eastAsia="仿宋_GB2312" w:cs="宋体"/>
                <w:color w:val="000000" w:themeColor="text1"/>
                <w:kern w:val="0"/>
                <w:sz w:val="20"/>
                <w:szCs w:val="20"/>
                <w14:textFill>
                  <w14:solidFill>
                    <w14:schemeClr w14:val="tx1"/>
                  </w14:solidFill>
                </w14:textFill>
              </w:rPr>
              <w:t>《危险化学品企业事故隐患排查治理实施导则》（安监总管三〔2012〕103号）附件4：设备隐患排查表。</w:t>
            </w:r>
          </w:p>
        </w:tc>
        <w:tc>
          <w:tcPr>
            <w:tcW w:w="187" w:type="pct"/>
            <w:shd w:val="clear" w:color="auto" w:fill="auto"/>
            <w:vAlign w:val="center"/>
          </w:tcPr>
          <w:p w14:paraId="7535B449">
            <w:pPr>
              <w:widowControl/>
              <w:adjustRightInd w:val="0"/>
              <w:snapToGrid w:val="0"/>
              <w:jc w:val="center"/>
              <w:rPr>
                <w:rFonts w:ascii="仿宋_GB2312" w:hAnsi="等线" w:eastAsia="仿宋_GB2312" w:cs="宋体"/>
                <w:color w:val="000000" w:themeColor="text1"/>
                <w:kern w:val="0"/>
                <w:sz w:val="20"/>
                <w:szCs w:val="20"/>
                <w14:textFill>
                  <w14:solidFill>
                    <w14:schemeClr w14:val="tx1"/>
                  </w14:solidFill>
                </w14:textFill>
              </w:rPr>
            </w:pPr>
          </w:p>
        </w:tc>
      </w:tr>
      <w:tr w14:paraId="3B747B7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c>
          <w:tcPr>
            <w:tcW w:w="620" w:type="pct"/>
            <w:shd w:val="clear" w:color="000000" w:fill="FFFFFF"/>
            <w:vAlign w:val="center"/>
          </w:tcPr>
          <w:p w14:paraId="2EFB660C">
            <w:pPr>
              <w:pStyle w:val="44"/>
              <w:widowControl/>
              <w:numPr>
                <w:ilvl w:val="0"/>
                <w:numId w:val="1"/>
              </w:numPr>
              <w:adjustRightInd w:val="0"/>
              <w:snapToGrid w:val="0"/>
              <w:ind w:left="0" w:firstLine="0" w:firstLineChars="0"/>
              <w:jc w:val="right"/>
              <w:rPr>
                <w:rFonts w:ascii="仿宋_GB2312" w:hAnsi="等线" w:eastAsia="仿宋_GB2312" w:cs="宋体"/>
                <w:color w:val="000000" w:themeColor="text1"/>
                <w:kern w:val="0"/>
                <w:sz w:val="20"/>
                <w:szCs w:val="20"/>
                <w14:textFill>
                  <w14:solidFill>
                    <w14:schemeClr w14:val="tx1"/>
                  </w14:solidFill>
                </w14:textFill>
              </w:rPr>
            </w:pPr>
          </w:p>
        </w:tc>
        <w:tc>
          <w:tcPr>
            <w:tcW w:w="335" w:type="pct"/>
            <w:shd w:val="clear" w:color="000000" w:fill="FFFFFF"/>
            <w:vAlign w:val="center"/>
          </w:tcPr>
          <w:p w14:paraId="21EB1D3D">
            <w:pPr>
              <w:widowControl/>
              <w:adjustRightInd w:val="0"/>
              <w:snapToGrid w:val="0"/>
              <w:jc w:val="center"/>
              <w:rPr>
                <w:rFonts w:ascii="仿宋_GB2312" w:hAnsi="等线" w:eastAsia="仿宋_GB2312" w:cs="宋体"/>
                <w:color w:val="000000" w:themeColor="text1"/>
                <w:kern w:val="0"/>
                <w:sz w:val="20"/>
                <w:szCs w:val="20"/>
                <w14:textFill>
                  <w14:solidFill>
                    <w14:schemeClr w14:val="tx1"/>
                  </w14:solidFill>
                </w14:textFill>
              </w:rPr>
            </w:pPr>
            <w:r>
              <w:rPr>
                <w:rFonts w:hint="eastAsia" w:ascii="仿宋_GB2312" w:hAnsi="等线" w:eastAsia="仿宋_GB2312" w:cs="宋体"/>
                <w:color w:val="000000" w:themeColor="text1"/>
                <w:kern w:val="0"/>
                <w:sz w:val="20"/>
                <w:szCs w:val="20"/>
                <w14:textFill>
                  <w14:solidFill>
                    <w14:schemeClr w14:val="tx1"/>
                  </w14:solidFill>
                </w14:textFill>
              </w:rPr>
              <w:t>设备设施及物料类</w:t>
            </w:r>
          </w:p>
        </w:tc>
        <w:tc>
          <w:tcPr>
            <w:tcW w:w="384" w:type="pct"/>
            <w:shd w:val="clear" w:color="000000" w:fill="FFFFFF"/>
            <w:vAlign w:val="center"/>
          </w:tcPr>
          <w:p w14:paraId="66425448">
            <w:pPr>
              <w:widowControl/>
              <w:adjustRightInd w:val="0"/>
              <w:snapToGrid w:val="0"/>
              <w:jc w:val="left"/>
              <w:rPr>
                <w:rFonts w:ascii="仿宋_GB2312" w:hAnsi="等线" w:eastAsia="仿宋_GB2312" w:cs="宋体"/>
                <w:color w:val="000000" w:themeColor="text1"/>
                <w:kern w:val="0"/>
                <w:sz w:val="20"/>
                <w:szCs w:val="20"/>
                <w14:textFill>
                  <w14:solidFill>
                    <w14:schemeClr w14:val="tx1"/>
                  </w14:solidFill>
                </w14:textFill>
              </w:rPr>
            </w:pPr>
            <w:r>
              <w:rPr>
                <w:rFonts w:hint="eastAsia" w:ascii="仿宋_GB2312" w:hAnsi="等线" w:eastAsia="仿宋_GB2312" w:cs="宋体"/>
                <w:color w:val="000000" w:themeColor="text1"/>
                <w:kern w:val="0"/>
                <w:sz w:val="20"/>
                <w:szCs w:val="20"/>
                <w14:textFill>
                  <w14:solidFill>
                    <w14:schemeClr w14:val="tx1"/>
                  </w14:solidFill>
                </w14:textFill>
              </w:rPr>
              <w:t>工艺及生产设备设施类</w:t>
            </w:r>
          </w:p>
        </w:tc>
        <w:tc>
          <w:tcPr>
            <w:tcW w:w="1859" w:type="pct"/>
            <w:shd w:val="clear" w:color="auto" w:fill="auto"/>
            <w:vAlign w:val="center"/>
          </w:tcPr>
          <w:p w14:paraId="17FF8767">
            <w:pPr>
              <w:adjustRightInd w:val="0"/>
              <w:snapToGrid w:val="0"/>
              <w:jc w:val="left"/>
              <w:rPr>
                <w:rFonts w:ascii="仿宋_GB2312" w:hAnsi="等线" w:eastAsia="仿宋_GB2312" w:cs="宋体"/>
                <w:color w:val="000000" w:themeColor="text1"/>
                <w:kern w:val="0"/>
                <w:sz w:val="20"/>
                <w:szCs w:val="20"/>
                <w14:textFill>
                  <w14:solidFill>
                    <w14:schemeClr w14:val="tx1"/>
                  </w14:solidFill>
                </w14:textFill>
              </w:rPr>
            </w:pPr>
            <w:r>
              <w:rPr>
                <w:rFonts w:hint="eastAsia" w:ascii="仿宋_GB2312" w:hAnsi="等线" w:eastAsia="仿宋_GB2312" w:cs="宋体"/>
                <w:color w:val="000000" w:themeColor="text1"/>
                <w:kern w:val="0"/>
                <w:sz w:val="20"/>
                <w:szCs w:val="20"/>
                <w14:textFill>
                  <w14:solidFill>
                    <w14:schemeClr w14:val="tx1"/>
                  </w14:solidFill>
                </w14:textFill>
              </w:rPr>
              <w:t>备用机泵未保持完好状态，不能正常投入使用。</w:t>
            </w:r>
          </w:p>
        </w:tc>
        <w:tc>
          <w:tcPr>
            <w:tcW w:w="1615" w:type="pct"/>
            <w:shd w:val="clear" w:color="auto" w:fill="auto"/>
            <w:vAlign w:val="center"/>
          </w:tcPr>
          <w:p w14:paraId="37BC726C">
            <w:pPr>
              <w:adjustRightInd w:val="0"/>
              <w:snapToGrid w:val="0"/>
              <w:jc w:val="left"/>
              <w:rPr>
                <w:rFonts w:ascii="仿宋_GB2312" w:hAnsi="等线" w:eastAsia="仿宋_GB2312" w:cs="宋体"/>
                <w:color w:val="000000" w:themeColor="text1"/>
                <w:kern w:val="0"/>
                <w:sz w:val="20"/>
                <w:szCs w:val="20"/>
                <w14:textFill>
                  <w14:solidFill>
                    <w14:schemeClr w14:val="tx1"/>
                  </w14:solidFill>
                </w14:textFill>
              </w:rPr>
            </w:pPr>
            <w:r>
              <w:rPr>
                <w:rFonts w:hint="eastAsia" w:ascii="仿宋_GB2312" w:hAnsi="等线" w:eastAsia="仿宋_GB2312" w:cs="宋体"/>
                <w:color w:val="000000" w:themeColor="text1"/>
                <w:kern w:val="0"/>
                <w:sz w:val="20"/>
                <w:szCs w:val="20"/>
                <w14:textFill>
                  <w14:solidFill>
                    <w14:schemeClr w14:val="tx1"/>
                  </w14:solidFill>
                </w14:textFill>
              </w:rPr>
              <w:t>《危险化学品企业事故隐患排查治理实施导则》（安监总管三〔2012〕103号）附件4：设备隐患排查表。</w:t>
            </w:r>
          </w:p>
        </w:tc>
        <w:tc>
          <w:tcPr>
            <w:tcW w:w="187" w:type="pct"/>
            <w:shd w:val="clear" w:color="auto" w:fill="auto"/>
            <w:vAlign w:val="center"/>
          </w:tcPr>
          <w:p w14:paraId="687D88C7">
            <w:pPr>
              <w:widowControl/>
              <w:adjustRightInd w:val="0"/>
              <w:snapToGrid w:val="0"/>
              <w:jc w:val="center"/>
              <w:rPr>
                <w:rFonts w:ascii="仿宋_GB2312" w:hAnsi="等线" w:eastAsia="仿宋_GB2312" w:cs="宋体"/>
                <w:color w:val="000000" w:themeColor="text1"/>
                <w:kern w:val="0"/>
                <w:sz w:val="20"/>
                <w:szCs w:val="20"/>
                <w14:textFill>
                  <w14:solidFill>
                    <w14:schemeClr w14:val="tx1"/>
                  </w14:solidFill>
                </w14:textFill>
              </w:rPr>
            </w:pPr>
          </w:p>
        </w:tc>
      </w:tr>
      <w:tr w14:paraId="2BA6D0C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c>
          <w:tcPr>
            <w:tcW w:w="620" w:type="pct"/>
            <w:shd w:val="clear" w:color="000000" w:fill="FFFFFF"/>
            <w:vAlign w:val="center"/>
          </w:tcPr>
          <w:p w14:paraId="78AB5FEA">
            <w:pPr>
              <w:pStyle w:val="44"/>
              <w:widowControl/>
              <w:numPr>
                <w:ilvl w:val="0"/>
                <w:numId w:val="1"/>
              </w:numPr>
              <w:adjustRightInd w:val="0"/>
              <w:snapToGrid w:val="0"/>
              <w:ind w:left="0" w:firstLine="0" w:firstLineChars="0"/>
              <w:jc w:val="right"/>
              <w:rPr>
                <w:rFonts w:ascii="仿宋_GB2312" w:hAnsi="等线" w:eastAsia="仿宋_GB2312" w:cs="宋体"/>
                <w:color w:val="000000" w:themeColor="text1"/>
                <w:kern w:val="0"/>
                <w:sz w:val="20"/>
                <w:szCs w:val="20"/>
                <w14:textFill>
                  <w14:solidFill>
                    <w14:schemeClr w14:val="tx1"/>
                  </w14:solidFill>
                </w14:textFill>
              </w:rPr>
            </w:pPr>
          </w:p>
        </w:tc>
        <w:tc>
          <w:tcPr>
            <w:tcW w:w="335" w:type="pct"/>
            <w:shd w:val="clear" w:color="000000" w:fill="FFFFFF"/>
            <w:vAlign w:val="center"/>
          </w:tcPr>
          <w:p w14:paraId="47636D8C">
            <w:pPr>
              <w:widowControl/>
              <w:adjustRightInd w:val="0"/>
              <w:snapToGrid w:val="0"/>
              <w:jc w:val="center"/>
              <w:rPr>
                <w:rFonts w:ascii="仿宋_GB2312" w:hAnsi="等线" w:eastAsia="仿宋_GB2312" w:cs="宋体"/>
                <w:color w:val="000000" w:themeColor="text1"/>
                <w:kern w:val="0"/>
                <w:sz w:val="20"/>
                <w:szCs w:val="20"/>
                <w14:textFill>
                  <w14:solidFill>
                    <w14:schemeClr w14:val="tx1"/>
                  </w14:solidFill>
                </w14:textFill>
              </w:rPr>
            </w:pPr>
            <w:r>
              <w:rPr>
                <w:rFonts w:hint="eastAsia" w:ascii="仿宋_GB2312" w:hAnsi="等线" w:eastAsia="仿宋_GB2312" w:cs="宋体"/>
                <w:color w:val="000000" w:themeColor="text1"/>
                <w:kern w:val="0"/>
                <w:sz w:val="20"/>
                <w:szCs w:val="20"/>
                <w14:textFill>
                  <w14:solidFill>
                    <w14:schemeClr w14:val="tx1"/>
                  </w14:solidFill>
                </w14:textFill>
              </w:rPr>
              <w:t>设备设施及物料类</w:t>
            </w:r>
          </w:p>
        </w:tc>
        <w:tc>
          <w:tcPr>
            <w:tcW w:w="384" w:type="pct"/>
            <w:shd w:val="clear" w:color="000000" w:fill="FFFFFF"/>
            <w:vAlign w:val="center"/>
          </w:tcPr>
          <w:p w14:paraId="03E8B122">
            <w:pPr>
              <w:widowControl/>
              <w:adjustRightInd w:val="0"/>
              <w:snapToGrid w:val="0"/>
              <w:jc w:val="left"/>
              <w:rPr>
                <w:rFonts w:ascii="仿宋_GB2312" w:hAnsi="等线" w:eastAsia="仿宋_GB2312" w:cs="宋体"/>
                <w:color w:val="000000" w:themeColor="text1"/>
                <w:kern w:val="0"/>
                <w:sz w:val="20"/>
                <w:szCs w:val="20"/>
                <w14:textFill>
                  <w14:solidFill>
                    <w14:schemeClr w14:val="tx1"/>
                  </w14:solidFill>
                </w14:textFill>
              </w:rPr>
            </w:pPr>
            <w:r>
              <w:rPr>
                <w:rFonts w:hint="eastAsia" w:ascii="仿宋_GB2312" w:hAnsi="等线" w:eastAsia="仿宋_GB2312" w:cs="宋体"/>
                <w:color w:val="000000" w:themeColor="text1"/>
                <w:kern w:val="0"/>
                <w:sz w:val="20"/>
                <w:szCs w:val="20"/>
                <w14:textFill>
                  <w14:solidFill>
                    <w14:schemeClr w14:val="tx1"/>
                  </w14:solidFill>
                </w14:textFill>
              </w:rPr>
              <w:t>工艺及生产设备设施类</w:t>
            </w:r>
          </w:p>
        </w:tc>
        <w:tc>
          <w:tcPr>
            <w:tcW w:w="1859" w:type="pct"/>
            <w:shd w:val="clear" w:color="auto" w:fill="auto"/>
            <w:vAlign w:val="center"/>
          </w:tcPr>
          <w:p w14:paraId="187F5A78">
            <w:pPr>
              <w:adjustRightInd w:val="0"/>
              <w:snapToGrid w:val="0"/>
              <w:jc w:val="left"/>
              <w:rPr>
                <w:rFonts w:ascii="仿宋_GB2312" w:hAnsi="等线" w:eastAsia="仿宋_GB2312" w:cs="宋体"/>
                <w:color w:val="000000" w:themeColor="text1"/>
                <w:kern w:val="0"/>
                <w:sz w:val="20"/>
                <w:szCs w:val="20"/>
                <w14:textFill>
                  <w14:solidFill>
                    <w14:schemeClr w14:val="tx1"/>
                  </w14:solidFill>
                </w14:textFill>
              </w:rPr>
            </w:pPr>
            <w:r>
              <w:rPr>
                <w:rFonts w:hint="eastAsia" w:ascii="仿宋_GB2312" w:hAnsi="等线" w:eastAsia="仿宋_GB2312" w:cs="宋体"/>
                <w:color w:val="000000" w:themeColor="text1"/>
                <w:kern w:val="0"/>
                <w:sz w:val="20"/>
                <w:szCs w:val="20"/>
                <w14:textFill>
                  <w14:solidFill>
                    <w14:schemeClr w14:val="tx1"/>
                  </w14:solidFill>
                </w14:textFill>
              </w:rPr>
              <w:t>转动设备的转动部位无可靠的安全防护装置。</w:t>
            </w:r>
          </w:p>
        </w:tc>
        <w:tc>
          <w:tcPr>
            <w:tcW w:w="1615" w:type="pct"/>
            <w:shd w:val="clear" w:color="auto" w:fill="auto"/>
            <w:vAlign w:val="center"/>
          </w:tcPr>
          <w:p w14:paraId="788B72FA">
            <w:pPr>
              <w:adjustRightInd w:val="0"/>
              <w:snapToGrid w:val="0"/>
              <w:jc w:val="left"/>
              <w:rPr>
                <w:rFonts w:ascii="仿宋_GB2312" w:hAnsi="等线" w:eastAsia="仿宋_GB2312" w:cs="宋体"/>
                <w:color w:val="000000" w:themeColor="text1"/>
                <w:kern w:val="0"/>
                <w:sz w:val="20"/>
                <w:szCs w:val="20"/>
                <w14:textFill>
                  <w14:solidFill>
                    <w14:schemeClr w14:val="tx1"/>
                  </w14:solidFill>
                </w14:textFill>
              </w:rPr>
            </w:pPr>
            <w:r>
              <w:rPr>
                <w:rFonts w:hint="eastAsia" w:ascii="仿宋_GB2312" w:hAnsi="等线" w:eastAsia="仿宋_GB2312" w:cs="宋体"/>
                <w:color w:val="000000" w:themeColor="text1"/>
                <w:kern w:val="0"/>
                <w:sz w:val="20"/>
                <w:szCs w:val="20"/>
                <w14:textFill>
                  <w14:solidFill>
                    <w14:schemeClr w14:val="tx1"/>
                  </w14:solidFill>
                </w14:textFill>
              </w:rPr>
              <w:t>《危险化学品企业事故隐患排查治理实施导则》（安监总管三〔2012〕103号）附件4：设备隐患排查表。</w:t>
            </w:r>
          </w:p>
        </w:tc>
        <w:tc>
          <w:tcPr>
            <w:tcW w:w="187" w:type="pct"/>
            <w:shd w:val="clear" w:color="auto" w:fill="auto"/>
            <w:vAlign w:val="center"/>
          </w:tcPr>
          <w:p w14:paraId="05210C5A">
            <w:pPr>
              <w:widowControl/>
              <w:adjustRightInd w:val="0"/>
              <w:snapToGrid w:val="0"/>
              <w:jc w:val="center"/>
              <w:rPr>
                <w:rFonts w:ascii="仿宋_GB2312" w:hAnsi="等线" w:eastAsia="仿宋_GB2312" w:cs="宋体"/>
                <w:color w:val="000000" w:themeColor="text1"/>
                <w:kern w:val="0"/>
                <w:sz w:val="20"/>
                <w:szCs w:val="20"/>
                <w14:textFill>
                  <w14:solidFill>
                    <w14:schemeClr w14:val="tx1"/>
                  </w14:solidFill>
                </w14:textFill>
              </w:rPr>
            </w:pPr>
          </w:p>
        </w:tc>
      </w:tr>
      <w:tr w14:paraId="56A40CD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c>
          <w:tcPr>
            <w:tcW w:w="620" w:type="pct"/>
            <w:shd w:val="clear" w:color="000000" w:fill="FFFFFF"/>
            <w:vAlign w:val="center"/>
          </w:tcPr>
          <w:p w14:paraId="26D23E57">
            <w:pPr>
              <w:pStyle w:val="44"/>
              <w:widowControl/>
              <w:numPr>
                <w:ilvl w:val="0"/>
                <w:numId w:val="1"/>
              </w:numPr>
              <w:adjustRightInd w:val="0"/>
              <w:snapToGrid w:val="0"/>
              <w:ind w:left="0" w:firstLine="0" w:firstLineChars="0"/>
              <w:jc w:val="right"/>
              <w:rPr>
                <w:rFonts w:ascii="仿宋_GB2312" w:hAnsi="等线" w:eastAsia="仿宋_GB2312" w:cs="宋体"/>
                <w:color w:val="000000" w:themeColor="text1"/>
                <w:kern w:val="0"/>
                <w:sz w:val="20"/>
                <w:szCs w:val="20"/>
                <w14:textFill>
                  <w14:solidFill>
                    <w14:schemeClr w14:val="tx1"/>
                  </w14:solidFill>
                </w14:textFill>
              </w:rPr>
            </w:pPr>
          </w:p>
        </w:tc>
        <w:tc>
          <w:tcPr>
            <w:tcW w:w="335" w:type="pct"/>
            <w:shd w:val="clear" w:color="000000" w:fill="FFFFFF"/>
            <w:vAlign w:val="center"/>
          </w:tcPr>
          <w:p w14:paraId="25DF0448">
            <w:pPr>
              <w:widowControl/>
              <w:adjustRightInd w:val="0"/>
              <w:snapToGrid w:val="0"/>
              <w:jc w:val="center"/>
              <w:rPr>
                <w:rFonts w:ascii="仿宋_GB2312" w:hAnsi="等线" w:eastAsia="仿宋_GB2312" w:cs="宋体"/>
                <w:color w:val="000000" w:themeColor="text1"/>
                <w:kern w:val="0"/>
                <w:sz w:val="20"/>
                <w:szCs w:val="20"/>
                <w14:textFill>
                  <w14:solidFill>
                    <w14:schemeClr w14:val="tx1"/>
                  </w14:solidFill>
                </w14:textFill>
              </w:rPr>
            </w:pPr>
            <w:r>
              <w:rPr>
                <w:rFonts w:hint="eastAsia" w:ascii="仿宋_GB2312" w:hAnsi="等线" w:eastAsia="仿宋_GB2312" w:cs="宋体"/>
                <w:color w:val="000000" w:themeColor="text1"/>
                <w:kern w:val="0"/>
                <w:sz w:val="20"/>
                <w:szCs w:val="20"/>
                <w14:textFill>
                  <w14:solidFill>
                    <w14:schemeClr w14:val="tx1"/>
                  </w14:solidFill>
                </w14:textFill>
              </w:rPr>
              <w:t>设备设施及物料类</w:t>
            </w:r>
          </w:p>
        </w:tc>
        <w:tc>
          <w:tcPr>
            <w:tcW w:w="384" w:type="pct"/>
            <w:shd w:val="clear" w:color="000000" w:fill="FFFFFF"/>
            <w:vAlign w:val="center"/>
          </w:tcPr>
          <w:p w14:paraId="3274BF5E">
            <w:pPr>
              <w:widowControl/>
              <w:adjustRightInd w:val="0"/>
              <w:snapToGrid w:val="0"/>
              <w:jc w:val="left"/>
              <w:rPr>
                <w:rFonts w:ascii="仿宋_GB2312" w:hAnsi="等线" w:eastAsia="仿宋_GB2312" w:cs="宋体"/>
                <w:color w:val="000000" w:themeColor="text1"/>
                <w:kern w:val="0"/>
                <w:sz w:val="20"/>
                <w:szCs w:val="20"/>
                <w14:textFill>
                  <w14:solidFill>
                    <w14:schemeClr w14:val="tx1"/>
                  </w14:solidFill>
                </w14:textFill>
              </w:rPr>
            </w:pPr>
            <w:r>
              <w:rPr>
                <w:rFonts w:hint="eastAsia" w:ascii="仿宋_GB2312" w:hAnsi="等线" w:eastAsia="仿宋_GB2312" w:cs="宋体"/>
                <w:color w:val="000000" w:themeColor="text1"/>
                <w:kern w:val="0"/>
                <w:sz w:val="20"/>
                <w:szCs w:val="20"/>
                <w14:textFill>
                  <w14:solidFill>
                    <w14:schemeClr w14:val="tx1"/>
                  </w14:solidFill>
                </w14:textFill>
              </w:rPr>
              <w:t>工艺及生产设备设施类</w:t>
            </w:r>
          </w:p>
        </w:tc>
        <w:tc>
          <w:tcPr>
            <w:tcW w:w="1859" w:type="pct"/>
            <w:shd w:val="clear" w:color="auto" w:fill="auto"/>
            <w:vAlign w:val="center"/>
          </w:tcPr>
          <w:p w14:paraId="6C4A345E">
            <w:pPr>
              <w:adjustRightInd w:val="0"/>
              <w:snapToGrid w:val="0"/>
              <w:jc w:val="left"/>
              <w:rPr>
                <w:rFonts w:ascii="仿宋_GB2312" w:hAnsi="等线" w:eastAsia="仿宋_GB2312" w:cs="宋体"/>
                <w:color w:val="000000" w:themeColor="text1"/>
                <w:kern w:val="0"/>
                <w:sz w:val="20"/>
                <w:szCs w:val="20"/>
                <w14:textFill>
                  <w14:solidFill>
                    <w14:schemeClr w14:val="tx1"/>
                  </w14:solidFill>
                </w14:textFill>
              </w:rPr>
            </w:pPr>
            <w:r>
              <w:rPr>
                <w:rFonts w:hint="eastAsia" w:ascii="仿宋_GB2312" w:hAnsi="等线" w:eastAsia="仿宋_GB2312" w:cs="宋体"/>
                <w:color w:val="000000" w:themeColor="text1"/>
                <w:kern w:val="0"/>
                <w:sz w:val="20"/>
                <w:szCs w:val="20"/>
                <w14:textFill>
                  <w14:solidFill>
                    <w14:schemeClr w14:val="tx1"/>
                  </w14:solidFill>
                </w14:textFill>
              </w:rPr>
              <w:t>机泵润滑不符合“五定”、“三级过滤”要求。</w:t>
            </w:r>
          </w:p>
        </w:tc>
        <w:tc>
          <w:tcPr>
            <w:tcW w:w="1615" w:type="pct"/>
            <w:shd w:val="clear" w:color="auto" w:fill="auto"/>
            <w:vAlign w:val="center"/>
          </w:tcPr>
          <w:p w14:paraId="37EA43CB">
            <w:pPr>
              <w:adjustRightInd w:val="0"/>
              <w:snapToGrid w:val="0"/>
              <w:jc w:val="left"/>
              <w:rPr>
                <w:rFonts w:ascii="仿宋_GB2312" w:hAnsi="等线" w:eastAsia="仿宋_GB2312" w:cs="宋体"/>
                <w:color w:val="000000" w:themeColor="text1"/>
                <w:kern w:val="0"/>
                <w:sz w:val="20"/>
                <w:szCs w:val="20"/>
                <w14:textFill>
                  <w14:solidFill>
                    <w14:schemeClr w14:val="tx1"/>
                  </w14:solidFill>
                </w14:textFill>
              </w:rPr>
            </w:pPr>
            <w:r>
              <w:rPr>
                <w:rFonts w:hint="eastAsia" w:ascii="仿宋_GB2312" w:hAnsi="等线" w:eastAsia="仿宋_GB2312" w:cs="宋体"/>
                <w:color w:val="000000" w:themeColor="text1"/>
                <w:kern w:val="0"/>
                <w:sz w:val="20"/>
                <w:szCs w:val="20"/>
                <w14:textFill>
                  <w14:solidFill>
                    <w14:schemeClr w14:val="tx1"/>
                  </w14:solidFill>
                </w14:textFill>
              </w:rPr>
              <w:t>《危险化学品企业事故隐患排查治理实施导则》（安监总管三〔2012〕103号）附件4：设备隐患排查表。</w:t>
            </w:r>
          </w:p>
        </w:tc>
        <w:tc>
          <w:tcPr>
            <w:tcW w:w="187" w:type="pct"/>
            <w:shd w:val="clear" w:color="auto" w:fill="auto"/>
            <w:vAlign w:val="center"/>
          </w:tcPr>
          <w:p w14:paraId="5436EA9A">
            <w:pPr>
              <w:widowControl/>
              <w:adjustRightInd w:val="0"/>
              <w:snapToGrid w:val="0"/>
              <w:jc w:val="center"/>
              <w:rPr>
                <w:rFonts w:ascii="仿宋_GB2312" w:hAnsi="等线" w:eastAsia="仿宋_GB2312" w:cs="宋体"/>
                <w:color w:val="000000" w:themeColor="text1"/>
                <w:kern w:val="0"/>
                <w:sz w:val="20"/>
                <w:szCs w:val="20"/>
                <w14:textFill>
                  <w14:solidFill>
                    <w14:schemeClr w14:val="tx1"/>
                  </w14:solidFill>
                </w14:textFill>
              </w:rPr>
            </w:pPr>
          </w:p>
        </w:tc>
      </w:tr>
      <w:tr w14:paraId="3960C0A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c>
          <w:tcPr>
            <w:tcW w:w="620" w:type="pct"/>
            <w:shd w:val="clear" w:color="000000" w:fill="FFFFFF"/>
            <w:vAlign w:val="center"/>
          </w:tcPr>
          <w:p w14:paraId="2BFE93EC">
            <w:pPr>
              <w:pStyle w:val="44"/>
              <w:widowControl/>
              <w:numPr>
                <w:ilvl w:val="0"/>
                <w:numId w:val="1"/>
              </w:numPr>
              <w:adjustRightInd w:val="0"/>
              <w:snapToGrid w:val="0"/>
              <w:ind w:left="0" w:firstLine="0" w:firstLineChars="0"/>
              <w:jc w:val="right"/>
              <w:rPr>
                <w:rFonts w:ascii="仿宋_GB2312" w:hAnsi="等线" w:eastAsia="仿宋_GB2312" w:cs="宋体"/>
                <w:color w:val="000000" w:themeColor="text1"/>
                <w:kern w:val="0"/>
                <w:sz w:val="20"/>
                <w:szCs w:val="20"/>
                <w14:textFill>
                  <w14:solidFill>
                    <w14:schemeClr w14:val="tx1"/>
                  </w14:solidFill>
                </w14:textFill>
              </w:rPr>
            </w:pPr>
          </w:p>
        </w:tc>
        <w:tc>
          <w:tcPr>
            <w:tcW w:w="335" w:type="pct"/>
            <w:shd w:val="clear" w:color="000000" w:fill="FFFFFF"/>
            <w:vAlign w:val="center"/>
          </w:tcPr>
          <w:p w14:paraId="5B663A3B">
            <w:pPr>
              <w:widowControl/>
              <w:adjustRightInd w:val="0"/>
              <w:snapToGrid w:val="0"/>
              <w:jc w:val="center"/>
              <w:rPr>
                <w:rFonts w:ascii="仿宋_GB2312" w:hAnsi="等线" w:eastAsia="仿宋_GB2312" w:cs="宋体"/>
                <w:color w:val="000000" w:themeColor="text1"/>
                <w:kern w:val="0"/>
                <w:sz w:val="20"/>
                <w:szCs w:val="20"/>
                <w14:textFill>
                  <w14:solidFill>
                    <w14:schemeClr w14:val="tx1"/>
                  </w14:solidFill>
                </w14:textFill>
              </w:rPr>
            </w:pPr>
            <w:r>
              <w:rPr>
                <w:rFonts w:hint="eastAsia" w:ascii="仿宋_GB2312" w:hAnsi="等线" w:eastAsia="仿宋_GB2312" w:cs="宋体"/>
                <w:color w:val="000000" w:themeColor="text1"/>
                <w:kern w:val="0"/>
                <w:sz w:val="20"/>
                <w:szCs w:val="20"/>
                <w14:textFill>
                  <w14:solidFill>
                    <w14:schemeClr w14:val="tx1"/>
                  </w14:solidFill>
                </w14:textFill>
              </w:rPr>
              <w:t>设备设施及物料类</w:t>
            </w:r>
          </w:p>
        </w:tc>
        <w:tc>
          <w:tcPr>
            <w:tcW w:w="384" w:type="pct"/>
            <w:shd w:val="clear" w:color="000000" w:fill="FFFFFF"/>
            <w:vAlign w:val="center"/>
          </w:tcPr>
          <w:p w14:paraId="2D20F984">
            <w:pPr>
              <w:widowControl/>
              <w:adjustRightInd w:val="0"/>
              <w:snapToGrid w:val="0"/>
              <w:jc w:val="center"/>
              <w:rPr>
                <w:rFonts w:ascii="仿宋_GB2312" w:hAnsi="等线" w:eastAsia="仿宋_GB2312" w:cs="宋体"/>
                <w:color w:val="000000" w:themeColor="text1"/>
                <w:kern w:val="0"/>
                <w:sz w:val="20"/>
                <w:szCs w:val="20"/>
                <w14:textFill>
                  <w14:solidFill>
                    <w14:schemeClr w14:val="tx1"/>
                  </w14:solidFill>
                </w14:textFill>
              </w:rPr>
            </w:pPr>
            <w:r>
              <w:rPr>
                <w:rFonts w:hint="eastAsia" w:ascii="仿宋_GB2312" w:hAnsi="等线" w:eastAsia="仿宋_GB2312" w:cs="宋体"/>
                <w:color w:val="000000" w:themeColor="text1"/>
                <w:kern w:val="0"/>
                <w:sz w:val="20"/>
                <w:szCs w:val="20"/>
                <w14:textFill>
                  <w14:solidFill>
                    <w14:schemeClr w14:val="tx1"/>
                  </w14:solidFill>
                </w14:textFill>
              </w:rPr>
              <w:t>工艺及生产设备设施类</w:t>
            </w:r>
          </w:p>
        </w:tc>
        <w:tc>
          <w:tcPr>
            <w:tcW w:w="1859" w:type="pct"/>
            <w:shd w:val="clear" w:color="auto" w:fill="auto"/>
            <w:vAlign w:val="center"/>
          </w:tcPr>
          <w:p w14:paraId="4B825B14">
            <w:pPr>
              <w:widowControl/>
              <w:adjustRightInd w:val="0"/>
              <w:snapToGrid w:val="0"/>
              <w:jc w:val="left"/>
              <w:rPr>
                <w:rFonts w:ascii="仿宋_GB2312" w:hAnsi="等线" w:eastAsia="仿宋_GB2312" w:cs="宋体"/>
                <w:color w:val="000000" w:themeColor="text1"/>
                <w:kern w:val="0"/>
                <w:sz w:val="20"/>
                <w:szCs w:val="20"/>
                <w14:textFill>
                  <w14:solidFill>
                    <w14:schemeClr w14:val="tx1"/>
                  </w14:solidFill>
                </w14:textFill>
              </w:rPr>
            </w:pPr>
            <w:r>
              <w:rPr>
                <w:rFonts w:hint="eastAsia" w:ascii="仿宋_GB2312" w:hAnsi="等线" w:eastAsia="仿宋_GB2312" w:cs="宋体"/>
                <w:color w:val="000000" w:themeColor="text1"/>
                <w:kern w:val="0"/>
                <w:sz w:val="20"/>
                <w:szCs w:val="20"/>
                <w14:textFill>
                  <w14:solidFill>
                    <w14:schemeClr w14:val="tx1"/>
                  </w14:solidFill>
                </w14:textFill>
              </w:rPr>
              <w:t>新建化工装置未设计装备自动化控制系统，未根据工艺过程危险和风险分析结果、安全完整性等级评价（SIL）结果，设置安全仪表系统。</w:t>
            </w:r>
          </w:p>
        </w:tc>
        <w:tc>
          <w:tcPr>
            <w:tcW w:w="1615" w:type="pct"/>
            <w:shd w:val="clear" w:color="auto" w:fill="auto"/>
            <w:vAlign w:val="center"/>
          </w:tcPr>
          <w:p w14:paraId="7DFB0EF3">
            <w:pPr>
              <w:widowControl/>
              <w:adjustRightInd w:val="0"/>
              <w:snapToGrid w:val="0"/>
              <w:rPr>
                <w:rFonts w:ascii="仿宋_GB2312" w:hAnsi="等线" w:eastAsia="仿宋_GB2312" w:cs="宋体"/>
                <w:color w:val="000000" w:themeColor="text1"/>
                <w:kern w:val="0"/>
                <w:sz w:val="20"/>
                <w:szCs w:val="20"/>
                <w14:textFill>
                  <w14:solidFill>
                    <w14:schemeClr w14:val="tx1"/>
                  </w14:solidFill>
                </w14:textFill>
              </w:rPr>
            </w:pPr>
            <w:r>
              <w:rPr>
                <w:rFonts w:hint="eastAsia" w:ascii="仿宋_GB2312" w:hAnsi="等线" w:eastAsia="仿宋_GB2312" w:cs="宋体"/>
                <w:color w:val="000000" w:themeColor="text1"/>
                <w:kern w:val="0"/>
                <w:sz w:val="20"/>
                <w:szCs w:val="20"/>
                <w14:textFill>
                  <w14:solidFill>
                    <w14:schemeClr w14:val="tx1"/>
                  </w14:solidFill>
                </w14:textFill>
              </w:rPr>
              <w:t>《关于进一步加强危险化学品建设项目安全设计管理的通知》（安监总管三〔2013〕76号） 第十九条</w:t>
            </w:r>
          </w:p>
        </w:tc>
        <w:tc>
          <w:tcPr>
            <w:tcW w:w="187" w:type="pct"/>
            <w:shd w:val="clear" w:color="auto" w:fill="auto"/>
            <w:vAlign w:val="center"/>
          </w:tcPr>
          <w:p w14:paraId="2EFF3E7E">
            <w:pPr>
              <w:widowControl/>
              <w:adjustRightInd w:val="0"/>
              <w:snapToGrid w:val="0"/>
              <w:jc w:val="center"/>
              <w:rPr>
                <w:rFonts w:ascii="仿宋_GB2312" w:hAnsi="等线" w:eastAsia="仿宋_GB2312" w:cs="宋体"/>
                <w:color w:val="000000" w:themeColor="text1"/>
                <w:kern w:val="0"/>
                <w:sz w:val="20"/>
                <w:szCs w:val="20"/>
                <w14:textFill>
                  <w14:solidFill>
                    <w14:schemeClr w14:val="tx1"/>
                  </w14:solidFill>
                </w14:textFill>
              </w:rPr>
            </w:pPr>
          </w:p>
        </w:tc>
      </w:tr>
      <w:tr w14:paraId="75CAA65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c>
          <w:tcPr>
            <w:tcW w:w="620" w:type="pct"/>
            <w:shd w:val="clear" w:color="000000" w:fill="FFFFFF"/>
            <w:vAlign w:val="center"/>
          </w:tcPr>
          <w:p w14:paraId="63FD3D93">
            <w:pPr>
              <w:pStyle w:val="44"/>
              <w:widowControl/>
              <w:numPr>
                <w:ilvl w:val="0"/>
                <w:numId w:val="1"/>
              </w:numPr>
              <w:adjustRightInd w:val="0"/>
              <w:snapToGrid w:val="0"/>
              <w:ind w:left="0" w:firstLine="0" w:firstLineChars="0"/>
              <w:jc w:val="right"/>
              <w:rPr>
                <w:rFonts w:ascii="仿宋_GB2312" w:hAnsi="等线" w:eastAsia="仿宋_GB2312" w:cs="宋体"/>
                <w:color w:val="000000" w:themeColor="text1"/>
                <w:kern w:val="0"/>
                <w:sz w:val="20"/>
                <w:szCs w:val="20"/>
                <w14:textFill>
                  <w14:solidFill>
                    <w14:schemeClr w14:val="tx1"/>
                  </w14:solidFill>
                </w14:textFill>
              </w:rPr>
            </w:pPr>
          </w:p>
        </w:tc>
        <w:tc>
          <w:tcPr>
            <w:tcW w:w="335" w:type="pct"/>
            <w:shd w:val="clear" w:color="000000" w:fill="FFFFFF"/>
            <w:vAlign w:val="center"/>
          </w:tcPr>
          <w:p w14:paraId="215C2548">
            <w:pPr>
              <w:widowControl/>
              <w:adjustRightInd w:val="0"/>
              <w:snapToGrid w:val="0"/>
              <w:jc w:val="center"/>
              <w:rPr>
                <w:rFonts w:ascii="仿宋_GB2312" w:hAnsi="等线" w:eastAsia="仿宋_GB2312" w:cs="宋体"/>
                <w:color w:val="000000" w:themeColor="text1"/>
                <w:kern w:val="0"/>
                <w:sz w:val="20"/>
                <w:szCs w:val="20"/>
                <w14:textFill>
                  <w14:solidFill>
                    <w14:schemeClr w14:val="tx1"/>
                  </w14:solidFill>
                </w14:textFill>
              </w:rPr>
            </w:pPr>
            <w:r>
              <w:rPr>
                <w:rFonts w:hint="eastAsia" w:ascii="仿宋_GB2312" w:hAnsi="等线" w:eastAsia="仿宋_GB2312" w:cs="宋体"/>
                <w:color w:val="000000" w:themeColor="text1"/>
                <w:kern w:val="0"/>
                <w:sz w:val="20"/>
                <w:szCs w:val="20"/>
                <w14:textFill>
                  <w14:solidFill>
                    <w14:schemeClr w14:val="tx1"/>
                  </w14:solidFill>
                </w14:textFill>
              </w:rPr>
              <w:t>设备设施及物料类</w:t>
            </w:r>
          </w:p>
        </w:tc>
        <w:tc>
          <w:tcPr>
            <w:tcW w:w="384" w:type="pct"/>
            <w:shd w:val="clear" w:color="000000" w:fill="FFFFFF"/>
            <w:vAlign w:val="center"/>
          </w:tcPr>
          <w:p w14:paraId="458633F7">
            <w:pPr>
              <w:widowControl/>
              <w:adjustRightInd w:val="0"/>
              <w:snapToGrid w:val="0"/>
              <w:jc w:val="center"/>
              <w:rPr>
                <w:rFonts w:ascii="仿宋_GB2312" w:hAnsi="等线" w:eastAsia="仿宋_GB2312" w:cs="宋体"/>
                <w:color w:val="000000" w:themeColor="text1"/>
                <w:kern w:val="0"/>
                <w:sz w:val="20"/>
                <w:szCs w:val="20"/>
                <w14:textFill>
                  <w14:solidFill>
                    <w14:schemeClr w14:val="tx1"/>
                  </w14:solidFill>
                </w14:textFill>
              </w:rPr>
            </w:pPr>
            <w:r>
              <w:rPr>
                <w:rFonts w:hint="eastAsia" w:ascii="仿宋_GB2312" w:hAnsi="等线" w:eastAsia="仿宋_GB2312" w:cs="宋体"/>
                <w:color w:val="000000" w:themeColor="text1"/>
                <w:kern w:val="0"/>
                <w:sz w:val="20"/>
                <w:szCs w:val="20"/>
                <w14:textFill>
                  <w14:solidFill>
                    <w14:schemeClr w14:val="tx1"/>
                  </w14:solidFill>
                </w14:textFill>
              </w:rPr>
              <w:t>工艺及生产设备设施类</w:t>
            </w:r>
          </w:p>
        </w:tc>
        <w:tc>
          <w:tcPr>
            <w:tcW w:w="1859" w:type="pct"/>
            <w:shd w:val="clear" w:color="auto" w:fill="auto"/>
            <w:vAlign w:val="center"/>
          </w:tcPr>
          <w:p w14:paraId="75278DDF">
            <w:pPr>
              <w:widowControl/>
              <w:adjustRightInd w:val="0"/>
              <w:snapToGrid w:val="0"/>
              <w:jc w:val="left"/>
              <w:rPr>
                <w:rFonts w:ascii="仿宋_GB2312" w:hAnsi="等线" w:eastAsia="仿宋_GB2312" w:cs="宋体"/>
                <w:color w:val="000000" w:themeColor="text1"/>
                <w:kern w:val="0"/>
                <w:sz w:val="20"/>
                <w:szCs w:val="20"/>
                <w14:textFill>
                  <w14:solidFill>
                    <w14:schemeClr w14:val="tx1"/>
                  </w14:solidFill>
                </w14:textFill>
              </w:rPr>
            </w:pPr>
            <w:r>
              <w:rPr>
                <w:rFonts w:hint="eastAsia" w:ascii="仿宋_GB2312" w:hAnsi="等线" w:eastAsia="仿宋_GB2312" w:cs="宋体"/>
                <w:color w:val="000000" w:themeColor="text1"/>
                <w:kern w:val="0"/>
                <w:sz w:val="20"/>
                <w:szCs w:val="20"/>
                <w14:textFill>
                  <w14:solidFill>
                    <w14:schemeClr w14:val="tx1"/>
                  </w14:solidFill>
                </w14:textFill>
              </w:rPr>
              <w:t>涉及重点监管危险化工工艺的装置未实现自动化控制，系统未实现紧急停车功能，装备的自动化控制系统、紧急停车系统未投入使用。</w:t>
            </w:r>
          </w:p>
        </w:tc>
        <w:tc>
          <w:tcPr>
            <w:tcW w:w="1615" w:type="pct"/>
            <w:shd w:val="clear" w:color="auto" w:fill="auto"/>
            <w:vAlign w:val="center"/>
          </w:tcPr>
          <w:p w14:paraId="5C9B1969">
            <w:pPr>
              <w:widowControl/>
              <w:adjustRightInd w:val="0"/>
              <w:snapToGrid w:val="0"/>
              <w:jc w:val="left"/>
              <w:rPr>
                <w:rFonts w:ascii="仿宋_GB2312" w:hAnsi="等线" w:eastAsia="仿宋_GB2312" w:cs="宋体"/>
                <w:color w:val="000000" w:themeColor="text1"/>
                <w:kern w:val="0"/>
                <w:sz w:val="20"/>
                <w:szCs w:val="20"/>
                <w14:textFill>
                  <w14:solidFill>
                    <w14:schemeClr w14:val="tx1"/>
                  </w14:solidFill>
                </w14:textFill>
              </w:rPr>
            </w:pPr>
            <w:r>
              <w:rPr>
                <w:rFonts w:hint="eastAsia" w:ascii="仿宋_GB2312" w:hAnsi="等线" w:eastAsia="仿宋_GB2312" w:cs="宋体"/>
                <w:color w:val="000000" w:themeColor="text1"/>
                <w:kern w:val="0"/>
                <w:sz w:val="20"/>
                <w:szCs w:val="20"/>
                <w14:textFill>
                  <w14:solidFill>
                    <w14:schemeClr w14:val="tx1"/>
                  </w14:solidFill>
                </w14:textFill>
              </w:rPr>
              <w:t>《化工和危险化学品生产经营单位重大生产安全事故隐患判定标准（试行）》（安监总管三〔2017〕121号） 第四条</w:t>
            </w:r>
          </w:p>
        </w:tc>
        <w:tc>
          <w:tcPr>
            <w:tcW w:w="187" w:type="pct"/>
            <w:shd w:val="clear" w:color="auto" w:fill="auto"/>
            <w:vAlign w:val="center"/>
          </w:tcPr>
          <w:p w14:paraId="1565B248">
            <w:pPr>
              <w:widowControl/>
              <w:adjustRightInd w:val="0"/>
              <w:snapToGrid w:val="0"/>
              <w:jc w:val="center"/>
              <w:rPr>
                <w:rFonts w:ascii="仿宋_GB2312" w:hAnsi="等线" w:eastAsia="仿宋_GB2312" w:cs="宋体"/>
                <w:color w:val="000000" w:themeColor="text1"/>
                <w:kern w:val="0"/>
                <w:sz w:val="20"/>
                <w:szCs w:val="20"/>
                <w14:textFill>
                  <w14:solidFill>
                    <w14:schemeClr w14:val="tx1"/>
                  </w14:solidFill>
                </w14:textFill>
              </w:rPr>
            </w:pPr>
            <w:r>
              <w:rPr>
                <w:rFonts w:hint="eastAsia" w:ascii="仿宋_GB2312" w:hAnsi="等线" w:eastAsia="仿宋_GB2312" w:cs="宋体"/>
                <w:color w:val="000000" w:themeColor="text1"/>
                <w:kern w:val="0"/>
                <w:sz w:val="20"/>
                <w:szCs w:val="20"/>
                <w14:textFill>
                  <w14:solidFill>
                    <w14:schemeClr w14:val="tx1"/>
                  </w14:solidFill>
                </w14:textFill>
              </w:rPr>
              <w:t>★</w:t>
            </w:r>
          </w:p>
        </w:tc>
      </w:tr>
      <w:tr w14:paraId="6F273DB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c>
          <w:tcPr>
            <w:tcW w:w="620" w:type="pct"/>
            <w:shd w:val="clear" w:color="000000" w:fill="FFFFFF"/>
            <w:vAlign w:val="center"/>
          </w:tcPr>
          <w:p w14:paraId="0ECED5E1">
            <w:pPr>
              <w:pStyle w:val="44"/>
              <w:widowControl/>
              <w:numPr>
                <w:ilvl w:val="0"/>
                <w:numId w:val="1"/>
              </w:numPr>
              <w:adjustRightInd w:val="0"/>
              <w:snapToGrid w:val="0"/>
              <w:ind w:left="0" w:firstLine="0" w:firstLineChars="0"/>
              <w:jc w:val="right"/>
              <w:rPr>
                <w:rFonts w:ascii="仿宋_GB2312" w:hAnsi="等线" w:eastAsia="仿宋_GB2312" w:cs="宋体"/>
                <w:color w:val="000000" w:themeColor="text1"/>
                <w:kern w:val="0"/>
                <w:sz w:val="20"/>
                <w:szCs w:val="20"/>
                <w14:textFill>
                  <w14:solidFill>
                    <w14:schemeClr w14:val="tx1"/>
                  </w14:solidFill>
                </w14:textFill>
              </w:rPr>
            </w:pPr>
          </w:p>
        </w:tc>
        <w:tc>
          <w:tcPr>
            <w:tcW w:w="335" w:type="pct"/>
            <w:shd w:val="clear" w:color="000000" w:fill="FFFFFF"/>
            <w:vAlign w:val="center"/>
          </w:tcPr>
          <w:p w14:paraId="6C2F23A8">
            <w:pPr>
              <w:widowControl/>
              <w:adjustRightInd w:val="0"/>
              <w:snapToGrid w:val="0"/>
              <w:jc w:val="center"/>
              <w:rPr>
                <w:rFonts w:ascii="仿宋_GB2312" w:hAnsi="等线" w:eastAsia="仿宋_GB2312" w:cs="宋体"/>
                <w:color w:val="000000" w:themeColor="text1"/>
                <w:kern w:val="0"/>
                <w:sz w:val="20"/>
                <w:szCs w:val="20"/>
                <w14:textFill>
                  <w14:solidFill>
                    <w14:schemeClr w14:val="tx1"/>
                  </w14:solidFill>
                </w14:textFill>
              </w:rPr>
            </w:pPr>
            <w:r>
              <w:rPr>
                <w:rFonts w:hint="eastAsia" w:ascii="仿宋_GB2312" w:hAnsi="等线" w:eastAsia="仿宋_GB2312" w:cs="宋体"/>
                <w:color w:val="000000" w:themeColor="text1"/>
                <w:kern w:val="0"/>
                <w:sz w:val="20"/>
                <w:szCs w:val="20"/>
                <w14:textFill>
                  <w14:solidFill>
                    <w14:schemeClr w14:val="tx1"/>
                  </w14:solidFill>
                </w14:textFill>
              </w:rPr>
              <w:t>设备设施及物料类</w:t>
            </w:r>
          </w:p>
        </w:tc>
        <w:tc>
          <w:tcPr>
            <w:tcW w:w="384" w:type="pct"/>
            <w:shd w:val="clear" w:color="000000" w:fill="FFFFFF"/>
            <w:vAlign w:val="center"/>
          </w:tcPr>
          <w:p w14:paraId="008ED30E">
            <w:pPr>
              <w:widowControl/>
              <w:adjustRightInd w:val="0"/>
              <w:snapToGrid w:val="0"/>
              <w:jc w:val="center"/>
              <w:rPr>
                <w:rFonts w:ascii="仿宋_GB2312" w:hAnsi="等线" w:eastAsia="仿宋_GB2312" w:cs="宋体"/>
                <w:color w:val="000000" w:themeColor="text1"/>
                <w:kern w:val="0"/>
                <w:sz w:val="20"/>
                <w:szCs w:val="20"/>
                <w14:textFill>
                  <w14:solidFill>
                    <w14:schemeClr w14:val="tx1"/>
                  </w14:solidFill>
                </w14:textFill>
              </w:rPr>
            </w:pPr>
            <w:r>
              <w:rPr>
                <w:rFonts w:hint="eastAsia" w:ascii="仿宋_GB2312" w:hAnsi="等线" w:eastAsia="仿宋_GB2312" w:cs="宋体"/>
                <w:color w:val="000000" w:themeColor="text1"/>
                <w:kern w:val="0"/>
                <w:sz w:val="20"/>
                <w:szCs w:val="20"/>
                <w14:textFill>
                  <w14:solidFill>
                    <w14:schemeClr w14:val="tx1"/>
                  </w14:solidFill>
                </w14:textFill>
              </w:rPr>
              <w:t>工艺及生产设备设施类</w:t>
            </w:r>
          </w:p>
        </w:tc>
        <w:tc>
          <w:tcPr>
            <w:tcW w:w="1859" w:type="pct"/>
            <w:shd w:val="clear" w:color="auto" w:fill="auto"/>
            <w:vAlign w:val="center"/>
          </w:tcPr>
          <w:p w14:paraId="03EB5845">
            <w:pPr>
              <w:widowControl/>
              <w:adjustRightInd w:val="0"/>
              <w:snapToGrid w:val="0"/>
              <w:jc w:val="left"/>
              <w:rPr>
                <w:rFonts w:ascii="仿宋_GB2312" w:hAnsi="等线" w:eastAsia="仿宋_GB2312" w:cs="宋体"/>
                <w:color w:val="000000" w:themeColor="text1"/>
                <w:kern w:val="0"/>
                <w:sz w:val="20"/>
                <w:szCs w:val="20"/>
                <w14:textFill>
                  <w14:solidFill>
                    <w14:schemeClr w14:val="tx1"/>
                  </w14:solidFill>
                </w14:textFill>
              </w:rPr>
            </w:pPr>
            <w:r>
              <w:rPr>
                <w:rFonts w:hint="eastAsia" w:ascii="仿宋_GB2312" w:hAnsi="等线" w:eastAsia="仿宋_GB2312" w:cs="宋体"/>
                <w:color w:val="000000" w:themeColor="text1"/>
                <w:kern w:val="0"/>
                <w:sz w:val="20"/>
                <w:szCs w:val="20"/>
                <w14:textFill>
                  <w14:solidFill>
                    <w14:schemeClr w14:val="tx1"/>
                  </w14:solidFill>
                </w14:textFill>
              </w:rPr>
              <w:t>重大危险源的化工生产装置未装备满足安全生产要求的自动化控制系统。</w:t>
            </w:r>
          </w:p>
        </w:tc>
        <w:tc>
          <w:tcPr>
            <w:tcW w:w="1615" w:type="pct"/>
            <w:shd w:val="clear" w:color="auto" w:fill="auto"/>
            <w:vAlign w:val="center"/>
          </w:tcPr>
          <w:p w14:paraId="1416B6F1">
            <w:pPr>
              <w:widowControl/>
              <w:adjustRightInd w:val="0"/>
              <w:snapToGrid w:val="0"/>
              <w:rPr>
                <w:rFonts w:ascii="仿宋_GB2312" w:hAnsi="等线" w:eastAsia="仿宋_GB2312" w:cs="宋体"/>
                <w:color w:val="000000" w:themeColor="text1"/>
                <w:kern w:val="0"/>
                <w:sz w:val="20"/>
                <w:szCs w:val="20"/>
                <w14:textFill>
                  <w14:solidFill>
                    <w14:schemeClr w14:val="tx1"/>
                  </w14:solidFill>
                </w14:textFill>
              </w:rPr>
            </w:pPr>
            <w:r>
              <w:rPr>
                <w:rFonts w:hint="eastAsia" w:ascii="仿宋_GB2312" w:hAnsi="等线" w:eastAsia="仿宋_GB2312" w:cs="宋体"/>
                <w:color w:val="000000" w:themeColor="text1"/>
                <w:kern w:val="0"/>
                <w:sz w:val="20"/>
                <w:szCs w:val="20"/>
                <w14:textFill>
                  <w14:solidFill>
                    <w14:schemeClr w14:val="tx1"/>
                  </w14:solidFill>
                </w14:textFill>
              </w:rPr>
              <w:t>《危险化学品重大危险源监督管理暂行规定》（国家安全监管总局令第40号） 第十三条</w:t>
            </w:r>
          </w:p>
        </w:tc>
        <w:tc>
          <w:tcPr>
            <w:tcW w:w="187" w:type="pct"/>
            <w:shd w:val="clear" w:color="auto" w:fill="auto"/>
            <w:vAlign w:val="center"/>
          </w:tcPr>
          <w:p w14:paraId="788DB794">
            <w:pPr>
              <w:widowControl/>
              <w:adjustRightInd w:val="0"/>
              <w:snapToGrid w:val="0"/>
              <w:jc w:val="center"/>
              <w:rPr>
                <w:rFonts w:ascii="仿宋_GB2312" w:hAnsi="等线" w:eastAsia="仿宋_GB2312" w:cs="宋体"/>
                <w:color w:val="000000" w:themeColor="text1"/>
                <w:kern w:val="0"/>
                <w:sz w:val="20"/>
                <w:szCs w:val="20"/>
                <w14:textFill>
                  <w14:solidFill>
                    <w14:schemeClr w14:val="tx1"/>
                  </w14:solidFill>
                </w14:textFill>
              </w:rPr>
            </w:pPr>
          </w:p>
        </w:tc>
      </w:tr>
      <w:tr w14:paraId="0FBC233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c>
          <w:tcPr>
            <w:tcW w:w="620" w:type="pct"/>
            <w:shd w:val="clear" w:color="000000" w:fill="FFFFFF"/>
            <w:vAlign w:val="center"/>
          </w:tcPr>
          <w:p w14:paraId="2E28F161">
            <w:pPr>
              <w:pStyle w:val="44"/>
              <w:widowControl/>
              <w:numPr>
                <w:ilvl w:val="0"/>
                <w:numId w:val="1"/>
              </w:numPr>
              <w:adjustRightInd w:val="0"/>
              <w:snapToGrid w:val="0"/>
              <w:ind w:left="0" w:firstLine="0" w:firstLineChars="0"/>
              <w:jc w:val="right"/>
              <w:rPr>
                <w:rFonts w:ascii="仿宋_GB2312" w:hAnsi="等线" w:eastAsia="仿宋_GB2312" w:cs="宋体"/>
                <w:color w:val="000000" w:themeColor="text1"/>
                <w:kern w:val="0"/>
                <w:sz w:val="20"/>
                <w:szCs w:val="20"/>
                <w14:textFill>
                  <w14:solidFill>
                    <w14:schemeClr w14:val="tx1"/>
                  </w14:solidFill>
                </w14:textFill>
              </w:rPr>
            </w:pPr>
          </w:p>
        </w:tc>
        <w:tc>
          <w:tcPr>
            <w:tcW w:w="335" w:type="pct"/>
            <w:shd w:val="clear" w:color="000000" w:fill="FFFFFF"/>
            <w:vAlign w:val="center"/>
          </w:tcPr>
          <w:p w14:paraId="74519B64">
            <w:pPr>
              <w:widowControl/>
              <w:adjustRightInd w:val="0"/>
              <w:snapToGrid w:val="0"/>
              <w:jc w:val="center"/>
              <w:rPr>
                <w:rFonts w:ascii="仿宋_GB2312" w:hAnsi="等线" w:eastAsia="仿宋_GB2312" w:cs="宋体"/>
                <w:color w:val="000000" w:themeColor="text1"/>
                <w:kern w:val="0"/>
                <w:sz w:val="20"/>
                <w:szCs w:val="20"/>
                <w14:textFill>
                  <w14:solidFill>
                    <w14:schemeClr w14:val="tx1"/>
                  </w14:solidFill>
                </w14:textFill>
              </w:rPr>
            </w:pPr>
            <w:r>
              <w:rPr>
                <w:rFonts w:hint="eastAsia" w:ascii="仿宋_GB2312" w:hAnsi="等线" w:eastAsia="仿宋_GB2312" w:cs="宋体"/>
                <w:color w:val="000000" w:themeColor="text1"/>
                <w:kern w:val="0"/>
                <w:sz w:val="20"/>
                <w:szCs w:val="20"/>
                <w14:textFill>
                  <w14:solidFill>
                    <w14:schemeClr w14:val="tx1"/>
                  </w14:solidFill>
                </w14:textFill>
              </w:rPr>
              <w:t>设备设施及物料类</w:t>
            </w:r>
          </w:p>
        </w:tc>
        <w:tc>
          <w:tcPr>
            <w:tcW w:w="384" w:type="pct"/>
            <w:shd w:val="clear" w:color="000000" w:fill="FFFFFF"/>
            <w:vAlign w:val="center"/>
          </w:tcPr>
          <w:p w14:paraId="412967F0">
            <w:pPr>
              <w:widowControl/>
              <w:adjustRightInd w:val="0"/>
              <w:snapToGrid w:val="0"/>
              <w:jc w:val="center"/>
              <w:rPr>
                <w:rFonts w:ascii="仿宋_GB2312" w:hAnsi="等线" w:eastAsia="仿宋_GB2312" w:cs="宋体"/>
                <w:color w:val="000000" w:themeColor="text1"/>
                <w:kern w:val="0"/>
                <w:sz w:val="20"/>
                <w:szCs w:val="20"/>
                <w14:textFill>
                  <w14:solidFill>
                    <w14:schemeClr w14:val="tx1"/>
                  </w14:solidFill>
                </w14:textFill>
              </w:rPr>
            </w:pPr>
            <w:r>
              <w:rPr>
                <w:rFonts w:hint="eastAsia" w:ascii="仿宋_GB2312" w:hAnsi="等线" w:eastAsia="仿宋_GB2312" w:cs="宋体"/>
                <w:color w:val="000000" w:themeColor="text1"/>
                <w:kern w:val="0"/>
                <w:sz w:val="20"/>
                <w:szCs w:val="20"/>
                <w14:textFill>
                  <w14:solidFill>
                    <w14:schemeClr w14:val="tx1"/>
                  </w14:solidFill>
                </w14:textFill>
              </w:rPr>
              <w:t>工艺及生产设备设施类</w:t>
            </w:r>
          </w:p>
        </w:tc>
        <w:tc>
          <w:tcPr>
            <w:tcW w:w="1859" w:type="pct"/>
            <w:shd w:val="clear" w:color="auto" w:fill="auto"/>
            <w:vAlign w:val="center"/>
          </w:tcPr>
          <w:p w14:paraId="03954036">
            <w:pPr>
              <w:widowControl/>
              <w:adjustRightInd w:val="0"/>
              <w:snapToGrid w:val="0"/>
              <w:jc w:val="left"/>
              <w:rPr>
                <w:rFonts w:ascii="仿宋_GB2312" w:hAnsi="等线" w:eastAsia="仿宋_GB2312" w:cs="宋体"/>
                <w:color w:val="000000" w:themeColor="text1"/>
                <w:kern w:val="0"/>
                <w:sz w:val="20"/>
                <w:szCs w:val="20"/>
                <w14:textFill>
                  <w14:solidFill>
                    <w14:schemeClr w14:val="tx1"/>
                  </w14:solidFill>
                </w14:textFill>
              </w:rPr>
            </w:pPr>
            <w:r>
              <w:rPr>
                <w:rFonts w:hint="eastAsia" w:ascii="仿宋_GB2312" w:hAnsi="等线" w:eastAsia="仿宋_GB2312" w:cs="宋体"/>
                <w:color w:val="000000" w:themeColor="text1"/>
                <w:kern w:val="0"/>
                <w:sz w:val="20"/>
                <w:szCs w:val="20"/>
                <w14:textFill>
                  <w14:solidFill>
                    <w14:schemeClr w14:val="tx1"/>
                  </w14:solidFill>
                </w14:textFill>
              </w:rPr>
              <w:t>涉及硝化、氯化、氟化、重氮化、过氧化工艺装置的上下游配套装置未实现自动化控制。</w:t>
            </w:r>
          </w:p>
        </w:tc>
        <w:tc>
          <w:tcPr>
            <w:tcW w:w="1615" w:type="pct"/>
            <w:shd w:val="clear" w:color="auto" w:fill="auto"/>
            <w:vAlign w:val="center"/>
          </w:tcPr>
          <w:p w14:paraId="5D02F3A9">
            <w:pPr>
              <w:widowControl/>
              <w:adjustRightInd w:val="0"/>
              <w:snapToGrid w:val="0"/>
              <w:rPr>
                <w:rFonts w:ascii="仿宋_GB2312" w:hAnsi="等线" w:eastAsia="仿宋_GB2312" w:cs="宋体"/>
                <w:color w:val="000000" w:themeColor="text1"/>
                <w:kern w:val="0"/>
                <w:sz w:val="20"/>
                <w:szCs w:val="20"/>
                <w14:textFill>
                  <w14:solidFill>
                    <w14:schemeClr w14:val="tx1"/>
                  </w14:solidFill>
                </w14:textFill>
              </w:rPr>
            </w:pPr>
            <w:r>
              <w:rPr>
                <w:rFonts w:hint="eastAsia" w:ascii="仿宋_GB2312" w:hAnsi="等线" w:eastAsia="仿宋_GB2312" w:cs="宋体"/>
                <w:color w:val="000000" w:themeColor="text1"/>
                <w:kern w:val="0"/>
                <w:sz w:val="20"/>
                <w:szCs w:val="20"/>
                <w14:textFill>
                  <w14:solidFill>
                    <w14:schemeClr w14:val="tx1"/>
                  </w14:solidFill>
                </w14:textFill>
              </w:rPr>
              <w:t>《危险化学品安全使用许</w:t>
            </w:r>
            <w:r>
              <w:rPr>
                <w:rFonts w:ascii="仿宋_GB2312" w:hAnsi="等线" w:eastAsia="仿宋_GB2312" w:cs="宋体"/>
                <w:color w:val="000000" w:themeColor="text1"/>
                <w:kern w:val="0"/>
                <w:sz w:val="20"/>
                <w:szCs w:val="20"/>
                <w14:textFill>
                  <w14:solidFill>
                    <w14:schemeClr w14:val="tx1"/>
                  </w14:solidFill>
                </w14:textFill>
              </w:rPr>
              <w:t xml:space="preserve"> 可证实施办法》(国家安全监管总局令第57号)第七条第三项</w:t>
            </w:r>
          </w:p>
        </w:tc>
        <w:tc>
          <w:tcPr>
            <w:tcW w:w="187" w:type="pct"/>
            <w:shd w:val="clear" w:color="auto" w:fill="auto"/>
            <w:vAlign w:val="center"/>
          </w:tcPr>
          <w:p w14:paraId="45A0F256">
            <w:pPr>
              <w:widowControl/>
              <w:adjustRightInd w:val="0"/>
              <w:snapToGrid w:val="0"/>
              <w:jc w:val="center"/>
              <w:rPr>
                <w:rFonts w:ascii="仿宋_GB2312" w:hAnsi="等线" w:eastAsia="仿宋_GB2312" w:cs="宋体"/>
                <w:color w:val="000000" w:themeColor="text1"/>
                <w:kern w:val="0"/>
                <w:sz w:val="20"/>
                <w:szCs w:val="20"/>
                <w14:textFill>
                  <w14:solidFill>
                    <w14:schemeClr w14:val="tx1"/>
                  </w14:solidFill>
                </w14:textFill>
              </w:rPr>
            </w:pPr>
          </w:p>
        </w:tc>
      </w:tr>
      <w:tr w14:paraId="46A8FD3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c>
          <w:tcPr>
            <w:tcW w:w="620" w:type="pct"/>
            <w:shd w:val="clear" w:color="000000" w:fill="FFFFFF"/>
            <w:vAlign w:val="center"/>
          </w:tcPr>
          <w:p w14:paraId="50629328">
            <w:pPr>
              <w:pStyle w:val="44"/>
              <w:widowControl/>
              <w:numPr>
                <w:ilvl w:val="0"/>
                <w:numId w:val="1"/>
              </w:numPr>
              <w:adjustRightInd w:val="0"/>
              <w:snapToGrid w:val="0"/>
              <w:ind w:left="0" w:firstLine="0" w:firstLineChars="0"/>
              <w:jc w:val="right"/>
              <w:rPr>
                <w:rFonts w:ascii="仿宋_GB2312" w:hAnsi="等线" w:eastAsia="仿宋_GB2312" w:cs="宋体"/>
                <w:color w:val="000000" w:themeColor="text1"/>
                <w:kern w:val="0"/>
                <w:sz w:val="20"/>
                <w:szCs w:val="20"/>
                <w14:textFill>
                  <w14:solidFill>
                    <w14:schemeClr w14:val="tx1"/>
                  </w14:solidFill>
                </w14:textFill>
              </w:rPr>
            </w:pPr>
          </w:p>
        </w:tc>
        <w:tc>
          <w:tcPr>
            <w:tcW w:w="335" w:type="pct"/>
            <w:shd w:val="clear" w:color="000000" w:fill="FFFFFF"/>
            <w:vAlign w:val="center"/>
          </w:tcPr>
          <w:p w14:paraId="09573053">
            <w:pPr>
              <w:widowControl/>
              <w:adjustRightInd w:val="0"/>
              <w:snapToGrid w:val="0"/>
              <w:jc w:val="center"/>
              <w:rPr>
                <w:rFonts w:ascii="仿宋_GB2312" w:hAnsi="等线" w:eastAsia="仿宋_GB2312" w:cs="宋体"/>
                <w:color w:val="000000" w:themeColor="text1"/>
                <w:kern w:val="0"/>
                <w:sz w:val="20"/>
                <w:szCs w:val="20"/>
                <w14:textFill>
                  <w14:solidFill>
                    <w14:schemeClr w14:val="tx1"/>
                  </w14:solidFill>
                </w14:textFill>
              </w:rPr>
            </w:pPr>
            <w:r>
              <w:rPr>
                <w:rFonts w:hint="eastAsia" w:ascii="仿宋_GB2312" w:hAnsi="等线" w:eastAsia="仿宋_GB2312" w:cs="宋体"/>
                <w:color w:val="000000" w:themeColor="text1"/>
                <w:kern w:val="0"/>
                <w:sz w:val="20"/>
                <w:szCs w:val="20"/>
                <w14:textFill>
                  <w14:solidFill>
                    <w14:schemeClr w14:val="tx1"/>
                  </w14:solidFill>
                </w14:textFill>
              </w:rPr>
              <w:t>设备设施及物料类</w:t>
            </w:r>
          </w:p>
        </w:tc>
        <w:tc>
          <w:tcPr>
            <w:tcW w:w="384" w:type="pct"/>
            <w:shd w:val="clear" w:color="000000" w:fill="FFFFFF"/>
            <w:vAlign w:val="center"/>
          </w:tcPr>
          <w:p w14:paraId="115FFFCA">
            <w:pPr>
              <w:widowControl/>
              <w:adjustRightInd w:val="0"/>
              <w:snapToGrid w:val="0"/>
              <w:jc w:val="center"/>
              <w:rPr>
                <w:rFonts w:ascii="仿宋_GB2312" w:hAnsi="等线" w:eastAsia="仿宋_GB2312" w:cs="宋体"/>
                <w:color w:val="000000" w:themeColor="text1"/>
                <w:kern w:val="0"/>
                <w:sz w:val="20"/>
                <w:szCs w:val="20"/>
                <w14:textFill>
                  <w14:solidFill>
                    <w14:schemeClr w14:val="tx1"/>
                  </w14:solidFill>
                </w14:textFill>
              </w:rPr>
            </w:pPr>
            <w:r>
              <w:rPr>
                <w:rFonts w:hint="eastAsia" w:ascii="仿宋_GB2312" w:hAnsi="等线" w:eastAsia="仿宋_GB2312" w:cs="宋体"/>
                <w:color w:val="000000" w:themeColor="text1"/>
                <w:kern w:val="0"/>
                <w:sz w:val="20"/>
                <w:szCs w:val="20"/>
                <w14:textFill>
                  <w14:solidFill>
                    <w14:schemeClr w14:val="tx1"/>
                  </w14:solidFill>
                </w14:textFill>
              </w:rPr>
              <w:t>工艺及生产设备设施类</w:t>
            </w:r>
          </w:p>
        </w:tc>
        <w:tc>
          <w:tcPr>
            <w:tcW w:w="1859" w:type="pct"/>
            <w:shd w:val="clear" w:color="auto" w:fill="auto"/>
            <w:vAlign w:val="center"/>
          </w:tcPr>
          <w:p w14:paraId="6449000B">
            <w:pPr>
              <w:widowControl/>
              <w:adjustRightInd w:val="0"/>
              <w:snapToGrid w:val="0"/>
              <w:jc w:val="left"/>
              <w:rPr>
                <w:rFonts w:ascii="仿宋_GB2312" w:hAnsi="等线" w:eastAsia="仿宋_GB2312" w:cs="宋体"/>
                <w:color w:val="000000" w:themeColor="text1"/>
                <w:kern w:val="0"/>
                <w:sz w:val="20"/>
                <w:szCs w:val="20"/>
                <w14:textFill>
                  <w14:solidFill>
                    <w14:schemeClr w14:val="tx1"/>
                  </w14:solidFill>
                </w14:textFill>
              </w:rPr>
            </w:pPr>
            <w:r>
              <w:rPr>
                <w:rFonts w:hint="eastAsia" w:ascii="仿宋_GB2312" w:hAnsi="等线" w:eastAsia="仿宋_GB2312" w:cs="宋体"/>
                <w:color w:val="000000" w:themeColor="text1"/>
                <w:kern w:val="0"/>
                <w:sz w:val="20"/>
                <w:szCs w:val="20"/>
                <w14:textFill>
                  <w14:solidFill>
                    <w14:schemeClr w14:val="tx1"/>
                  </w14:solidFill>
                </w14:textFill>
              </w:rPr>
              <w:t>涉及硝化、氯化、</w:t>
            </w:r>
            <w:r>
              <w:rPr>
                <w:rFonts w:ascii="仿宋_GB2312" w:hAnsi="等线" w:eastAsia="仿宋_GB2312" w:cs="宋体"/>
                <w:color w:val="000000" w:themeColor="text1"/>
                <w:kern w:val="0"/>
                <w:sz w:val="20"/>
                <w:szCs w:val="20"/>
                <w14:textFill>
                  <w14:solidFill>
                    <w14:schemeClr w14:val="tx1"/>
                  </w14:solidFill>
                </w14:textFill>
              </w:rPr>
              <w:t>氟化、重氮化、过氧化的精细化工生产装置企业，未开展有关产品生产工艺全流程的反应安全风险评估，未对原料、中间产品、产品及副产物进行热稳定性测试，或者未落实评估建</w:t>
            </w:r>
            <w:r>
              <w:rPr>
                <w:rFonts w:hint="eastAsia" w:ascii="仿宋_GB2312" w:hAnsi="等线" w:eastAsia="仿宋_GB2312" w:cs="宋体"/>
                <w:color w:val="000000" w:themeColor="text1"/>
                <w:kern w:val="0"/>
                <w:sz w:val="20"/>
                <w:szCs w:val="20"/>
                <w14:textFill>
                  <w14:solidFill>
                    <w14:schemeClr w14:val="tx1"/>
                  </w14:solidFill>
                </w14:textFill>
              </w:rPr>
              <w:t>议</w:t>
            </w:r>
            <w:r>
              <w:rPr>
                <w:rFonts w:ascii="仿宋_GB2312" w:hAnsi="等线" w:eastAsia="仿宋_GB2312" w:cs="宋体"/>
                <w:color w:val="000000" w:themeColor="text1"/>
                <w:kern w:val="0"/>
                <w:sz w:val="20"/>
                <w:szCs w:val="20"/>
                <w14:textFill>
                  <w14:solidFill>
                    <w14:schemeClr w14:val="tx1"/>
                  </w14:solidFill>
                </w14:textFill>
              </w:rPr>
              <w:t xml:space="preserve"> 。</w:t>
            </w:r>
          </w:p>
        </w:tc>
        <w:tc>
          <w:tcPr>
            <w:tcW w:w="1615" w:type="pct"/>
            <w:shd w:val="clear" w:color="auto" w:fill="auto"/>
            <w:vAlign w:val="center"/>
          </w:tcPr>
          <w:p w14:paraId="2433BEE4">
            <w:pPr>
              <w:widowControl/>
              <w:adjustRightInd w:val="0"/>
              <w:snapToGrid w:val="0"/>
              <w:rPr>
                <w:rFonts w:ascii="仿宋_GB2312" w:hAnsi="等线" w:eastAsia="仿宋_GB2312" w:cs="宋体"/>
                <w:color w:val="000000" w:themeColor="text1"/>
                <w:kern w:val="0"/>
                <w:sz w:val="20"/>
                <w:szCs w:val="20"/>
                <w14:textFill>
                  <w14:solidFill>
                    <w14:schemeClr w14:val="tx1"/>
                  </w14:solidFill>
                </w14:textFill>
              </w:rPr>
            </w:pPr>
            <w:r>
              <w:rPr>
                <w:rFonts w:hint="eastAsia" w:ascii="仿宋_GB2312" w:hAnsi="等线" w:eastAsia="仿宋_GB2312" w:cs="宋体"/>
                <w:color w:val="000000" w:themeColor="text1"/>
                <w:kern w:val="0"/>
                <w:sz w:val="20"/>
                <w:szCs w:val="20"/>
                <w14:textFill>
                  <w14:solidFill>
                    <w14:schemeClr w14:val="tx1"/>
                  </w14:solidFill>
                </w14:textFill>
              </w:rPr>
              <w:t>《化工和危险化学品生产</w:t>
            </w:r>
            <w:r>
              <w:rPr>
                <w:rFonts w:ascii="仿宋_GB2312" w:hAnsi="等线" w:eastAsia="仿宋_GB2312" w:cs="宋体"/>
                <w:color w:val="000000" w:themeColor="text1"/>
                <w:kern w:val="0"/>
                <w:sz w:val="20"/>
                <w:szCs w:val="20"/>
                <w14:textFill>
                  <w14:solidFill>
                    <w14:schemeClr w14:val="tx1"/>
                  </w14:solidFill>
                </w14:textFill>
              </w:rPr>
              <w:t xml:space="preserve"> 经营单位重大生产安全事故隐患判定标准(试行)》(安监总管三〔2017〕121号)第十九条 </w:t>
            </w:r>
          </w:p>
        </w:tc>
        <w:tc>
          <w:tcPr>
            <w:tcW w:w="187" w:type="pct"/>
            <w:shd w:val="clear" w:color="auto" w:fill="auto"/>
            <w:vAlign w:val="center"/>
          </w:tcPr>
          <w:p w14:paraId="26A25910">
            <w:pPr>
              <w:widowControl/>
              <w:adjustRightInd w:val="0"/>
              <w:snapToGrid w:val="0"/>
              <w:jc w:val="center"/>
              <w:rPr>
                <w:rFonts w:ascii="仿宋_GB2312" w:hAnsi="等线" w:eastAsia="仿宋_GB2312" w:cs="宋体"/>
                <w:color w:val="000000" w:themeColor="text1"/>
                <w:kern w:val="0"/>
                <w:sz w:val="20"/>
                <w:szCs w:val="20"/>
                <w14:textFill>
                  <w14:solidFill>
                    <w14:schemeClr w14:val="tx1"/>
                  </w14:solidFill>
                </w14:textFill>
              </w:rPr>
            </w:pPr>
          </w:p>
        </w:tc>
      </w:tr>
      <w:tr w14:paraId="45579C9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c>
          <w:tcPr>
            <w:tcW w:w="620" w:type="pct"/>
            <w:shd w:val="clear" w:color="000000" w:fill="FFFFFF"/>
            <w:vAlign w:val="center"/>
          </w:tcPr>
          <w:p w14:paraId="4C34EEDC">
            <w:pPr>
              <w:pStyle w:val="44"/>
              <w:widowControl/>
              <w:numPr>
                <w:ilvl w:val="0"/>
                <w:numId w:val="1"/>
              </w:numPr>
              <w:adjustRightInd w:val="0"/>
              <w:snapToGrid w:val="0"/>
              <w:ind w:left="0" w:firstLine="0" w:firstLineChars="0"/>
              <w:jc w:val="right"/>
              <w:rPr>
                <w:rFonts w:ascii="仿宋_GB2312" w:hAnsi="等线" w:eastAsia="仿宋_GB2312" w:cs="宋体"/>
                <w:color w:val="000000" w:themeColor="text1"/>
                <w:kern w:val="0"/>
                <w:sz w:val="20"/>
                <w:szCs w:val="20"/>
                <w14:textFill>
                  <w14:solidFill>
                    <w14:schemeClr w14:val="tx1"/>
                  </w14:solidFill>
                </w14:textFill>
              </w:rPr>
            </w:pPr>
          </w:p>
        </w:tc>
        <w:tc>
          <w:tcPr>
            <w:tcW w:w="335" w:type="pct"/>
            <w:shd w:val="clear" w:color="000000" w:fill="FFFFFF"/>
            <w:vAlign w:val="center"/>
          </w:tcPr>
          <w:p w14:paraId="2FD6C914">
            <w:pPr>
              <w:widowControl/>
              <w:adjustRightInd w:val="0"/>
              <w:snapToGrid w:val="0"/>
              <w:jc w:val="center"/>
              <w:rPr>
                <w:rFonts w:ascii="仿宋_GB2312" w:hAnsi="等线" w:eastAsia="仿宋_GB2312" w:cs="宋体"/>
                <w:color w:val="000000" w:themeColor="text1"/>
                <w:kern w:val="0"/>
                <w:sz w:val="20"/>
                <w:szCs w:val="20"/>
                <w14:textFill>
                  <w14:solidFill>
                    <w14:schemeClr w14:val="tx1"/>
                  </w14:solidFill>
                </w14:textFill>
              </w:rPr>
            </w:pPr>
            <w:r>
              <w:rPr>
                <w:rFonts w:hint="eastAsia" w:ascii="仿宋_GB2312" w:hAnsi="等线" w:eastAsia="仿宋_GB2312" w:cs="宋体"/>
                <w:color w:val="000000" w:themeColor="text1"/>
                <w:kern w:val="0"/>
                <w:sz w:val="20"/>
                <w:szCs w:val="20"/>
                <w14:textFill>
                  <w14:solidFill>
                    <w14:schemeClr w14:val="tx1"/>
                  </w14:solidFill>
                </w14:textFill>
              </w:rPr>
              <w:t>设备设施及物料类</w:t>
            </w:r>
          </w:p>
        </w:tc>
        <w:tc>
          <w:tcPr>
            <w:tcW w:w="384" w:type="pct"/>
            <w:shd w:val="clear" w:color="000000" w:fill="FFFFFF"/>
            <w:vAlign w:val="center"/>
          </w:tcPr>
          <w:p w14:paraId="2594A8C2">
            <w:pPr>
              <w:widowControl/>
              <w:adjustRightInd w:val="0"/>
              <w:snapToGrid w:val="0"/>
              <w:jc w:val="center"/>
              <w:rPr>
                <w:rFonts w:ascii="仿宋_GB2312" w:hAnsi="等线" w:eastAsia="仿宋_GB2312" w:cs="宋体"/>
                <w:color w:val="000000" w:themeColor="text1"/>
                <w:kern w:val="0"/>
                <w:sz w:val="20"/>
                <w:szCs w:val="20"/>
                <w14:textFill>
                  <w14:solidFill>
                    <w14:schemeClr w14:val="tx1"/>
                  </w14:solidFill>
                </w14:textFill>
              </w:rPr>
            </w:pPr>
            <w:r>
              <w:rPr>
                <w:rFonts w:hint="eastAsia" w:ascii="仿宋_GB2312" w:hAnsi="等线" w:eastAsia="仿宋_GB2312" w:cs="宋体"/>
                <w:color w:val="000000" w:themeColor="text1"/>
                <w:kern w:val="0"/>
                <w:sz w:val="20"/>
                <w:szCs w:val="20"/>
                <w14:textFill>
                  <w14:solidFill>
                    <w14:schemeClr w14:val="tx1"/>
                  </w14:solidFill>
                </w14:textFill>
              </w:rPr>
              <w:t>辅助系统设备设施类</w:t>
            </w:r>
          </w:p>
        </w:tc>
        <w:tc>
          <w:tcPr>
            <w:tcW w:w="1859" w:type="pct"/>
            <w:shd w:val="clear" w:color="auto" w:fill="auto"/>
            <w:vAlign w:val="center"/>
          </w:tcPr>
          <w:p w14:paraId="74592DD9">
            <w:pPr>
              <w:widowControl/>
              <w:adjustRightInd w:val="0"/>
              <w:snapToGrid w:val="0"/>
              <w:jc w:val="left"/>
              <w:rPr>
                <w:rFonts w:ascii="仿宋_GB2312" w:hAnsi="等线" w:eastAsia="仿宋_GB2312" w:cs="宋体"/>
                <w:color w:val="000000" w:themeColor="text1"/>
                <w:kern w:val="0"/>
                <w:sz w:val="20"/>
                <w:szCs w:val="20"/>
                <w14:textFill>
                  <w14:solidFill>
                    <w14:schemeClr w14:val="tx1"/>
                  </w14:solidFill>
                </w14:textFill>
              </w:rPr>
            </w:pPr>
            <w:r>
              <w:rPr>
                <w:rFonts w:hint="eastAsia" w:ascii="仿宋_GB2312" w:hAnsi="等线" w:eastAsia="仿宋_GB2312" w:cs="宋体"/>
                <w:color w:val="000000" w:themeColor="text1"/>
                <w:kern w:val="0"/>
                <w:sz w:val="20"/>
                <w:szCs w:val="20"/>
                <w14:textFill>
                  <w14:solidFill>
                    <w14:schemeClr w14:val="tx1"/>
                  </w14:solidFill>
                </w14:textFill>
              </w:rPr>
              <w:t>化工生产装置未按国家标准要求设置双重电源供电，自动化控制系统未设置不间断电源。</w:t>
            </w:r>
          </w:p>
        </w:tc>
        <w:tc>
          <w:tcPr>
            <w:tcW w:w="1615" w:type="pct"/>
            <w:shd w:val="clear" w:color="auto" w:fill="auto"/>
            <w:vAlign w:val="center"/>
          </w:tcPr>
          <w:p w14:paraId="5346A915">
            <w:pPr>
              <w:widowControl/>
              <w:adjustRightInd w:val="0"/>
              <w:snapToGrid w:val="0"/>
              <w:rPr>
                <w:rFonts w:ascii="仿宋_GB2312" w:hAnsi="等线" w:eastAsia="仿宋_GB2312" w:cs="宋体"/>
                <w:color w:val="000000" w:themeColor="text1"/>
                <w:kern w:val="0"/>
                <w:sz w:val="20"/>
                <w:szCs w:val="20"/>
                <w14:textFill>
                  <w14:solidFill>
                    <w14:schemeClr w14:val="tx1"/>
                  </w14:solidFill>
                </w14:textFill>
              </w:rPr>
            </w:pPr>
            <w:r>
              <w:rPr>
                <w:rFonts w:hint="eastAsia" w:ascii="仿宋_GB2312" w:hAnsi="等线" w:eastAsia="仿宋_GB2312" w:cs="宋体"/>
                <w:color w:val="000000" w:themeColor="text1"/>
                <w:kern w:val="0"/>
                <w:sz w:val="20"/>
                <w:szCs w:val="20"/>
                <w14:textFill>
                  <w14:solidFill>
                    <w14:schemeClr w14:val="tx1"/>
                  </w14:solidFill>
                </w14:textFill>
              </w:rPr>
              <w:t>《化工和危险化学品生产经营单位重大生产安全事故隐患判定标准（试行）》（安监总管三〔2017〕121号） 第十四条</w:t>
            </w:r>
          </w:p>
        </w:tc>
        <w:tc>
          <w:tcPr>
            <w:tcW w:w="187" w:type="pct"/>
            <w:shd w:val="clear" w:color="auto" w:fill="auto"/>
            <w:vAlign w:val="center"/>
          </w:tcPr>
          <w:p w14:paraId="02C30D27">
            <w:pPr>
              <w:widowControl/>
              <w:adjustRightInd w:val="0"/>
              <w:snapToGrid w:val="0"/>
              <w:jc w:val="center"/>
              <w:rPr>
                <w:rFonts w:ascii="仿宋_GB2312" w:hAnsi="等线" w:eastAsia="仿宋_GB2312" w:cs="宋体"/>
                <w:color w:val="000000" w:themeColor="text1"/>
                <w:kern w:val="0"/>
                <w:sz w:val="20"/>
                <w:szCs w:val="20"/>
                <w14:textFill>
                  <w14:solidFill>
                    <w14:schemeClr w14:val="tx1"/>
                  </w14:solidFill>
                </w14:textFill>
              </w:rPr>
            </w:pPr>
            <w:r>
              <w:rPr>
                <w:rFonts w:hint="eastAsia" w:ascii="仿宋_GB2312" w:hAnsi="等线" w:eastAsia="仿宋_GB2312" w:cs="宋体"/>
                <w:color w:val="000000" w:themeColor="text1"/>
                <w:kern w:val="0"/>
                <w:sz w:val="20"/>
                <w:szCs w:val="20"/>
                <w14:textFill>
                  <w14:solidFill>
                    <w14:schemeClr w14:val="tx1"/>
                  </w14:solidFill>
                </w14:textFill>
              </w:rPr>
              <w:t>★</w:t>
            </w:r>
          </w:p>
        </w:tc>
      </w:tr>
      <w:tr w14:paraId="71F2789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c>
          <w:tcPr>
            <w:tcW w:w="620" w:type="pct"/>
            <w:shd w:val="clear" w:color="000000" w:fill="FFFFFF"/>
            <w:vAlign w:val="center"/>
          </w:tcPr>
          <w:p w14:paraId="49A4E12D">
            <w:pPr>
              <w:pStyle w:val="44"/>
              <w:widowControl/>
              <w:numPr>
                <w:ilvl w:val="0"/>
                <w:numId w:val="1"/>
              </w:numPr>
              <w:adjustRightInd w:val="0"/>
              <w:snapToGrid w:val="0"/>
              <w:ind w:left="0" w:firstLine="0" w:firstLineChars="0"/>
              <w:jc w:val="right"/>
              <w:rPr>
                <w:rFonts w:ascii="仿宋_GB2312" w:hAnsi="等线" w:eastAsia="仿宋_GB2312" w:cs="宋体"/>
                <w:color w:val="000000" w:themeColor="text1"/>
                <w:kern w:val="0"/>
                <w:sz w:val="20"/>
                <w:szCs w:val="20"/>
                <w14:textFill>
                  <w14:solidFill>
                    <w14:schemeClr w14:val="tx1"/>
                  </w14:solidFill>
                </w14:textFill>
              </w:rPr>
            </w:pPr>
          </w:p>
        </w:tc>
        <w:tc>
          <w:tcPr>
            <w:tcW w:w="335" w:type="pct"/>
            <w:shd w:val="clear" w:color="000000" w:fill="FFFFFF"/>
            <w:vAlign w:val="center"/>
          </w:tcPr>
          <w:p w14:paraId="3455473F">
            <w:pPr>
              <w:widowControl/>
              <w:adjustRightInd w:val="0"/>
              <w:snapToGrid w:val="0"/>
              <w:jc w:val="center"/>
              <w:rPr>
                <w:rFonts w:ascii="仿宋_GB2312" w:hAnsi="等线" w:eastAsia="仿宋_GB2312" w:cs="宋体"/>
                <w:color w:val="000000" w:themeColor="text1"/>
                <w:kern w:val="0"/>
                <w:sz w:val="20"/>
                <w:szCs w:val="20"/>
                <w14:textFill>
                  <w14:solidFill>
                    <w14:schemeClr w14:val="tx1"/>
                  </w14:solidFill>
                </w14:textFill>
              </w:rPr>
            </w:pPr>
            <w:r>
              <w:rPr>
                <w:rFonts w:hint="eastAsia" w:ascii="仿宋_GB2312" w:hAnsi="等线" w:eastAsia="仿宋_GB2312" w:cs="宋体"/>
                <w:color w:val="000000" w:themeColor="text1"/>
                <w:kern w:val="0"/>
                <w:sz w:val="20"/>
                <w:szCs w:val="20"/>
                <w14:textFill>
                  <w14:solidFill>
                    <w14:schemeClr w14:val="tx1"/>
                  </w14:solidFill>
                </w14:textFill>
              </w:rPr>
              <w:t>设备设施及物料类</w:t>
            </w:r>
          </w:p>
        </w:tc>
        <w:tc>
          <w:tcPr>
            <w:tcW w:w="384" w:type="pct"/>
            <w:shd w:val="clear" w:color="000000" w:fill="FFFFFF"/>
            <w:vAlign w:val="center"/>
          </w:tcPr>
          <w:p w14:paraId="0E7DCF1A">
            <w:pPr>
              <w:widowControl/>
              <w:adjustRightInd w:val="0"/>
              <w:snapToGrid w:val="0"/>
              <w:jc w:val="center"/>
              <w:rPr>
                <w:rFonts w:ascii="仿宋_GB2312" w:hAnsi="等线" w:eastAsia="仿宋_GB2312" w:cs="宋体"/>
                <w:color w:val="000000" w:themeColor="text1"/>
                <w:kern w:val="0"/>
                <w:sz w:val="20"/>
                <w:szCs w:val="20"/>
                <w14:textFill>
                  <w14:solidFill>
                    <w14:schemeClr w14:val="tx1"/>
                  </w14:solidFill>
                </w14:textFill>
              </w:rPr>
            </w:pPr>
            <w:r>
              <w:rPr>
                <w:rFonts w:hint="eastAsia" w:ascii="仿宋_GB2312" w:hAnsi="等线" w:eastAsia="仿宋_GB2312" w:cs="宋体"/>
                <w:color w:val="000000" w:themeColor="text1"/>
                <w:kern w:val="0"/>
                <w:sz w:val="20"/>
                <w:szCs w:val="20"/>
                <w14:textFill>
                  <w14:solidFill>
                    <w14:schemeClr w14:val="tx1"/>
                  </w14:solidFill>
                </w14:textFill>
              </w:rPr>
              <w:t>工艺及生产设备设施类</w:t>
            </w:r>
          </w:p>
        </w:tc>
        <w:tc>
          <w:tcPr>
            <w:tcW w:w="1859" w:type="pct"/>
            <w:shd w:val="clear" w:color="auto" w:fill="auto"/>
            <w:vAlign w:val="center"/>
          </w:tcPr>
          <w:p w14:paraId="1FBAFACF">
            <w:pPr>
              <w:widowControl/>
              <w:adjustRightInd w:val="0"/>
              <w:snapToGrid w:val="0"/>
              <w:jc w:val="left"/>
              <w:rPr>
                <w:rFonts w:ascii="仿宋_GB2312" w:hAnsi="等线" w:eastAsia="仿宋_GB2312" w:cs="宋体"/>
                <w:color w:val="000000" w:themeColor="text1"/>
                <w:kern w:val="0"/>
                <w:sz w:val="20"/>
                <w:szCs w:val="20"/>
                <w14:textFill>
                  <w14:solidFill>
                    <w14:schemeClr w14:val="tx1"/>
                  </w14:solidFill>
                </w14:textFill>
              </w:rPr>
            </w:pPr>
            <w:r>
              <w:rPr>
                <w:rFonts w:hint="eastAsia" w:ascii="仿宋_GB2312" w:hAnsi="等线" w:eastAsia="仿宋_GB2312" w:cs="宋体"/>
                <w:color w:val="000000" w:themeColor="text1"/>
                <w:kern w:val="0"/>
                <w:sz w:val="20"/>
                <w:szCs w:val="20"/>
                <w14:textFill>
                  <w14:solidFill>
                    <w14:schemeClr w14:val="tx1"/>
                  </w14:solidFill>
                </w14:textFill>
              </w:rPr>
              <w:t>涉及重点监管危险化工工艺的大、中型新建建设项目未按照GB/T 21109和GB 50770等相关标准开展安全仪表系统设计。</w:t>
            </w:r>
          </w:p>
        </w:tc>
        <w:tc>
          <w:tcPr>
            <w:tcW w:w="1615" w:type="pct"/>
            <w:shd w:val="clear" w:color="auto" w:fill="auto"/>
            <w:vAlign w:val="center"/>
          </w:tcPr>
          <w:p w14:paraId="1741F259">
            <w:pPr>
              <w:widowControl/>
              <w:adjustRightInd w:val="0"/>
              <w:snapToGrid w:val="0"/>
              <w:rPr>
                <w:rFonts w:ascii="仿宋_GB2312" w:hAnsi="等线" w:eastAsia="仿宋_GB2312" w:cs="宋体"/>
                <w:color w:val="000000" w:themeColor="text1"/>
                <w:kern w:val="0"/>
                <w:sz w:val="20"/>
                <w:szCs w:val="20"/>
                <w14:textFill>
                  <w14:solidFill>
                    <w14:schemeClr w14:val="tx1"/>
                  </w14:solidFill>
                </w14:textFill>
              </w:rPr>
            </w:pPr>
            <w:r>
              <w:rPr>
                <w:rFonts w:hint="eastAsia" w:ascii="仿宋_GB2312" w:hAnsi="等线" w:eastAsia="仿宋_GB2312" w:cs="宋体"/>
                <w:color w:val="000000" w:themeColor="text1"/>
                <w:kern w:val="0"/>
                <w:sz w:val="20"/>
                <w:szCs w:val="20"/>
                <w14:textFill>
                  <w14:solidFill>
                    <w14:schemeClr w14:val="tx1"/>
                  </w14:solidFill>
                </w14:textFill>
              </w:rPr>
              <w:t>《关于进一步加强危险化学品建设项目安全设计管理的通知》（安监总管三〔2013〕76号） 第十九条</w:t>
            </w:r>
          </w:p>
        </w:tc>
        <w:tc>
          <w:tcPr>
            <w:tcW w:w="187" w:type="pct"/>
            <w:shd w:val="clear" w:color="auto" w:fill="auto"/>
            <w:vAlign w:val="center"/>
          </w:tcPr>
          <w:p w14:paraId="254DE987">
            <w:pPr>
              <w:widowControl/>
              <w:adjustRightInd w:val="0"/>
              <w:snapToGrid w:val="0"/>
              <w:jc w:val="center"/>
              <w:rPr>
                <w:rFonts w:ascii="仿宋_GB2312" w:hAnsi="等线" w:eastAsia="仿宋_GB2312" w:cs="宋体"/>
                <w:color w:val="000000" w:themeColor="text1"/>
                <w:kern w:val="0"/>
                <w:sz w:val="20"/>
                <w:szCs w:val="20"/>
                <w14:textFill>
                  <w14:solidFill>
                    <w14:schemeClr w14:val="tx1"/>
                  </w14:solidFill>
                </w14:textFill>
              </w:rPr>
            </w:pPr>
          </w:p>
        </w:tc>
      </w:tr>
      <w:tr w14:paraId="0FF9883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c>
          <w:tcPr>
            <w:tcW w:w="620" w:type="pct"/>
            <w:shd w:val="clear" w:color="000000" w:fill="FFFFFF"/>
            <w:vAlign w:val="center"/>
          </w:tcPr>
          <w:p w14:paraId="52CE6953">
            <w:pPr>
              <w:pStyle w:val="44"/>
              <w:widowControl/>
              <w:numPr>
                <w:ilvl w:val="0"/>
                <w:numId w:val="1"/>
              </w:numPr>
              <w:adjustRightInd w:val="0"/>
              <w:snapToGrid w:val="0"/>
              <w:ind w:left="0" w:firstLine="0" w:firstLineChars="0"/>
              <w:jc w:val="right"/>
              <w:rPr>
                <w:rFonts w:ascii="仿宋_GB2312" w:hAnsi="等线" w:eastAsia="仿宋_GB2312" w:cs="宋体"/>
                <w:color w:val="000000" w:themeColor="text1"/>
                <w:kern w:val="0"/>
                <w:sz w:val="20"/>
                <w:szCs w:val="20"/>
                <w14:textFill>
                  <w14:solidFill>
                    <w14:schemeClr w14:val="tx1"/>
                  </w14:solidFill>
                </w14:textFill>
              </w:rPr>
            </w:pPr>
          </w:p>
        </w:tc>
        <w:tc>
          <w:tcPr>
            <w:tcW w:w="335" w:type="pct"/>
            <w:shd w:val="clear" w:color="000000" w:fill="FFFFFF"/>
            <w:vAlign w:val="center"/>
          </w:tcPr>
          <w:p w14:paraId="4C783527">
            <w:pPr>
              <w:widowControl/>
              <w:adjustRightInd w:val="0"/>
              <w:snapToGrid w:val="0"/>
              <w:jc w:val="center"/>
              <w:rPr>
                <w:rFonts w:ascii="仿宋_GB2312" w:hAnsi="等线" w:eastAsia="仿宋_GB2312" w:cs="宋体"/>
                <w:color w:val="000000" w:themeColor="text1"/>
                <w:kern w:val="0"/>
                <w:sz w:val="20"/>
                <w:szCs w:val="20"/>
                <w14:textFill>
                  <w14:solidFill>
                    <w14:schemeClr w14:val="tx1"/>
                  </w14:solidFill>
                </w14:textFill>
              </w:rPr>
            </w:pPr>
            <w:r>
              <w:rPr>
                <w:rFonts w:hint="eastAsia" w:ascii="仿宋_GB2312" w:hAnsi="等线" w:eastAsia="仿宋_GB2312" w:cs="宋体"/>
                <w:color w:val="000000" w:themeColor="text1"/>
                <w:kern w:val="0"/>
                <w:sz w:val="20"/>
                <w:szCs w:val="20"/>
                <w14:textFill>
                  <w14:solidFill>
                    <w14:schemeClr w14:val="tx1"/>
                  </w14:solidFill>
                </w14:textFill>
              </w:rPr>
              <w:t>设备设施及物料类</w:t>
            </w:r>
          </w:p>
        </w:tc>
        <w:tc>
          <w:tcPr>
            <w:tcW w:w="384" w:type="pct"/>
            <w:shd w:val="clear" w:color="000000" w:fill="FFFFFF"/>
            <w:vAlign w:val="center"/>
          </w:tcPr>
          <w:p w14:paraId="646871A8">
            <w:pPr>
              <w:widowControl/>
              <w:adjustRightInd w:val="0"/>
              <w:snapToGrid w:val="0"/>
              <w:jc w:val="center"/>
              <w:rPr>
                <w:rFonts w:ascii="仿宋_GB2312" w:hAnsi="等线" w:eastAsia="仿宋_GB2312" w:cs="宋体"/>
                <w:color w:val="000000" w:themeColor="text1"/>
                <w:kern w:val="0"/>
                <w:sz w:val="20"/>
                <w:szCs w:val="20"/>
                <w14:textFill>
                  <w14:solidFill>
                    <w14:schemeClr w14:val="tx1"/>
                  </w14:solidFill>
                </w14:textFill>
              </w:rPr>
            </w:pPr>
            <w:r>
              <w:rPr>
                <w:rFonts w:hint="eastAsia" w:ascii="仿宋_GB2312" w:hAnsi="等线" w:eastAsia="仿宋_GB2312" w:cs="宋体"/>
                <w:color w:val="000000" w:themeColor="text1"/>
                <w:kern w:val="0"/>
                <w:sz w:val="20"/>
                <w:szCs w:val="20"/>
                <w14:textFill>
                  <w14:solidFill>
                    <w14:schemeClr w14:val="tx1"/>
                  </w14:solidFill>
                </w14:textFill>
              </w:rPr>
              <w:t>工艺及生产设备设施类</w:t>
            </w:r>
          </w:p>
        </w:tc>
        <w:tc>
          <w:tcPr>
            <w:tcW w:w="1859" w:type="pct"/>
            <w:shd w:val="clear" w:color="auto" w:fill="auto"/>
            <w:vAlign w:val="center"/>
          </w:tcPr>
          <w:p w14:paraId="7D90B077">
            <w:pPr>
              <w:widowControl/>
              <w:adjustRightInd w:val="0"/>
              <w:snapToGrid w:val="0"/>
              <w:jc w:val="left"/>
              <w:rPr>
                <w:rFonts w:ascii="仿宋_GB2312" w:hAnsi="等线" w:eastAsia="仿宋_GB2312" w:cs="宋体"/>
                <w:color w:val="000000" w:themeColor="text1"/>
                <w:kern w:val="0"/>
                <w:sz w:val="20"/>
                <w:szCs w:val="20"/>
                <w14:textFill>
                  <w14:solidFill>
                    <w14:schemeClr w14:val="tx1"/>
                  </w14:solidFill>
                </w14:textFill>
              </w:rPr>
            </w:pPr>
            <w:r>
              <w:rPr>
                <w:rFonts w:hint="eastAsia" w:ascii="仿宋_GB2312" w:hAnsi="等线" w:eastAsia="仿宋_GB2312" w:cs="宋体"/>
                <w:color w:val="000000" w:themeColor="text1"/>
                <w:kern w:val="0"/>
                <w:sz w:val="20"/>
                <w:szCs w:val="20"/>
                <w14:textFill>
                  <w14:solidFill>
                    <w14:schemeClr w14:val="tx1"/>
                  </w14:solidFill>
                </w14:textFill>
              </w:rPr>
              <w:t>配备的安全仪表系统未投入使用。</w:t>
            </w:r>
          </w:p>
        </w:tc>
        <w:tc>
          <w:tcPr>
            <w:tcW w:w="1615" w:type="pct"/>
            <w:shd w:val="clear" w:color="auto" w:fill="auto"/>
            <w:vAlign w:val="center"/>
          </w:tcPr>
          <w:p w14:paraId="7E78AB63">
            <w:pPr>
              <w:widowControl/>
              <w:adjustRightInd w:val="0"/>
              <w:snapToGrid w:val="0"/>
              <w:rPr>
                <w:rFonts w:ascii="仿宋_GB2312" w:hAnsi="等线" w:eastAsia="仿宋_GB2312" w:cs="宋体"/>
                <w:color w:val="000000" w:themeColor="text1"/>
                <w:kern w:val="0"/>
                <w:sz w:val="20"/>
                <w:szCs w:val="20"/>
                <w14:textFill>
                  <w14:solidFill>
                    <w14:schemeClr w14:val="tx1"/>
                  </w14:solidFill>
                </w14:textFill>
              </w:rPr>
            </w:pPr>
            <w:r>
              <w:rPr>
                <w:rFonts w:hint="eastAsia" w:ascii="仿宋_GB2312" w:hAnsi="等线" w:eastAsia="仿宋_GB2312" w:cs="宋体"/>
                <w:color w:val="000000" w:themeColor="text1"/>
                <w:kern w:val="0"/>
                <w:sz w:val="20"/>
                <w:szCs w:val="20"/>
                <w14:textFill>
                  <w14:solidFill>
                    <w14:schemeClr w14:val="tx1"/>
                  </w14:solidFill>
                </w14:textFill>
              </w:rPr>
              <w:t>《危险化学品企业安全风险隐患排查治理导则》 附件 表6（二）3</w:t>
            </w:r>
          </w:p>
        </w:tc>
        <w:tc>
          <w:tcPr>
            <w:tcW w:w="187" w:type="pct"/>
            <w:shd w:val="clear" w:color="auto" w:fill="auto"/>
            <w:vAlign w:val="center"/>
          </w:tcPr>
          <w:p w14:paraId="5C465128">
            <w:pPr>
              <w:widowControl/>
              <w:adjustRightInd w:val="0"/>
              <w:snapToGrid w:val="0"/>
              <w:jc w:val="center"/>
              <w:rPr>
                <w:rFonts w:ascii="仿宋_GB2312" w:hAnsi="等线" w:eastAsia="仿宋_GB2312" w:cs="宋体"/>
                <w:color w:val="000000" w:themeColor="text1"/>
                <w:kern w:val="0"/>
                <w:sz w:val="20"/>
                <w:szCs w:val="20"/>
                <w14:textFill>
                  <w14:solidFill>
                    <w14:schemeClr w14:val="tx1"/>
                  </w14:solidFill>
                </w14:textFill>
              </w:rPr>
            </w:pPr>
          </w:p>
        </w:tc>
      </w:tr>
      <w:tr w14:paraId="1224991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c>
          <w:tcPr>
            <w:tcW w:w="620" w:type="pct"/>
            <w:shd w:val="clear" w:color="000000" w:fill="FFFFFF"/>
            <w:vAlign w:val="center"/>
          </w:tcPr>
          <w:p w14:paraId="554EF781">
            <w:pPr>
              <w:pStyle w:val="44"/>
              <w:widowControl/>
              <w:numPr>
                <w:ilvl w:val="0"/>
                <w:numId w:val="1"/>
              </w:numPr>
              <w:adjustRightInd w:val="0"/>
              <w:snapToGrid w:val="0"/>
              <w:ind w:left="0" w:firstLine="0" w:firstLineChars="0"/>
              <w:jc w:val="right"/>
              <w:rPr>
                <w:rFonts w:ascii="仿宋_GB2312" w:hAnsi="等线" w:eastAsia="仿宋_GB2312" w:cs="宋体"/>
                <w:color w:val="000000" w:themeColor="text1"/>
                <w:kern w:val="0"/>
                <w:sz w:val="20"/>
                <w:szCs w:val="20"/>
                <w14:textFill>
                  <w14:solidFill>
                    <w14:schemeClr w14:val="tx1"/>
                  </w14:solidFill>
                </w14:textFill>
              </w:rPr>
            </w:pPr>
          </w:p>
        </w:tc>
        <w:tc>
          <w:tcPr>
            <w:tcW w:w="335" w:type="pct"/>
            <w:shd w:val="clear" w:color="000000" w:fill="FFFFFF"/>
            <w:vAlign w:val="center"/>
          </w:tcPr>
          <w:p w14:paraId="1AEE16DC">
            <w:pPr>
              <w:widowControl/>
              <w:adjustRightInd w:val="0"/>
              <w:snapToGrid w:val="0"/>
              <w:jc w:val="center"/>
              <w:rPr>
                <w:rFonts w:ascii="仿宋_GB2312" w:hAnsi="等线" w:eastAsia="仿宋_GB2312" w:cs="宋体"/>
                <w:color w:val="000000" w:themeColor="text1"/>
                <w:kern w:val="0"/>
                <w:sz w:val="20"/>
                <w:szCs w:val="20"/>
                <w14:textFill>
                  <w14:solidFill>
                    <w14:schemeClr w14:val="tx1"/>
                  </w14:solidFill>
                </w14:textFill>
              </w:rPr>
            </w:pPr>
            <w:r>
              <w:rPr>
                <w:rFonts w:hint="eastAsia" w:ascii="仿宋_GB2312" w:hAnsi="等线" w:eastAsia="仿宋_GB2312" w:cs="宋体"/>
                <w:color w:val="000000" w:themeColor="text1"/>
                <w:kern w:val="0"/>
                <w:sz w:val="20"/>
                <w:szCs w:val="20"/>
                <w14:textFill>
                  <w14:solidFill>
                    <w14:schemeClr w14:val="tx1"/>
                  </w14:solidFill>
                </w14:textFill>
              </w:rPr>
              <w:t>设备设施及物料类</w:t>
            </w:r>
          </w:p>
        </w:tc>
        <w:tc>
          <w:tcPr>
            <w:tcW w:w="384" w:type="pct"/>
            <w:shd w:val="clear" w:color="000000" w:fill="FFFFFF"/>
            <w:vAlign w:val="center"/>
          </w:tcPr>
          <w:p w14:paraId="09B97E37">
            <w:pPr>
              <w:widowControl/>
              <w:adjustRightInd w:val="0"/>
              <w:snapToGrid w:val="0"/>
              <w:jc w:val="left"/>
              <w:rPr>
                <w:rFonts w:ascii="仿宋_GB2312" w:hAnsi="等线" w:eastAsia="仿宋_GB2312" w:cs="宋体"/>
                <w:color w:val="000000" w:themeColor="text1"/>
                <w:kern w:val="0"/>
                <w:sz w:val="20"/>
                <w:szCs w:val="20"/>
                <w14:textFill>
                  <w14:solidFill>
                    <w14:schemeClr w14:val="tx1"/>
                  </w14:solidFill>
                </w14:textFill>
              </w:rPr>
            </w:pPr>
            <w:r>
              <w:rPr>
                <w:rFonts w:hint="eastAsia" w:ascii="仿宋_GB2312" w:hAnsi="等线" w:eastAsia="仿宋_GB2312" w:cs="宋体"/>
                <w:color w:val="000000" w:themeColor="text1"/>
                <w:kern w:val="0"/>
                <w:sz w:val="20"/>
                <w:szCs w:val="20"/>
                <w14:textFill>
                  <w14:solidFill>
                    <w14:schemeClr w14:val="tx1"/>
                  </w14:solidFill>
                </w14:textFill>
              </w:rPr>
              <w:t>辅助系统设备设施类</w:t>
            </w:r>
          </w:p>
        </w:tc>
        <w:tc>
          <w:tcPr>
            <w:tcW w:w="1859" w:type="pct"/>
            <w:shd w:val="clear" w:color="auto" w:fill="auto"/>
            <w:vAlign w:val="center"/>
          </w:tcPr>
          <w:p w14:paraId="3F55329D">
            <w:pPr>
              <w:widowControl/>
              <w:adjustRightInd w:val="0"/>
              <w:snapToGrid w:val="0"/>
              <w:jc w:val="left"/>
              <w:rPr>
                <w:rFonts w:ascii="仿宋_GB2312" w:hAnsi="等线" w:eastAsia="仿宋_GB2312" w:cs="宋体"/>
                <w:color w:val="000000" w:themeColor="text1"/>
                <w:kern w:val="0"/>
                <w:sz w:val="20"/>
                <w:szCs w:val="20"/>
                <w14:textFill>
                  <w14:solidFill>
                    <w14:schemeClr w14:val="tx1"/>
                  </w14:solidFill>
                </w14:textFill>
              </w:rPr>
            </w:pPr>
            <w:r>
              <w:rPr>
                <w:rFonts w:ascii="仿宋_GB2312" w:hAnsi="等线" w:eastAsia="仿宋_GB2312" w:cs="宋体"/>
                <w:color w:val="000000" w:themeColor="text1"/>
                <w:kern w:val="0"/>
                <w:sz w:val="20"/>
                <w:szCs w:val="20"/>
                <w14:textFill>
                  <w14:solidFill>
                    <w14:schemeClr w14:val="tx1"/>
                  </w14:solidFill>
                </w14:textFill>
              </w:rPr>
              <w:t>存在生产装置和储存设施的防雷、防静电、防汛、防台风、降温等安全设施不完好的情况；</w:t>
            </w:r>
            <w:r>
              <w:rPr>
                <w:rFonts w:hint="eastAsia" w:ascii="仿宋_GB2312" w:hAnsi="等线" w:eastAsia="仿宋_GB2312" w:cs="宋体"/>
                <w:color w:val="000000" w:themeColor="text1"/>
                <w:kern w:val="0"/>
                <w:sz w:val="20"/>
                <w:szCs w:val="20"/>
                <w14:textFill>
                  <w14:solidFill>
                    <w14:schemeClr w14:val="tx1"/>
                  </w14:solidFill>
                </w14:textFill>
              </w:rPr>
              <w:t>wei</w:t>
            </w:r>
            <w:r>
              <w:rPr>
                <w:rFonts w:ascii="仿宋_GB2312" w:hAnsi="等线" w:eastAsia="仿宋_GB2312" w:cs="宋体"/>
                <w:color w:val="000000" w:themeColor="text1"/>
                <w:kern w:val="0"/>
                <w:sz w:val="20"/>
                <w:szCs w:val="20"/>
                <w14:textFill>
                  <w14:solidFill>
                    <w14:schemeClr w14:val="tx1"/>
                  </w14:solidFill>
                </w14:textFill>
              </w:rPr>
              <w:t>针对极端天气影响制定完善应急预案，开展应急演练，备齐备足应急物资设备。</w:t>
            </w:r>
          </w:p>
        </w:tc>
        <w:tc>
          <w:tcPr>
            <w:tcW w:w="1615" w:type="pct"/>
            <w:shd w:val="clear" w:color="auto" w:fill="auto"/>
            <w:vAlign w:val="center"/>
          </w:tcPr>
          <w:p w14:paraId="1A21D557">
            <w:pPr>
              <w:widowControl/>
              <w:adjustRightInd w:val="0"/>
              <w:snapToGrid w:val="0"/>
              <w:rPr>
                <w:rFonts w:ascii="仿宋_GB2312" w:hAnsi="等线" w:eastAsia="仿宋_GB2312" w:cs="宋体"/>
                <w:color w:val="000000" w:themeColor="text1"/>
                <w:kern w:val="0"/>
                <w:sz w:val="20"/>
                <w:szCs w:val="20"/>
                <w14:textFill>
                  <w14:solidFill>
                    <w14:schemeClr w14:val="tx1"/>
                  </w14:solidFill>
                </w14:textFill>
              </w:rPr>
            </w:pPr>
            <w:r>
              <w:rPr>
                <w:rFonts w:hint="eastAsia" w:ascii="仿宋_GB2312" w:hAnsi="等线" w:eastAsia="仿宋_GB2312" w:cs="宋体"/>
                <w:color w:val="000000" w:themeColor="text1"/>
                <w:kern w:val="0"/>
                <w:sz w:val="20"/>
                <w:szCs w:val="20"/>
                <w14:textFill>
                  <w14:solidFill>
                    <w14:schemeClr w14:val="tx1"/>
                  </w14:solidFill>
                </w14:textFill>
              </w:rPr>
              <w:t>《关于对危险化学品领域安全生产新情况新问题开展专项排查整治的通知》（应急厅函〔</w:t>
            </w:r>
            <w:r>
              <w:rPr>
                <w:rFonts w:ascii="仿宋_GB2312" w:hAnsi="等线" w:eastAsia="仿宋_GB2312" w:cs="宋体"/>
                <w:color w:val="000000" w:themeColor="text1"/>
                <w:kern w:val="0"/>
                <w:sz w:val="20"/>
                <w:szCs w:val="20"/>
                <w14:textFill>
                  <w14:solidFill>
                    <w14:schemeClr w14:val="tx1"/>
                  </w14:solidFill>
                </w14:textFill>
              </w:rPr>
              <w:t>2021〕129号）</w:t>
            </w:r>
            <w:r>
              <w:rPr>
                <w:rFonts w:hint="eastAsia" w:ascii="仿宋_GB2312" w:hAnsi="等线" w:eastAsia="仿宋_GB2312" w:cs="宋体"/>
                <w:color w:val="000000" w:themeColor="text1"/>
                <w:kern w:val="0"/>
                <w:sz w:val="20"/>
                <w:szCs w:val="20"/>
                <w14:textFill>
                  <w14:solidFill>
                    <w14:schemeClr w14:val="tx1"/>
                  </w14:solidFill>
                </w14:textFill>
              </w:rPr>
              <w:t>第五条</w:t>
            </w:r>
          </w:p>
        </w:tc>
        <w:tc>
          <w:tcPr>
            <w:tcW w:w="187" w:type="pct"/>
            <w:shd w:val="clear" w:color="auto" w:fill="auto"/>
            <w:vAlign w:val="center"/>
          </w:tcPr>
          <w:p w14:paraId="03BE3CE9">
            <w:pPr>
              <w:widowControl/>
              <w:adjustRightInd w:val="0"/>
              <w:snapToGrid w:val="0"/>
              <w:jc w:val="center"/>
              <w:rPr>
                <w:rFonts w:ascii="仿宋_GB2312" w:hAnsi="等线" w:eastAsia="仿宋_GB2312" w:cs="宋体"/>
                <w:color w:val="000000" w:themeColor="text1"/>
                <w:kern w:val="0"/>
                <w:sz w:val="20"/>
                <w:szCs w:val="20"/>
                <w14:textFill>
                  <w14:solidFill>
                    <w14:schemeClr w14:val="tx1"/>
                  </w14:solidFill>
                </w14:textFill>
              </w:rPr>
            </w:pPr>
          </w:p>
        </w:tc>
      </w:tr>
      <w:tr w14:paraId="7ACDB7F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c>
          <w:tcPr>
            <w:tcW w:w="620" w:type="pct"/>
            <w:shd w:val="clear" w:color="000000" w:fill="FFFFFF"/>
            <w:vAlign w:val="center"/>
          </w:tcPr>
          <w:p w14:paraId="680275F8">
            <w:pPr>
              <w:pStyle w:val="44"/>
              <w:widowControl/>
              <w:numPr>
                <w:ilvl w:val="0"/>
                <w:numId w:val="1"/>
              </w:numPr>
              <w:adjustRightInd w:val="0"/>
              <w:snapToGrid w:val="0"/>
              <w:ind w:left="0" w:firstLine="0" w:firstLineChars="0"/>
              <w:jc w:val="right"/>
              <w:rPr>
                <w:rFonts w:ascii="仿宋_GB2312" w:hAnsi="等线" w:eastAsia="仿宋_GB2312" w:cs="宋体"/>
                <w:color w:val="000000" w:themeColor="text1"/>
                <w:kern w:val="0"/>
                <w:sz w:val="20"/>
                <w:szCs w:val="20"/>
                <w14:textFill>
                  <w14:solidFill>
                    <w14:schemeClr w14:val="tx1"/>
                  </w14:solidFill>
                </w14:textFill>
              </w:rPr>
            </w:pPr>
          </w:p>
        </w:tc>
        <w:tc>
          <w:tcPr>
            <w:tcW w:w="335" w:type="pct"/>
            <w:shd w:val="clear" w:color="auto" w:fill="auto"/>
            <w:vAlign w:val="center"/>
          </w:tcPr>
          <w:p w14:paraId="23335D40">
            <w:pPr>
              <w:widowControl/>
              <w:adjustRightInd w:val="0"/>
              <w:snapToGrid w:val="0"/>
              <w:jc w:val="center"/>
              <w:rPr>
                <w:rFonts w:ascii="仿宋_GB2312" w:hAnsi="等线" w:eastAsia="仿宋_GB2312" w:cs="宋体"/>
                <w:color w:val="000000" w:themeColor="text1"/>
                <w:kern w:val="0"/>
                <w:sz w:val="20"/>
                <w:szCs w:val="20"/>
                <w14:textFill>
                  <w14:solidFill>
                    <w14:schemeClr w14:val="tx1"/>
                  </w14:solidFill>
                </w14:textFill>
              </w:rPr>
            </w:pPr>
            <w:r>
              <w:rPr>
                <w:rFonts w:hint="eastAsia" w:ascii="仿宋_GB2312" w:hAnsi="等线" w:eastAsia="仿宋_GB2312" w:cs="宋体"/>
                <w:color w:val="000000" w:themeColor="text1"/>
                <w:kern w:val="0"/>
                <w:sz w:val="20"/>
                <w:szCs w:val="20"/>
                <w14:textFill>
                  <w14:solidFill>
                    <w14:schemeClr w14:val="tx1"/>
                  </w14:solidFill>
                </w14:textFill>
              </w:rPr>
              <w:t>设备设施及物料类</w:t>
            </w:r>
          </w:p>
        </w:tc>
        <w:tc>
          <w:tcPr>
            <w:tcW w:w="384" w:type="pct"/>
            <w:shd w:val="clear" w:color="000000" w:fill="FFFFFF"/>
            <w:vAlign w:val="center"/>
          </w:tcPr>
          <w:p w14:paraId="5B07B7BF">
            <w:pPr>
              <w:widowControl/>
              <w:adjustRightInd w:val="0"/>
              <w:snapToGrid w:val="0"/>
              <w:jc w:val="center"/>
              <w:rPr>
                <w:rFonts w:ascii="仿宋_GB2312" w:hAnsi="等线" w:eastAsia="仿宋_GB2312" w:cs="宋体"/>
                <w:color w:val="000000" w:themeColor="text1"/>
                <w:kern w:val="0"/>
                <w:sz w:val="20"/>
                <w:szCs w:val="20"/>
                <w14:textFill>
                  <w14:solidFill>
                    <w14:schemeClr w14:val="tx1"/>
                  </w14:solidFill>
                </w14:textFill>
              </w:rPr>
            </w:pPr>
            <w:r>
              <w:rPr>
                <w:rFonts w:hint="eastAsia" w:ascii="仿宋_GB2312" w:hAnsi="等线" w:eastAsia="仿宋_GB2312" w:cs="宋体"/>
                <w:color w:val="000000" w:themeColor="text1"/>
                <w:kern w:val="0"/>
                <w:sz w:val="20"/>
                <w:szCs w:val="20"/>
                <w14:textFill>
                  <w14:solidFill>
                    <w14:schemeClr w14:val="tx1"/>
                  </w14:solidFill>
                </w14:textFill>
              </w:rPr>
              <w:t>辅助系统设备设施类</w:t>
            </w:r>
          </w:p>
        </w:tc>
        <w:tc>
          <w:tcPr>
            <w:tcW w:w="1859" w:type="pct"/>
            <w:shd w:val="clear" w:color="auto" w:fill="auto"/>
            <w:vAlign w:val="center"/>
          </w:tcPr>
          <w:p w14:paraId="6C194349">
            <w:pPr>
              <w:widowControl/>
              <w:adjustRightInd w:val="0"/>
              <w:snapToGrid w:val="0"/>
              <w:jc w:val="left"/>
              <w:rPr>
                <w:rFonts w:ascii="仿宋_GB2312" w:hAnsi="等线" w:eastAsia="仿宋_GB2312" w:cs="宋体"/>
                <w:color w:val="000000" w:themeColor="text1"/>
                <w:kern w:val="0"/>
                <w:sz w:val="20"/>
                <w:szCs w:val="20"/>
                <w14:textFill>
                  <w14:solidFill>
                    <w14:schemeClr w14:val="tx1"/>
                  </w14:solidFill>
                </w14:textFill>
              </w:rPr>
            </w:pPr>
            <w:r>
              <w:rPr>
                <w:rFonts w:hint="eastAsia" w:ascii="仿宋_GB2312" w:hAnsi="等线" w:eastAsia="仿宋_GB2312" w:cs="宋体"/>
                <w:color w:val="000000" w:themeColor="text1"/>
                <w:kern w:val="0"/>
                <w:sz w:val="20"/>
                <w:szCs w:val="20"/>
                <w14:textFill>
                  <w14:solidFill>
                    <w14:schemeClr w14:val="tx1"/>
                  </w14:solidFill>
                </w14:textFill>
              </w:rPr>
              <w:t xml:space="preserve">生产污水管道的下列部位未设水封，水封高度小于250mm： </w:t>
            </w:r>
            <w:r>
              <w:rPr>
                <w:rFonts w:hint="eastAsia" w:ascii="仿宋_GB2312" w:hAnsi="等线" w:eastAsia="仿宋_GB2312" w:cs="宋体"/>
                <w:color w:val="000000" w:themeColor="text1"/>
                <w:kern w:val="0"/>
                <w:sz w:val="20"/>
                <w:szCs w:val="20"/>
                <w14:textFill>
                  <w14:solidFill>
                    <w14:schemeClr w14:val="tx1"/>
                  </w14:solidFill>
                </w14:textFill>
              </w:rPr>
              <w:br w:type="textWrapping"/>
            </w:r>
            <w:r>
              <w:rPr>
                <w:rFonts w:hint="eastAsia" w:ascii="仿宋_GB2312" w:hAnsi="等线" w:eastAsia="仿宋_GB2312" w:cs="宋体"/>
                <w:color w:val="000000" w:themeColor="text1"/>
                <w:kern w:val="0"/>
                <w:sz w:val="20"/>
                <w:szCs w:val="20"/>
                <w14:textFill>
                  <w14:solidFill>
                    <w14:schemeClr w14:val="tx1"/>
                  </w14:solidFill>
                </w14:textFill>
              </w:rPr>
              <w:t xml:space="preserve">1.工艺装置内的塔、加热炉、泵、冷换设备等区围堰的排水出口； </w:t>
            </w:r>
            <w:r>
              <w:rPr>
                <w:rFonts w:hint="eastAsia" w:ascii="仿宋_GB2312" w:hAnsi="等线" w:eastAsia="仿宋_GB2312" w:cs="宋体"/>
                <w:color w:val="000000" w:themeColor="text1"/>
                <w:kern w:val="0"/>
                <w:sz w:val="20"/>
                <w:szCs w:val="20"/>
                <w14:textFill>
                  <w14:solidFill>
                    <w14:schemeClr w14:val="tx1"/>
                  </w14:solidFill>
                </w14:textFill>
              </w:rPr>
              <w:br w:type="textWrapping"/>
            </w:r>
            <w:r>
              <w:rPr>
                <w:rFonts w:hint="eastAsia" w:ascii="仿宋_GB2312" w:hAnsi="等线" w:eastAsia="仿宋_GB2312" w:cs="宋体"/>
                <w:color w:val="000000" w:themeColor="text1"/>
                <w:kern w:val="0"/>
                <w:sz w:val="20"/>
                <w:szCs w:val="20"/>
                <w14:textFill>
                  <w14:solidFill>
                    <w14:schemeClr w14:val="tx1"/>
                  </w14:solidFill>
                </w14:textFill>
              </w:rPr>
              <w:t xml:space="preserve">2.工艺装置、罐组或其他设施及建筑物、构筑物、管沟等的排水出口； </w:t>
            </w:r>
            <w:r>
              <w:rPr>
                <w:rFonts w:hint="eastAsia" w:ascii="仿宋_GB2312" w:hAnsi="等线" w:eastAsia="仿宋_GB2312" w:cs="宋体"/>
                <w:color w:val="000000" w:themeColor="text1"/>
                <w:kern w:val="0"/>
                <w:sz w:val="20"/>
                <w:szCs w:val="20"/>
                <w14:textFill>
                  <w14:solidFill>
                    <w14:schemeClr w14:val="tx1"/>
                  </w14:solidFill>
                </w14:textFill>
              </w:rPr>
              <w:br w:type="textWrapping"/>
            </w:r>
            <w:r>
              <w:rPr>
                <w:rFonts w:hint="eastAsia" w:ascii="仿宋_GB2312" w:hAnsi="等线" w:eastAsia="仿宋_GB2312" w:cs="宋体"/>
                <w:color w:val="000000" w:themeColor="text1"/>
                <w:kern w:val="0"/>
                <w:sz w:val="20"/>
                <w:szCs w:val="20"/>
                <w14:textFill>
                  <w14:solidFill>
                    <w14:schemeClr w14:val="tx1"/>
                  </w14:solidFill>
                </w14:textFill>
              </w:rPr>
              <w:t xml:space="preserve">3.全厂性的支干管与干管交汇处的支干管上； </w:t>
            </w:r>
            <w:r>
              <w:rPr>
                <w:rFonts w:hint="eastAsia" w:ascii="仿宋_GB2312" w:hAnsi="等线" w:eastAsia="仿宋_GB2312" w:cs="宋体"/>
                <w:color w:val="000000" w:themeColor="text1"/>
                <w:kern w:val="0"/>
                <w:sz w:val="20"/>
                <w:szCs w:val="20"/>
                <w14:textFill>
                  <w14:solidFill>
                    <w14:schemeClr w14:val="tx1"/>
                  </w14:solidFill>
                </w14:textFill>
              </w:rPr>
              <w:br w:type="textWrapping"/>
            </w:r>
            <w:r>
              <w:rPr>
                <w:rFonts w:hint="eastAsia" w:ascii="仿宋_GB2312" w:hAnsi="等线" w:eastAsia="仿宋_GB2312" w:cs="宋体"/>
                <w:color w:val="000000" w:themeColor="text1"/>
                <w:kern w:val="0"/>
                <w:sz w:val="20"/>
                <w:szCs w:val="20"/>
                <w14:textFill>
                  <w14:solidFill>
                    <w14:schemeClr w14:val="tx1"/>
                  </w14:solidFill>
                </w14:textFill>
              </w:rPr>
              <w:t>4.全厂性支干管、干管的管段长度超过300m时，未用水封井隔开。</w:t>
            </w:r>
          </w:p>
        </w:tc>
        <w:tc>
          <w:tcPr>
            <w:tcW w:w="1615" w:type="pct"/>
            <w:shd w:val="clear" w:color="auto" w:fill="auto"/>
            <w:vAlign w:val="center"/>
          </w:tcPr>
          <w:p w14:paraId="6F230D08">
            <w:pPr>
              <w:widowControl/>
              <w:adjustRightInd w:val="0"/>
              <w:snapToGrid w:val="0"/>
              <w:rPr>
                <w:rFonts w:ascii="仿宋_GB2312" w:hAnsi="等线" w:eastAsia="仿宋_GB2312" w:cs="宋体"/>
                <w:color w:val="000000" w:themeColor="text1"/>
                <w:kern w:val="0"/>
                <w:sz w:val="20"/>
                <w:szCs w:val="20"/>
                <w14:textFill>
                  <w14:solidFill>
                    <w14:schemeClr w14:val="tx1"/>
                  </w14:solidFill>
                </w14:textFill>
              </w:rPr>
            </w:pPr>
            <w:r>
              <w:rPr>
                <w:rFonts w:hint="eastAsia" w:ascii="仿宋_GB2312" w:hAnsi="等线" w:eastAsia="仿宋_GB2312" w:cs="宋体"/>
                <w:color w:val="000000" w:themeColor="text1"/>
                <w:kern w:val="0"/>
                <w:sz w:val="20"/>
                <w:szCs w:val="20"/>
                <w14:textFill>
                  <w14:solidFill>
                    <w14:schemeClr w14:val="tx1"/>
                  </w14:solidFill>
                </w14:textFill>
              </w:rPr>
              <w:t>《石油化工企业设计防火标准（2018年版）》（GB 50160-2008） 第7.3.3条</w:t>
            </w:r>
          </w:p>
        </w:tc>
        <w:tc>
          <w:tcPr>
            <w:tcW w:w="187" w:type="pct"/>
            <w:shd w:val="clear" w:color="auto" w:fill="auto"/>
            <w:vAlign w:val="center"/>
          </w:tcPr>
          <w:p w14:paraId="7316ADA1">
            <w:pPr>
              <w:widowControl/>
              <w:adjustRightInd w:val="0"/>
              <w:snapToGrid w:val="0"/>
              <w:jc w:val="center"/>
              <w:rPr>
                <w:rFonts w:ascii="仿宋_GB2312" w:hAnsi="等线" w:eastAsia="仿宋_GB2312" w:cs="宋体"/>
                <w:color w:val="000000" w:themeColor="text1"/>
                <w:kern w:val="0"/>
                <w:sz w:val="20"/>
                <w:szCs w:val="20"/>
                <w14:textFill>
                  <w14:solidFill>
                    <w14:schemeClr w14:val="tx1"/>
                  </w14:solidFill>
                </w14:textFill>
              </w:rPr>
            </w:pPr>
            <w:r>
              <w:rPr>
                <w:rFonts w:hint="eastAsia" w:ascii="仿宋_GB2312" w:hAnsi="等线" w:eastAsia="仿宋_GB2312" w:cs="宋体"/>
                <w:color w:val="000000" w:themeColor="text1"/>
                <w:kern w:val="0"/>
                <w:sz w:val="20"/>
                <w:szCs w:val="20"/>
                <w14:textFill>
                  <w14:solidFill>
                    <w14:schemeClr w14:val="tx1"/>
                  </w14:solidFill>
                </w14:textFill>
              </w:rPr>
              <w:t>　</w:t>
            </w:r>
          </w:p>
        </w:tc>
      </w:tr>
      <w:tr w14:paraId="517E043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c>
          <w:tcPr>
            <w:tcW w:w="620" w:type="pct"/>
            <w:shd w:val="clear" w:color="000000" w:fill="FFFFFF"/>
            <w:vAlign w:val="center"/>
          </w:tcPr>
          <w:p w14:paraId="2C27E8EF">
            <w:pPr>
              <w:pStyle w:val="44"/>
              <w:widowControl/>
              <w:numPr>
                <w:ilvl w:val="0"/>
                <w:numId w:val="1"/>
              </w:numPr>
              <w:adjustRightInd w:val="0"/>
              <w:snapToGrid w:val="0"/>
              <w:ind w:left="0" w:firstLine="0" w:firstLineChars="0"/>
              <w:jc w:val="right"/>
              <w:rPr>
                <w:rFonts w:ascii="仿宋_GB2312" w:hAnsi="等线" w:eastAsia="仿宋_GB2312" w:cs="宋体"/>
                <w:color w:val="000000" w:themeColor="text1"/>
                <w:kern w:val="0"/>
                <w:sz w:val="20"/>
                <w:szCs w:val="20"/>
                <w14:textFill>
                  <w14:solidFill>
                    <w14:schemeClr w14:val="tx1"/>
                  </w14:solidFill>
                </w14:textFill>
              </w:rPr>
            </w:pPr>
          </w:p>
        </w:tc>
        <w:tc>
          <w:tcPr>
            <w:tcW w:w="335" w:type="pct"/>
            <w:shd w:val="clear" w:color="auto" w:fill="auto"/>
            <w:vAlign w:val="center"/>
          </w:tcPr>
          <w:p w14:paraId="6ABA441E">
            <w:pPr>
              <w:widowControl/>
              <w:adjustRightInd w:val="0"/>
              <w:snapToGrid w:val="0"/>
              <w:jc w:val="center"/>
              <w:rPr>
                <w:rFonts w:ascii="仿宋_GB2312" w:hAnsi="等线" w:eastAsia="仿宋_GB2312" w:cs="宋体"/>
                <w:color w:val="000000" w:themeColor="text1"/>
                <w:kern w:val="0"/>
                <w:sz w:val="20"/>
                <w:szCs w:val="20"/>
                <w14:textFill>
                  <w14:solidFill>
                    <w14:schemeClr w14:val="tx1"/>
                  </w14:solidFill>
                </w14:textFill>
              </w:rPr>
            </w:pPr>
            <w:r>
              <w:rPr>
                <w:rFonts w:hint="eastAsia" w:ascii="仿宋_GB2312" w:hAnsi="等线" w:eastAsia="仿宋_GB2312" w:cs="宋体"/>
                <w:color w:val="000000" w:themeColor="text1"/>
                <w:kern w:val="0"/>
                <w:sz w:val="20"/>
                <w:szCs w:val="20"/>
                <w14:textFill>
                  <w14:solidFill>
                    <w14:schemeClr w14:val="tx1"/>
                  </w14:solidFill>
                </w14:textFill>
              </w:rPr>
              <w:t>设备设施及物料类</w:t>
            </w:r>
          </w:p>
        </w:tc>
        <w:tc>
          <w:tcPr>
            <w:tcW w:w="384" w:type="pct"/>
            <w:shd w:val="clear" w:color="auto" w:fill="auto"/>
            <w:vAlign w:val="center"/>
          </w:tcPr>
          <w:p w14:paraId="4FEF907B">
            <w:pPr>
              <w:widowControl/>
              <w:adjustRightInd w:val="0"/>
              <w:snapToGrid w:val="0"/>
              <w:jc w:val="center"/>
              <w:rPr>
                <w:rFonts w:ascii="仿宋_GB2312" w:hAnsi="等线" w:eastAsia="仿宋_GB2312" w:cs="宋体"/>
                <w:color w:val="000000" w:themeColor="text1"/>
                <w:kern w:val="0"/>
                <w:sz w:val="20"/>
                <w:szCs w:val="20"/>
                <w14:textFill>
                  <w14:solidFill>
                    <w14:schemeClr w14:val="tx1"/>
                  </w14:solidFill>
                </w14:textFill>
              </w:rPr>
            </w:pPr>
            <w:r>
              <w:rPr>
                <w:rFonts w:hint="eastAsia" w:ascii="仿宋_GB2312" w:hAnsi="等线" w:eastAsia="仿宋_GB2312" w:cs="宋体"/>
                <w:color w:val="000000" w:themeColor="text1"/>
                <w:kern w:val="0"/>
                <w:sz w:val="20"/>
                <w:szCs w:val="20"/>
                <w14:textFill>
                  <w14:solidFill>
                    <w14:schemeClr w14:val="tx1"/>
                  </w14:solidFill>
                </w14:textFill>
              </w:rPr>
              <w:t>辅助系统设备设施类</w:t>
            </w:r>
          </w:p>
        </w:tc>
        <w:tc>
          <w:tcPr>
            <w:tcW w:w="1859" w:type="pct"/>
            <w:shd w:val="clear" w:color="auto" w:fill="auto"/>
            <w:vAlign w:val="center"/>
          </w:tcPr>
          <w:p w14:paraId="6BB627D7">
            <w:pPr>
              <w:widowControl/>
              <w:adjustRightInd w:val="0"/>
              <w:snapToGrid w:val="0"/>
              <w:jc w:val="left"/>
              <w:rPr>
                <w:rFonts w:ascii="仿宋_GB2312" w:hAnsi="等线" w:eastAsia="仿宋_GB2312" w:cs="宋体"/>
                <w:color w:val="000000" w:themeColor="text1"/>
                <w:kern w:val="0"/>
                <w:sz w:val="20"/>
                <w:szCs w:val="20"/>
                <w14:textFill>
                  <w14:solidFill>
                    <w14:schemeClr w14:val="tx1"/>
                  </w14:solidFill>
                </w14:textFill>
              </w:rPr>
            </w:pPr>
            <w:r>
              <w:rPr>
                <w:rFonts w:hint="eastAsia" w:ascii="仿宋_GB2312" w:hAnsi="等线" w:eastAsia="仿宋_GB2312" w:cs="宋体"/>
                <w:color w:val="000000" w:themeColor="text1"/>
                <w:kern w:val="0"/>
                <w:sz w:val="20"/>
                <w:szCs w:val="20"/>
                <w14:textFill>
                  <w14:solidFill>
                    <w14:schemeClr w14:val="tx1"/>
                  </w14:solidFill>
                </w14:textFill>
              </w:rPr>
              <w:t xml:space="preserve">易燃易爆危险化学品的汽车罐车和装卸场所，未设防静电专用接地线。 </w:t>
            </w:r>
          </w:p>
        </w:tc>
        <w:tc>
          <w:tcPr>
            <w:tcW w:w="1615" w:type="pct"/>
            <w:shd w:val="clear" w:color="auto" w:fill="auto"/>
            <w:vAlign w:val="center"/>
          </w:tcPr>
          <w:p w14:paraId="37B65C96">
            <w:pPr>
              <w:widowControl/>
              <w:adjustRightInd w:val="0"/>
              <w:snapToGrid w:val="0"/>
              <w:rPr>
                <w:rFonts w:ascii="仿宋_GB2312" w:hAnsi="等线" w:eastAsia="仿宋_GB2312" w:cs="宋体"/>
                <w:color w:val="000000" w:themeColor="text1"/>
                <w:kern w:val="0"/>
                <w:sz w:val="20"/>
                <w:szCs w:val="20"/>
                <w14:textFill>
                  <w14:solidFill>
                    <w14:schemeClr w14:val="tx1"/>
                  </w14:solidFill>
                </w14:textFill>
              </w:rPr>
            </w:pPr>
            <w:r>
              <w:rPr>
                <w:rFonts w:hint="eastAsia" w:ascii="仿宋_GB2312" w:hAnsi="等线" w:eastAsia="仿宋_GB2312" w:cs="宋体"/>
                <w:color w:val="000000" w:themeColor="text1"/>
                <w:kern w:val="0"/>
                <w:sz w:val="20"/>
                <w:szCs w:val="20"/>
                <w14:textFill>
                  <w14:solidFill>
                    <w14:schemeClr w14:val="tx1"/>
                  </w14:solidFill>
                </w14:textFill>
              </w:rPr>
              <w:t xml:space="preserve">《危险化学品企业安全风险隐患排查治理导则》 附件 表4（七）14 </w:t>
            </w:r>
          </w:p>
        </w:tc>
        <w:tc>
          <w:tcPr>
            <w:tcW w:w="187" w:type="pct"/>
            <w:shd w:val="clear" w:color="auto" w:fill="auto"/>
            <w:vAlign w:val="center"/>
          </w:tcPr>
          <w:p w14:paraId="61BA1FF0">
            <w:pPr>
              <w:widowControl/>
              <w:adjustRightInd w:val="0"/>
              <w:snapToGrid w:val="0"/>
              <w:jc w:val="center"/>
              <w:rPr>
                <w:rFonts w:ascii="仿宋_GB2312" w:hAnsi="等线" w:eastAsia="仿宋_GB2312" w:cs="宋体"/>
                <w:color w:val="000000" w:themeColor="text1"/>
                <w:kern w:val="0"/>
                <w:sz w:val="20"/>
                <w:szCs w:val="20"/>
                <w14:textFill>
                  <w14:solidFill>
                    <w14:schemeClr w14:val="tx1"/>
                  </w14:solidFill>
                </w14:textFill>
              </w:rPr>
            </w:pPr>
            <w:r>
              <w:rPr>
                <w:rFonts w:hint="eastAsia" w:ascii="仿宋_GB2312" w:hAnsi="等线" w:eastAsia="仿宋_GB2312" w:cs="宋体"/>
                <w:color w:val="000000" w:themeColor="text1"/>
                <w:kern w:val="0"/>
                <w:sz w:val="20"/>
                <w:szCs w:val="20"/>
                <w14:textFill>
                  <w14:solidFill>
                    <w14:schemeClr w14:val="tx1"/>
                  </w14:solidFill>
                </w14:textFill>
              </w:rPr>
              <w:t>　</w:t>
            </w:r>
          </w:p>
        </w:tc>
      </w:tr>
      <w:tr w14:paraId="580F112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c>
          <w:tcPr>
            <w:tcW w:w="620" w:type="pct"/>
            <w:shd w:val="clear" w:color="000000" w:fill="FFFFFF"/>
            <w:vAlign w:val="center"/>
          </w:tcPr>
          <w:p w14:paraId="63B2B877">
            <w:pPr>
              <w:pStyle w:val="44"/>
              <w:widowControl/>
              <w:numPr>
                <w:ilvl w:val="0"/>
                <w:numId w:val="1"/>
              </w:numPr>
              <w:adjustRightInd w:val="0"/>
              <w:snapToGrid w:val="0"/>
              <w:ind w:left="0" w:firstLine="0" w:firstLineChars="0"/>
              <w:jc w:val="right"/>
              <w:rPr>
                <w:rFonts w:ascii="仿宋_GB2312" w:hAnsi="等线" w:eastAsia="仿宋_GB2312" w:cs="宋体"/>
                <w:color w:val="000000" w:themeColor="text1"/>
                <w:kern w:val="0"/>
                <w:sz w:val="20"/>
                <w:szCs w:val="20"/>
                <w14:textFill>
                  <w14:solidFill>
                    <w14:schemeClr w14:val="tx1"/>
                  </w14:solidFill>
                </w14:textFill>
              </w:rPr>
            </w:pPr>
          </w:p>
        </w:tc>
        <w:tc>
          <w:tcPr>
            <w:tcW w:w="335" w:type="pct"/>
            <w:shd w:val="clear" w:color="auto" w:fill="auto"/>
            <w:vAlign w:val="center"/>
          </w:tcPr>
          <w:p w14:paraId="0FF3D075">
            <w:pPr>
              <w:widowControl/>
              <w:adjustRightInd w:val="0"/>
              <w:snapToGrid w:val="0"/>
              <w:jc w:val="center"/>
              <w:rPr>
                <w:rFonts w:ascii="仿宋_GB2312" w:hAnsi="等线" w:eastAsia="仿宋_GB2312" w:cs="宋体"/>
                <w:color w:val="000000" w:themeColor="text1"/>
                <w:kern w:val="0"/>
                <w:sz w:val="20"/>
                <w:szCs w:val="20"/>
                <w14:textFill>
                  <w14:solidFill>
                    <w14:schemeClr w14:val="tx1"/>
                  </w14:solidFill>
                </w14:textFill>
              </w:rPr>
            </w:pPr>
            <w:r>
              <w:rPr>
                <w:rFonts w:hint="eastAsia" w:ascii="仿宋_GB2312" w:hAnsi="等线" w:eastAsia="仿宋_GB2312" w:cs="宋体"/>
                <w:color w:val="000000" w:themeColor="text1"/>
                <w:kern w:val="0"/>
                <w:sz w:val="20"/>
                <w:szCs w:val="20"/>
                <w14:textFill>
                  <w14:solidFill>
                    <w14:schemeClr w14:val="tx1"/>
                  </w14:solidFill>
                </w14:textFill>
              </w:rPr>
              <w:t>设备设施及物料类</w:t>
            </w:r>
          </w:p>
        </w:tc>
        <w:tc>
          <w:tcPr>
            <w:tcW w:w="384" w:type="pct"/>
            <w:shd w:val="clear" w:color="auto" w:fill="auto"/>
            <w:vAlign w:val="center"/>
          </w:tcPr>
          <w:p w14:paraId="2264634A">
            <w:pPr>
              <w:widowControl/>
              <w:adjustRightInd w:val="0"/>
              <w:snapToGrid w:val="0"/>
              <w:jc w:val="center"/>
              <w:rPr>
                <w:rFonts w:ascii="仿宋_GB2312" w:hAnsi="等线" w:eastAsia="仿宋_GB2312" w:cs="宋体"/>
                <w:color w:val="000000" w:themeColor="text1"/>
                <w:kern w:val="0"/>
                <w:sz w:val="20"/>
                <w:szCs w:val="20"/>
                <w14:textFill>
                  <w14:solidFill>
                    <w14:schemeClr w14:val="tx1"/>
                  </w14:solidFill>
                </w14:textFill>
              </w:rPr>
            </w:pPr>
            <w:r>
              <w:rPr>
                <w:rFonts w:hint="eastAsia" w:ascii="仿宋_GB2312" w:hAnsi="等线" w:eastAsia="仿宋_GB2312" w:cs="宋体"/>
                <w:color w:val="000000" w:themeColor="text1"/>
                <w:kern w:val="0"/>
                <w:sz w:val="20"/>
                <w:szCs w:val="20"/>
                <w14:textFill>
                  <w14:solidFill>
                    <w14:schemeClr w14:val="tx1"/>
                  </w14:solidFill>
                </w14:textFill>
              </w:rPr>
              <w:t>辅助系统设备设施类</w:t>
            </w:r>
          </w:p>
        </w:tc>
        <w:tc>
          <w:tcPr>
            <w:tcW w:w="1859" w:type="pct"/>
            <w:shd w:val="clear" w:color="auto" w:fill="auto"/>
            <w:vAlign w:val="center"/>
          </w:tcPr>
          <w:p w14:paraId="612D6A90">
            <w:pPr>
              <w:widowControl/>
              <w:adjustRightInd w:val="0"/>
              <w:snapToGrid w:val="0"/>
              <w:jc w:val="left"/>
              <w:rPr>
                <w:rFonts w:ascii="仿宋_GB2312" w:hAnsi="等线" w:eastAsia="仿宋_GB2312" w:cs="宋体"/>
                <w:color w:val="000000" w:themeColor="text1"/>
                <w:kern w:val="0"/>
                <w:sz w:val="20"/>
                <w:szCs w:val="20"/>
                <w14:textFill>
                  <w14:solidFill>
                    <w14:schemeClr w14:val="tx1"/>
                  </w14:solidFill>
                </w14:textFill>
              </w:rPr>
            </w:pPr>
            <w:r>
              <w:rPr>
                <w:rFonts w:hint="eastAsia" w:ascii="仿宋_GB2312" w:hAnsi="等线" w:eastAsia="仿宋_GB2312" w:cs="宋体"/>
                <w:color w:val="000000" w:themeColor="text1"/>
                <w:kern w:val="0"/>
                <w:sz w:val="20"/>
                <w:szCs w:val="20"/>
                <w14:textFill>
                  <w14:solidFill>
                    <w14:schemeClr w14:val="tx1"/>
                  </w14:solidFill>
                </w14:textFill>
              </w:rPr>
              <w:t>甲B、乙、丙A类液体的装车未采用液下装车鹤管；距装车栈台边缘</w:t>
            </w:r>
            <w:r>
              <w:rPr>
                <w:rFonts w:ascii="仿宋_GB2312" w:hAnsi="等线" w:eastAsia="仿宋_GB2312" w:cs="宋体"/>
                <w:color w:val="000000" w:themeColor="text1"/>
                <w:kern w:val="0"/>
                <w:sz w:val="20"/>
                <w:szCs w:val="20"/>
                <w14:textFill>
                  <w14:solidFill>
                    <w14:schemeClr w14:val="tx1"/>
                  </w14:solidFill>
                </w14:textFill>
              </w:rPr>
              <w:t>10m以外的可燃液体输入管道上</w:t>
            </w:r>
            <w:r>
              <w:rPr>
                <w:rFonts w:hint="eastAsia" w:ascii="仿宋_GB2312" w:hAnsi="等线" w:eastAsia="仿宋_GB2312" w:cs="宋体"/>
                <w:color w:val="000000" w:themeColor="text1"/>
                <w:kern w:val="0"/>
                <w:sz w:val="20"/>
                <w:szCs w:val="20"/>
                <w14:textFill>
                  <w14:solidFill>
                    <w14:schemeClr w14:val="tx1"/>
                  </w14:solidFill>
                </w14:textFill>
              </w:rPr>
              <w:t>未</w:t>
            </w:r>
            <w:r>
              <w:rPr>
                <w:rFonts w:ascii="仿宋_GB2312" w:hAnsi="等线" w:eastAsia="仿宋_GB2312" w:cs="宋体"/>
                <w:color w:val="000000" w:themeColor="text1"/>
                <w:kern w:val="0"/>
                <w:sz w:val="20"/>
                <w:szCs w:val="20"/>
                <w14:textFill>
                  <w14:solidFill>
                    <w14:schemeClr w14:val="tx1"/>
                  </w14:solidFill>
                </w14:textFill>
              </w:rPr>
              <w:t>设紧急切断阀；鹤位与泵的距离</w:t>
            </w:r>
            <w:r>
              <w:rPr>
                <w:rFonts w:hint="eastAsia" w:ascii="仿宋_GB2312" w:hAnsi="等线" w:eastAsia="仿宋_GB2312" w:cs="宋体"/>
                <w:color w:val="000000" w:themeColor="text1"/>
                <w:kern w:val="0"/>
                <w:sz w:val="20"/>
                <w:szCs w:val="20"/>
                <w14:textFill>
                  <w14:solidFill>
                    <w14:schemeClr w14:val="tx1"/>
                  </w14:solidFill>
                </w14:textFill>
              </w:rPr>
              <w:t>大于</w:t>
            </w:r>
            <w:r>
              <w:rPr>
                <w:rFonts w:ascii="仿宋_GB2312" w:hAnsi="等线" w:eastAsia="仿宋_GB2312" w:cs="宋体"/>
                <w:color w:val="000000" w:themeColor="text1"/>
                <w:kern w:val="0"/>
                <w:sz w:val="20"/>
                <w:szCs w:val="20"/>
                <w14:textFill>
                  <w14:solidFill>
                    <w14:schemeClr w14:val="tx1"/>
                  </w14:solidFill>
                </w14:textFill>
              </w:rPr>
              <w:t>8m，</w:t>
            </w:r>
            <w:r>
              <w:rPr>
                <w:rFonts w:hint="eastAsia" w:ascii="仿宋_GB2312" w:hAnsi="等线" w:eastAsia="仿宋_GB2312" w:cs="宋体"/>
                <w:color w:val="000000" w:themeColor="text1"/>
                <w:kern w:val="0"/>
                <w:sz w:val="20"/>
                <w:szCs w:val="20"/>
                <w14:textFill>
                  <w14:solidFill>
                    <w14:schemeClr w14:val="tx1"/>
                  </w14:solidFill>
                </w14:textFill>
              </w:rPr>
              <w:t>与</w:t>
            </w:r>
            <w:r>
              <w:rPr>
                <w:rFonts w:ascii="仿宋_GB2312" w:hAnsi="等线" w:eastAsia="仿宋_GB2312" w:cs="宋体"/>
                <w:color w:val="000000" w:themeColor="text1"/>
                <w:kern w:val="0"/>
                <w:sz w:val="20"/>
                <w:szCs w:val="20"/>
                <w14:textFill>
                  <w14:solidFill>
                    <w14:schemeClr w14:val="tx1"/>
                  </w14:solidFill>
                </w14:textFill>
              </w:rPr>
              <w:t>油气回收距离</w:t>
            </w:r>
            <w:r>
              <w:rPr>
                <w:rFonts w:hint="eastAsia" w:ascii="仿宋_GB2312" w:hAnsi="等线" w:eastAsia="仿宋_GB2312" w:cs="宋体"/>
                <w:color w:val="000000" w:themeColor="text1"/>
                <w:kern w:val="0"/>
                <w:sz w:val="20"/>
                <w:szCs w:val="20"/>
                <w14:textFill>
                  <w14:solidFill>
                    <w14:schemeClr w14:val="tx1"/>
                  </w14:solidFill>
                </w14:textFill>
              </w:rPr>
              <w:t>大于</w:t>
            </w:r>
            <w:r>
              <w:rPr>
                <w:rFonts w:ascii="仿宋_GB2312" w:hAnsi="等线" w:eastAsia="仿宋_GB2312" w:cs="宋体"/>
                <w:color w:val="000000" w:themeColor="text1"/>
                <w:kern w:val="0"/>
                <w:sz w:val="20"/>
                <w:szCs w:val="20"/>
                <w14:textFill>
                  <w14:solidFill>
                    <w14:schemeClr w14:val="tx1"/>
                  </w14:solidFill>
                </w14:textFill>
              </w:rPr>
              <w:t>4.5m。</w:t>
            </w:r>
          </w:p>
        </w:tc>
        <w:tc>
          <w:tcPr>
            <w:tcW w:w="1615" w:type="pct"/>
            <w:shd w:val="clear" w:color="auto" w:fill="auto"/>
            <w:vAlign w:val="center"/>
          </w:tcPr>
          <w:p w14:paraId="1B757F80">
            <w:pPr>
              <w:widowControl/>
              <w:adjustRightInd w:val="0"/>
              <w:snapToGrid w:val="0"/>
              <w:rPr>
                <w:rFonts w:ascii="仿宋_GB2312" w:hAnsi="等线" w:eastAsia="仿宋_GB2312" w:cs="宋体"/>
                <w:color w:val="000000" w:themeColor="text1"/>
                <w:kern w:val="0"/>
                <w:sz w:val="20"/>
                <w:szCs w:val="20"/>
                <w14:textFill>
                  <w14:solidFill>
                    <w14:schemeClr w14:val="tx1"/>
                  </w14:solidFill>
                </w14:textFill>
              </w:rPr>
            </w:pPr>
            <w:r>
              <w:rPr>
                <w:rFonts w:hint="eastAsia" w:ascii="仿宋_GB2312" w:hAnsi="等线" w:eastAsia="仿宋_GB2312" w:cs="宋体"/>
                <w:color w:val="000000" w:themeColor="text1"/>
                <w:kern w:val="0"/>
                <w:sz w:val="20"/>
                <w:szCs w:val="20"/>
                <w14:textFill>
                  <w14:solidFill>
                    <w14:schemeClr w14:val="tx1"/>
                  </w14:solidFill>
                </w14:textFill>
              </w:rPr>
              <w:t>《石油化工企业设计防火标准（2018年版）》（GB 50160-2008） 第6.4.2条</w:t>
            </w:r>
          </w:p>
        </w:tc>
        <w:tc>
          <w:tcPr>
            <w:tcW w:w="187" w:type="pct"/>
            <w:shd w:val="clear" w:color="auto" w:fill="auto"/>
            <w:vAlign w:val="center"/>
          </w:tcPr>
          <w:p w14:paraId="2C12046B">
            <w:pPr>
              <w:widowControl/>
              <w:adjustRightInd w:val="0"/>
              <w:snapToGrid w:val="0"/>
              <w:jc w:val="center"/>
              <w:rPr>
                <w:rFonts w:ascii="仿宋_GB2312" w:hAnsi="等线" w:eastAsia="仿宋_GB2312" w:cs="宋体"/>
                <w:color w:val="000000" w:themeColor="text1"/>
                <w:kern w:val="0"/>
                <w:sz w:val="20"/>
                <w:szCs w:val="20"/>
                <w14:textFill>
                  <w14:solidFill>
                    <w14:schemeClr w14:val="tx1"/>
                  </w14:solidFill>
                </w14:textFill>
              </w:rPr>
            </w:pPr>
            <w:r>
              <w:rPr>
                <w:rFonts w:hint="eastAsia" w:ascii="仿宋_GB2312" w:hAnsi="等线" w:eastAsia="仿宋_GB2312" w:cs="宋体"/>
                <w:color w:val="000000" w:themeColor="text1"/>
                <w:kern w:val="0"/>
                <w:sz w:val="20"/>
                <w:szCs w:val="20"/>
                <w14:textFill>
                  <w14:solidFill>
                    <w14:schemeClr w14:val="tx1"/>
                  </w14:solidFill>
                </w14:textFill>
              </w:rPr>
              <w:t>　</w:t>
            </w:r>
          </w:p>
        </w:tc>
      </w:tr>
      <w:tr w14:paraId="0C55708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c>
          <w:tcPr>
            <w:tcW w:w="620" w:type="pct"/>
            <w:shd w:val="clear" w:color="000000" w:fill="FFFFFF"/>
            <w:vAlign w:val="center"/>
          </w:tcPr>
          <w:p w14:paraId="7BC4E687">
            <w:pPr>
              <w:pStyle w:val="44"/>
              <w:widowControl/>
              <w:numPr>
                <w:ilvl w:val="0"/>
                <w:numId w:val="1"/>
              </w:numPr>
              <w:adjustRightInd w:val="0"/>
              <w:snapToGrid w:val="0"/>
              <w:ind w:left="0" w:firstLine="0" w:firstLineChars="0"/>
              <w:jc w:val="right"/>
              <w:rPr>
                <w:rFonts w:ascii="仿宋_GB2312" w:hAnsi="等线" w:eastAsia="仿宋_GB2312" w:cs="宋体"/>
                <w:color w:val="000000" w:themeColor="text1"/>
                <w:kern w:val="0"/>
                <w:sz w:val="20"/>
                <w:szCs w:val="20"/>
                <w14:textFill>
                  <w14:solidFill>
                    <w14:schemeClr w14:val="tx1"/>
                  </w14:solidFill>
                </w14:textFill>
              </w:rPr>
            </w:pPr>
          </w:p>
        </w:tc>
        <w:tc>
          <w:tcPr>
            <w:tcW w:w="335" w:type="pct"/>
            <w:shd w:val="clear" w:color="auto" w:fill="auto"/>
            <w:vAlign w:val="center"/>
          </w:tcPr>
          <w:p w14:paraId="246F0E8F">
            <w:pPr>
              <w:widowControl/>
              <w:adjustRightInd w:val="0"/>
              <w:snapToGrid w:val="0"/>
              <w:jc w:val="center"/>
              <w:rPr>
                <w:rFonts w:ascii="仿宋_GB2312" w:hAnsi="等线" w:eastAsia="仿宋_GB2312" w:cs="宋体"/>
                <w:color w:val="000000" w:themeColor="text1"/>
                <w:kern w:val="0"/>
                <w:sz w:val="20"/>
                <w:szCs w:val="20"/>
                <w14:textFill>
                  <w14:solidFill>
                    <w14:schemeClr w14:val="tx1"/>
                  </w14:solidFill>
                </w14:textFill>
              </w:rPr>
            </w:pPr>
            <w:r>
              <w:rPr>
                <w:rFonts w:hint="eastAsia" w:ascii="仿宋_GB2312" w:hAnsi="等线" w:eastAsia="仿宋_GB2312" w:cs="宋体"/>
                <w:color w:val="000000" w:themeColor="text1"/>
                <w:kern w:val="0"/>
                <w:sz w:val="20"/>
                <w:szCs w:val="20"/>
                <w14:textFill>
                  <w14:solidFill>
                    <w14:schemeClr w14:val="tx1"/>
                  </w14:solidFill>
                </w14:textFill>
              </w:rPr>
              <w:t>设备设施及物料类</w:t>
            </w:r>
          </w:p>
        </w:tc>
        <w:tc>
          <w:tcPr>
            <w:tcW w:w="384" w:type="pct"/>
            <w:shd w:val="clear" w:color="auto" w:fill="auto"/>
            <w:vAlign w:val="center"/>
          </w:tcPr>
          <w:p w14:paraId="2D70EA32">
            <w:pPr>
              <w:widowControl/>
              <w:adjustRightInd w:val="0"/>
              <w:snapToGrid w:val="0"/>
              <w:jc w:val="center"/>
              <w:rPr>
                <w:rFonts w:ascii="仿宋_GB2312" w:hAnsi="等线" w:eastAsia="仿宋_GB2312" w:cs="宋体"/>
                <w:color w:val="000000" w:themeColor="text1"/>
                <w:kern w:val="0"/>
                <w:sz w:val="20"/>
                <w:szCs w:val="20"/>
                <w14:textFill>
                  <w14:solidFill>
                    <w14:schemeClr w14:val="tx1"/>
                  </w14:solidFill>
                </w14:textFill>
              </w:rPr>
            </w:pPr>
            <w:r>
              <w:rPr>
                <w:rFonts w:hint="eastAsia" w:ascii="仿宋_GB2312" w:hAnsi="等线" w:eastAsia="仿宋_GB2312" w:cs="宋体"/>
                <w:color w:val="000000" w:themeColor="text1"/>
                <w:kern w:val="0"/>
                <w:sz w:val="20"/>
                <w:szCs w:val="20"/>
                <w14:textFill>
                  <w14:solidFill>
                    <w14:schemeClr w14:val="tx1"/>
                  </w14:solidFill>
                </w14:textFill>
              </w:rPr>
              <w:t>辅助系统设备设施类</w:t>
            </w:r>
          </w:p>
        </w:tc>
        <w:tc>
          <w:tcPr>
            <w:tcW w:w="1859" w:type="pct"/>
            <w:shd w:val="clear" w:color="auto" w:fill="auto"/>
            <w:vAlign w:val="center"/>
          </w:tcPr>
          <w:p w14:paraId="60A401BD">
            <w:pPr>
              <w:widowControl/>
              <w:adjustRightInd w:val="0"/>
              <w:snapToGrid w:val="0"/>
              <w:jc w:val="left"/>
              <w:rPr>
                <w:rFonts w:ascii="仿宋_GB2312" w:hAnsi="等线" w:eastAsia="仿宋_GB2312" w:cs="宋体"/>
                <w:color w:val="000000" w:themeColor="text1"/>
                <w:kern w:val="0"/>
                <w:sz w:val="20"/>
                <w:szCs w:val="20"/>
                <w14:textFill>
                  <w14:solidFill>
                    <w14:schemeClr w14:val="tx1"/>
                  </w14:solidFill>
                </w14:textFill>
              </w:rPr>
            </w:pPr>
            <w:r>
              <w:rPr>
                <w:rFonts w:hint="eastAsia" w:ascii="仿宋_GB2312" w:hAnsi="等线" w:eastAsia="仿宋_GB2312" w:cs="宋体"/>
                <w:color w:val="000000" w:themeColor="text1"/>
                <w:kern w:val="0"/>
                <w:sz w:val="20"/>
                <w:szCs w:val="20"/>
                <w14:textFill>
                  <w14:solidFill>
                    <w14:schemeClr w14:val="tx1"/>
                  </w14:solidFill>
                </w14:textFill>
              </w:rPr>
              <w:t>液化烃汽车装卸栈台与可燃液体汽车装卸栈台相邻鹤位之间的距离小于</w:t>
            </w:r>
            <w:r>
              <w:rPr>
                <w:rFonts w:ascii="仿宋_GB2312" w:hAnsi="等线" w:eastAsia="仿宋_GB2312" w:cs="宋体"/>
                <w:color w:val="000000" w:themeColor="text1"/>
                <w:kern w:val="0"/>
                <w:sz w:val="20"/>
                <w:szCs w:val="20"/>
                <w14:textFill>
                  <w14:solidFill>
                    <w14:schemeClr w14:val="tx1"/>
                  </w14:solidFill>
                </w14:textFill>
              </w:rPr>
              <w:t>8m；装卸车鹤位10m以外的装卸管道上</w:t>
            </w:r>
            <w:r>
              <w:rPr>
                <w:rFonts w:hint="eastAsia" w:ascii="仿宋_GB2312" w:hAnsi="等线" w:eastAsia="仿宋_GB2312" w:cs="宋体"/>
                <w:color w:val="000000" w:themeColor="text1"/>
                <w:kern w:val="0"/>
                <w:sz w:val="20"/>
                <w:szCs w:val="20"/>
                <w14:textFill>
                  <w14:solidFill>
                    <w14:schemeClr w14:val="tx1"/>
                  </w14:solidFill>
                </w14:textFill>
              </w:rPr>
              <w:t>未</w:t>
            </w:r>
            <w:r>
              <w:rPr>
                <w:rFonts w:ascii="仿宋_GB2312" w:hAnsi="等线" w:eastAsia="仿宋_GB2312" w:cs="宋体"/>
                <w:color w:val="000000" w:themeColor="text1"/>
                <w:kern w:val="0"/>
                <w:sz w:val="20"/>
                <w:szCs w:val="20"/>
                <w14:textFill>
                  <w14:solidFill>
                    <w14:schemeClr w14:val="tx1"/>
                  </w14:solidFill>
                </w14:textFill>
              </w:rPr>
              <w:t>设紧急切断阀；鹤位与泵的距离</w:t>
            </w:r>
            <w:r>
              <w:rPr>
                <w:rFonts w:hint="eastAsia" w:ascii="仿宋_GB2312" w:hAnsi="等线" w:eastAsia="仿宋_GB2312" w:cs="宋体"/>
                <w:color w:val="000000" w:themeColor="text1"/>
                <w:kern w:val="0"/>
                <w:sz w:val="20"/>
                <w:szCs w:val="20"/>
                <w14:textFill>
                  <w14:solidFill>
                    <w14:schemeClr w14:val="tx1"/>
                  </w14:solidFill>
                </w14:textFill>
              </w:rPr>
              <w:t>小</w:t>
            </w:r>
            <w:r>
              <w:rPr>
                <w:rFonts w:ascii="仿宋_GB2312" w:hAnsi="等线" w:eastAsia="仿宋_GB2312" w:cs="宋体"/>
                <w:color w:val="000000" w:themeColor="text1"/>
                <w:kern w:val="0"/>
                <w:sz w:val="20"/>
                <w:szCs w:val="20"/>
                <w14:textFill>
                  <w14:solidFill>
                    <w14:schemeClr w14:val="tx1"/>
                  </w14:solidFill>
                </w14:textFill>
              </w:rPr>
              <w:t>于</w:t>
            </w:r>
            <w:r>
              <w:rPr>
                <w:rFonts w:hint="eastAsia" w:ascii="仿宋_GB2312" w:hAnsi="等线" w:eastAsia="仿宋_GB2312" w:cs="宋体"/>
                <w:color w:val="000000" w:themeColor="text1"/>
                <w:kern w:val="0"/>
                <w:sz w:val="20"/>
                <w:szCs w:val="20"/>
                <w14:textFill>
                  <w14:solidFill>
                    <w14:schemeClr w14:val="tx1"/>
                  </w14:solidFill>
                </w14:textFill>
              </w:rPr>
              <w:t>10</w:t>
            </w:r>
            <w:r>
              <w:rPr>
                <w:rFonts w:ascii="仿宋_GB2312" w:hAnsi="等线" w:eastAsia="仿宋_GB2312" w:cs="宋体"/>
                <w:color w:val="000000" w:themeColor="text1"/>
                <w:kern w:val="0"/>
                <w:sz w:val="20"/>
                <w:szCs w:val="20"/>
                <w14:textFill>
                  <w14:solidFill>
                    <w14:schemeClr w14:val="tx1"/>
                  </w14:solidFill>
                </w14:textFill>
              </w:rPr>
              <w:t>m。</w:t>
            </w:r>
          </w:p>
        </w:tc>
        <w:tc>
          <w:tcPr>
            <w:tcW w:w="1615" w:type="pct"/>
            <w:shd w:val="clear" w:color="auto" w:fill="auto"/>
            <w:vAlign w:val="center"/>
          </w:tcPr>
          <w:p w14:paraId="21B90306">
            <w:pPr>
              <w:widowControl/>
              <w:adjustRightInd w:val="0"/>
              <w:snapToGrid w:val="0"/>
              <w:rPr>
                <w:rFonts w:ascii="仿宋_GB2312" w:hAnsi="等线" w:eastAsia="仿宋_GB2312" w:cs="宋体"/>
                <w:color w:val="000000" w:themeColor="text1"/>
                <w:kern w:val="0"/>
                <w:sz w:val="20"/>
                <w:szCs w:val="20"/>
                <w14:textFill>
                  <w14:solidFill>
                    <w14:schemeClr w14:val="tx1"/>
                  </w14:solidFill>
                </w14:textFill>
              </w:rPr>
            </w:pPr>
            <w:r>
              <w:rPr>
                <w:rFonts w:hint="eastAsia" w:ascii="仿宋_GB2312" w:hAnsi="等线" w:eastAsia="仿宋_GB2312" w:cs="宋体"/>
                <w:color w:val="000000" w:themeColor="text1"/>
                <w:kern w:val="0"/>
                <w:sz w:val="20"/>
                <w:szCs w:val="20"/>
                <w14:textFill>
                  <w14:solidFill>
                    <w14:schemeClr w14:val="tx1"/>
                  </w14:solidFill>
                </w14:textFill>
              </w:rPr>
              <w:t>《石油化工企业设计防火标准（</w:t>
            </w:r>
            <w:r>
              <w:rPr>
                <w:rFonts w:ascii="仿宋_GB2312" w:hAnsi="等线" w:eastAsia="仿宋_GB2312" w:cs="宋体"/>
                <w:color w:val="000000" w:themeColor="text1"/>
                <w:kern w:val="0"/>
                <w:sz w:val="20"/>
                <w:szCs w:val="20"/>
                <w14:textFill>
                  <w14:solidFill>
                    <w14:schemeClr w14:val="tx1"/>
                  </w14:solidFill>
                </w14:textFill>
              </w:rPr>
              <w:t>2018年版）》（GB50160-2008）第6.4.3条</w:t>
            </w:r>
          </w:p>
        </w:tc>
        <w:tc>
          <w:tcPr>
            <w:tcW w:w="187" w:type="pct"/>
            <w:shd w:val="clear" w:color="auto" w:fill="auto"/>
            <w:vAlign w:val="center"/>
          </w:tcPr>
          <w:p w14:paraId="79FC58DA">
            <w:pPr>
              <w:widowControl/>
              <w:adjustRightInd w:val="0"/>
              <w:snapToGrid w:val="0"/>
              <w:jc w:val="center"/>
              <w:rPr>
                <w:rFonts w:ascii="仿宋_GB2312" w:hAnsi="等线" w:eastAsia="仿宋_GB2312" w:cs="宋体"/>
                <w:color w:val="000000" w:themeColor="text1"/>
                <w:kern w:val="0"/>
                <w:sz w:val="20"/>
                <w:szCs w:val="20"/>
                <w14:textFill>
                  <w14:solidFill>
                    <w14:schemeClr w14:val="tx1"/>
                  </w14:solidFill>
                </w14:textFill>
              </w:rPr>
            </w:pPr>
          </w:p>
        </w:tc>
      </w:tr>
      <w:tr w14:paraId="32C9428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c>
          <w:tcPr>
            <w:tcW w:w="620" w:type="pct"/>
            <w:shd w:val="clear" w:color="000000" w:fill="FFFFFF"/>
            <w:vAlign w:val="center"/>
          </w:tcPr>
          <w:p w14:paraId="694FA3E9">
            <w:pPr>
              <w:pStyle w:val="44"/>
              <w:widowControl/>
              <w:numPr>
                <w:ilvl w:val="0"/>
                <w:numId w:val="1"/>
              </w:numPr>
              <w:adjustRightInd w:val="0"/>
              <w:snapToGrid w:val="0"/>
              <w:ind w:left="0" w:firstLine="0" w:firstLineChars="0"/>
              <w:jc w:val="right"/>
              <w:rPr>
                <w:rFonts w:ascii="仿宋_GB2312" w:hAnsi="等线" w:eastAsia="仿宋_GB2312" w:cs="宋体"/>
                <w:color w:val="000000" w:themeColor="text1"/>
                <w:kern w:val="0"/>
                <w:sz w:val="20"/>
                <w:szCs w:val="20"/>
                <w14:textFill>
                  <w14:solidFill>
                    <w14:schemeClr w14:val="tx1"/>
                  </w14:solidFill>
                </w14:textFill>
              </w:rPr>
            </w:pPr>
          </w:p>
        </w:tc>
        <w:tc>
          <w:tcPr>
            <w:tcW w:w="335" w:type="pct"/>
            <w:shd w:val="clear" w:color="auto" w:fill="auto"/>
            <w:vAlign w:val="center"/>
          </w:tcPr>
          <w:p w14:paraId="370F7EDF">
            <w:pPr>
              <w:widowControl/>
              <w:adjustRightInd w:val="0"/>
              <w:snapToGrid w:val="0"/>
              <w:jc w:val="center"/>
              <w:rPr>
                <w:rFonts w:ascii="仿宋_GB2312" w:hAnsi="等线" w:eastAsia="仿宋_GB2312" w:cs="宋体"/>
                <w:color w:val="000000" w:themeColor="text1"/>
                <w:kern w:val="0"/>
                <w:sz w:val="20"/>
                <w:szCs w:val="20"/>
                <w14:textFill>
                  <w14:solidFill>
                    <w14:schemeClr w14:val="tx1"/>
                  </w14:solidFill>
                </w14:textFill>
              </w:rPr>
            </w:pPr>
            <w:r>
              <w:rPr>
                <w:rFonts w:hint="eastAsia" w:ascii="仿宋_GB2312" w:hAnsi="等线" w:eastAsia="仿宋_GB2312" w:cs="宋体"/>
                <w:color w:val="000000" w:themeColor="text1"/>
                <w:kern w:val="0"/>
                <w:sz w:val="20"/>
                <w:szCs w:val="20"/>
                <w14:textFill>
                  <w14:solidFill>
                    <w14:schemeClr w14:val="tx1"/>
                  </w14:solidFill>
                </w14:textFill>
              </w:rPr>
              <w:t>设备设施及物料类</w:t>
            </w:r>
          </w:p>
        </w:tc>
        <w:tc>
          <w:tcPr>
            <w:tcW w:w="384" w:type="pct"/>
            <w:shd w:val="clear" w:color="auto" w:fill="auto"/>
            <w:vAlign w:val="center"/>
          </w:tcPr>
          <w:p w14:paraId="345F4FB6">
            <w:pPr>
              <w:widowControl/>
              <w:adjustRightInd w:val="0"/>
              <w:snapToGrid w:val="0"/>
              <w:jc w:val="center"/>
              <w:rPr>
                <w:rFonts w:ascii="仿宋_GB2312" w:hAnsi="等线" w:eastAsia="仿宋_GB2312" w:cs="宋体"/>
                <w:color w:val="000000" w:themeColor="text1"/>
                <w:kern w:val="0"/>
                <w:sz w:val="20"/>
                <w:szCs w:val="20"/>
                <w14:textFill>
                  <w14:solidFill>
                    <w14:schemeClr w14:val="tx1"/>
                  </w14:solidFill>
                </w14:textFill>
              </w:rPr>
            </w:pPr>
            <w:r>
              <w:rPr>
                <w:rFonts w:hint="eastAsia" w:ascii="仿宋_GB2312" w:hAnsi="等线" w:eastAsia="仿宋_GB2312" w:cs="宋体"/>
                <w:color w:val="000000" w:themeColor="text1"/>
                <w:kern w:val="0"/>
                <w:sz w:val="20"/>
                <w:szCs w:val="20"/>
                <w14:textFill>
                  <w14:solidFill>
                    <w14:schemeClr w14:val="tx1"/>
                  </w14:solidFill>
                </w14:textFill>
              </w:rPr>
              <w:t>辅助系统设备设施类</w:t>
            </w:r>
          </w:p>
        </w:tc>
        <w:tc>
          <w:tcPr>
            <w:tcW w:w="1859" w:type="pct"/>
            <w:shd w:val="clear" w:color="auto" w:fill="auto"/>
            <w:vAlign w:val="center"/>
          </w:tcPr>
          <w:p w14:paraId="1572094F">
            <w:pPr>
              <w:widowControl/>
              <w:adjustRightInd w:val="0"/>
              <w:snapToGrid w:val="0"/>
              <w:jc w:val="left"/>
              <w:rPr>
                <w:rFonts w:ascii="仿宋_GB2312" w:hAnsi="等线" w:eastAsia="仿宋_GB2312" w:cs="宋体"/>
                <w:color w:val="000000" w:themeColor="text1"/>
                <w:kern w:val="0"/>
                <w:sz w:val="20"/>
                <w:szCs w:val="20"/>
                <w14:textFill>
                  <w14:solidFill>
                    <w14:schemeClr w14:val="tx1"/>
                  </w14:solidFill>
                </w14:textFill>
              </w:rPr>
            </w:pPr>
            <w:r>
              <w:rPr>
                <w:rFonts w:hint="eastAsia" w:ascii="仿宋_GB2312" w:hAnsi="等线" w:eastAsia="仿宋_GB2312" w:cs="宋体"/>
                <w:color w:val="000000" w:themeColor="text1"/>
                <w:kern w:val="0"/>
                <w:sz w:val="20"/>
                <w:szCs w:val="20"/>
                <w14:textFill>
                  <w14:solidFill>
                    <w14:schemeClr w14:val="tx1"/>
                  </w14:solidFill>
                </w14:textFill>
              </w:rPr>
              <w:t>液化烃、液氨以外的易燃易爆、有毒有害液化气体的充装未使用万向管道充装系统。</w:t>
            </w:r>
          </w:p>
        </w:tc>
        <w:tc>
          <w:tcPr>
            <w:tcW w:w="1615" w:type="pct"/>
            <w:shd w:val="clear" w:color="auto" w:fill="auto"/>
            <w:vAlign w:val="center"/>
          </w:tcPr>
          <w:p w14:paraId="17476115">
            <w:pPr>
              <w:widowControl/>
              <w:adjustRightInd w:val="0"/>
              <w:snapToGrid w:val="0"/>
              <w:rPr>
                <w:rFonts w:ascii="仿宋_GB2312" w:hAnsi="等线" w:eastAsia="仿宋_GB2312" w:cs="宋体"/>
                <w:color w:val="000000" w:themeColor="text1"/>
                <w:kern w:val="0"/>
                <w:sz w:val="20"/>
                <w:szCs w:val="20"/>
                <w14:textFill>
                  <w14:solidFill>
                    <w14:schemeClr w14:val="tx1"/>
                  </w14:solidFill>
                </w14:textFill>
              </w:rPr>
            </w:pPr>
            <w:r>
              <w:rPr>
                <w:rFonts w:hint="eastAsia" w:ascii="仿宋_GB2312" w:hAnsi="等线" w:eastAsia="仿宋_GB2312" w:cs="宋体"/>
                <w:color w:val="000000" w:themeColor="text1"/>
                <w:kern w:val="0"/>
                <w:sz w:val="20"/>
                <w:szCs w:val="20"/>
                <w14:textFill>
                  <w14:solidFill>
                    <w14:schemeClr w14:val="tx1"/>
                  </w14:solidFill>
                </w14:textFill>
              </w:rPr>
              <w:t>《安全生产法》第六十二条；《化工和危险化学品生产经营单位重大生产安全事故隐患判定标准（试行）》第七条。</w:t>
            </w:r>
          </w:p>
        </w:tc>
        <w:tc>
          <w:tcPr>
            <w:tcW w:w="187" w:type="pct"/>
            <w:shd w:val="clear" w:color="auto" w:fill="auto"/>
            <w:vAlign w:val="center"/>
          </w:tcPr>
          <w:p w14:paraId="670F4AC7">
            <w:pPr>
              <w:widowControl/>
              <w:adjustRightInd w:val="0"/>
              <w:snapToGrid w:val="0"/>
              <w:jc w:val="center"/>
              <w:rPr>
                <w:rFonts w:ascii="仿宋_GB2312" w:hAnsi="等线" w:eastAsia="仿宋_GB2312" w:cs="宋体"/>
                <w:color w:val="000000" w:themeColor="text1"/>
                <w:kern w:val="0"/>
                <w:sz w:val="20"/>
                <w:szCs w:val="20"/>
                <w14:textFill>
                  <w14:solidFill>
                    <w14:schemeClr w14:val="tx1"/>
                  </w14:solidFill>
                </w14:textFill>
              </w:rPr>
            </w:pPr>
            <w:r>
              <w:rPr>
                <w:rFonts w:hint="eastAsia" w:ascii="仿宋_GB2312" w:hAnsi="等线" w:eastAsia="仿宋_GB2312" w:cs="宋体"/>
                <w:color w:val="000000" w:themeColor="text1"/>
                <w:kern w:val="0"/>
                <w:sz w:val="20"/>
                <w:szCs w:val="20"/>
                <w14:textFill>
                  <w14:solidFill>
                    <w14:schemeClr w14:val="tx1"/>
                  </w14:solidFill>
                </w14:textFill>
              </w:rPr>
              <w:t>★</w:t>
            </w:r>
          </w:p>
        </w:tc>
      </w:tr>
      <w:tr w14:paraId="1941DDC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c>
          <w:tcPr>
            <w:tcW w:w="620" w:type="pct"/>
            <w:shd w:val="clear" w:color="000000" w:fill="FFFFFF"/>
            <w:vAlign w:val="center"/>
          </w:tcPr>
          <w:p w14:paraId="32FBD4C2">
            <w:pPr>
              <w:pStyle w:val="44"/>
              <w:widowControl/>
              <w:numPr>
                <w:ilvl w:val="0"/>
                <w:numId w:val="1"/>
              </w:numPr>
              <w:adjustRightInd w:val="0"/>
              <w:snapToGrid w:val="0"/>
              <w:ind w:left="0" w:firstLine="0" w:firstLineChars="0"/>
              <w:jc w:val="right"/>
              <w:rPr>
                <w:rFonts w:ascii="仿宋_GB2312" w:hAnsi="等线" w:eastAsia="仿宋_GB2312" w:cs="宋体"/>
                <w:color w:val="000000" w:themeColor="text1"/>
                <w:kern w:val="0"/>
                <w:sz w:val="20"/>
                <w:szCs w:val="20"/>
                <w14:textFill>
                  <w14:solidFill>
                    <w14:schemeClr w14:val="tx1"/>
                  </w14:solidFill>
                </w14:textFill>
              </w:rPr>
            </w:pPr>
          </w:p>
        </w:tc>
        <w:tc>
          <w:tcPr>
            <w:tcW w:w="335" w:type="pct"/>
            <w:shd w:val="clear" w:color="auto" w:fill="auto"/>
            <w:vAlign w:val="center"/>
          </w:tcPr>
          <w:p w14:paraId="2E12D2C7">
            <w:pPr>
              <w:widowControl/>
              <w:adjustRightInd w:val="0"/>
              <w:snapToGrid w:val="0"/>
              <w:jc w:val="center"/>
              <w:rPr>
                <w:rFonts w:ascii="仿宋_GB2312" w:hAnsi="等线" w:eastAsia="仿宋_GB2312" w:cs="宋体"/>
                <w:color w:val="000000" w:themeColor="text1"/>
                <w:kern w:val="0"/>
                <w:sz w:val="20"/>
                <w:szCs w:val="20"/>
                <w14:textFill>
                  <w14:solidFill>
                    <w14:schemeClr w14:val="tx1"/>
                  </w14:solidFill>
                </w14:textFill>
              </w:rPr>
            </w:pPr>
            <w:r>
              <w:rPr>
                <w:rFonts w:hint="eastAsia" w:ascii="仿宋_GB2312" w:hAnsi="等线" w:eastAsia="仿宋_GB2312" w:cs="宋体"/>
                <w:color w:val="000000" w:themeColor="text1"/>
                <w:kern w:val="0"/>
                <w:sz w:val="20"/>
                <w:szCs w:val="20"/>
                <w14:textFill>
                  <w14:solidFill>
                    <w14:schemeClr w14:val="tx1"/>
                  </w14:solidFill>
                </w14:textFill>
              </w:rPr>
              <w:t>设备设施及物料类</w:t>
            </w:r>
          </w:p>
        </w:tc>
        <w:tc>
          <w:tcPr>
            <w:tcW w:w="384" w:type="pct"/>
            <w:shd w:val="clear" w:color="auto" w:fill="auto"/>
            <w:vAlign w:val="center"/>
          </w:tcPr>
          <w:p w14:paraId="636933B0">
            <w:pPr>
              <w:widowControl/>
              <w:adjustRightInd w:val="0"/>
              <w:snapToGrid w:val="0"/>
              <w:jc w:val="center"/>
              <w:rPr>
                <w:rFonts w:ascii="仿宋_GB2312" w:hAnsi="等线" w:eastAsia="仿宋_GB2312" w:cs="宋体"/>
                <w:color w:val="000000" w:themeColor="text1"/>
                <w:kern w:val="0"/>
                <w:sz w:val="20"/>
                <w:szCs w:val="20"/>
                <w14:textFill>
                  <w14:solidFill>
                    <w14:schemeClr w14:val="tx1"/>
                  </w14:solidFill>
                </w14:textFill>
              </w:rPr>
            </w:pPr>
            <w:r>
              <w:rPr>
                <w:rFonts w:hint="eastAsia" w:ascii="仿宋_GB2312" w:hAnsi="等线" w:eastAsia="仿宋_GB2312" w:cs="宋体"/>
                <w:color w:val="000000" w:themeColor="text1"/>
                <w:kern w:val="0"/>
                <w:sz w:val="20"/>
                <w:szCs w:val="20"/>
                <w14:textFill>
                  <w14:solidFill>
                    <w14:schemeClr w14:val="tx1"/>
                  </w14:solidFill>
                </w14:textFill>
              </w:rPr>
              <w:t>辅助系统设备设施类</w:t>
            </w:r>
          </w:p>
        </w:tc>
        <w:tc>
          <w:tcPr>
            <w:tcW w:w="1859" w:type="pct"/>
            <w:shd w:val="clear" w:color="auto" w:fill="auto"/>
            <w:vAlign w:val="center"/>
          </w:tcPr>
          <w:p w14:paraId="494B8FD1">
            <w:pPr>
              <w:widowControl/>
              <w:adjustRightInd w:val="0"/>
              <w:snapToGrid w:val="0"/>
              <w:jc w:val="left"/>
              <w:rPr>
                <w:rFonts w:ascii="仿宋_GB2312" w:hAnsi="等线" w:eastAsia="仿宋_GB2312" w:cs="宋体"/>
                <w:color w:val="000000" w:themeColor="text1"/>
                <w:kern w:val="0"/>
                <w:sz w:val="20"/>
                <w:szCs w:val="20"/>
                <w14:textFill>
                  <w14:solidFill>
                    <w14:schemeClr w14:val="tx1"/>
                  </w14:solidFill>
                </w14:textFill>
              </w:rPr>
            </w:pPr>
            <w:r>
              <w:rPr>
                <w:rFonts w:hint="eastAsia" w:ascii="仿宋_GB2312" w:hAnsi="等线" w:eastAsia="仿宋_GB2312" w:cs="宋体"/>
                <w:color w:val="000000" w:themeColor="text1"/>
                <w:kern w:val="0"/>
                <w:sz w:val="20"/>
                <w:szCs w:val="20"/>
                <w14:textFill>
                  <w14:solidFill>
                    <w14:schemeClr w14:val="tx1"/>
                  </w14:solidFill>
                </w14:textFill>
              </w:rPr>
              <w:t>充装设备管道的静电接地、装卸软管及仪表和安全附件未配备齐全。</w:t>
            </w:r>
          </w:p>
        </w:tc>
        <w:tc>
          <w:tcPr>
            <w:tcW w:w="1615" w:type="pct"/>
            <w:shd w:val="clear" w:color="auto" w:fill="auto"/>
            <w:vAlign w:val="center"/>
          </w:tcPr>
          <w:p w14:paraId="06CFFEF2">
            <w:pPr>
              <w:widowControl/>
              <w:adjustRightInd w:val="0"/>
              <w:snapToGrid w:val="0"/>
              <w:rPr>
                <w:rFonts w:ascii="仿宋_GB2312" w:hAnsi="等线" w:eastAsia="仿宋_GB2312" w:cs="宋体"/>
                <w:color w:val="000000" w:themeColor="text1"/>
                <w:kern w:val="0"/>
                <w:sz w:val="20"/>
                <w:szCs w:val="20"/>
                <w14:textFill>
                  <w14:solidFill>
                    <w14:schemeClr w14:val="tx1"/>
                  </w14:solidFill>
                </w14:textFill>
              </w:rPr>
            </w:pPr>
            <w:r>
              <w:rPr>
                <w:rFonts w:hint="eastAsia" w:ascii="仿宋_GB2312" w:hAnsi="等线" w:eastAsia="仿宋_GB2312" w:cs="宋体"/>
                <w:color w:val="000000" w:themeColor="text1"/>
                <w:kern w:val="0"/>
                <w:sz w:val="20"/>
                <w:szCs w:val="20"/>
                <w14:textFill>
                  <w14:solidFill>
                    <w14:schemeClr w14:val="tx1"/>
                  </w14:solidFill>
                </w14:textFill>
              </w:rPr>
              <w:t>《关于进一步加强危险化学品建设项目安全设计管理的通知》第二十条</w:t>
            </w:r>
          </w:p>
        </w:tc>
        <w:tc>
          <w:tcPr>
            <w:tcW w:w="187" w:type="pct"/>
            <w:shd w:val="clear" w:color="auto" w:fill="auto"/>
            <w:vAlign w:val="center"/>
          </w:tcPr>
          <w:p w14:paraId="65DAA221">
            <w:pPr>
              <w:widowControl/>
              <w:adjustRightInd w:val="0"/>
              <w:snapToGrid w:val="0"/>
              <w:jc w:val="center"/>
              <w:rPr>
                <w:rFonts w:ascii="仿宋_GB2312" w:hAnsi="等线" w:eastAsia="仿宋_GB2312" w:cs="宋体"/>
                <w:color w:val="000000" w:themeColor="text1"/>
                <w:kern w:val="0"/>
                <w:sz w:val="20"/>
                <w:szCs w:val="20"/>
                <w14:textFill>
                  <w14:solidFill>
                    <w14:schemeClr w14:val="tx1"/>
                  </w14:solidFill>
                </w14:textFill>
              </w:rPr>
            </w:pPr>
          </w:p>
        </w:tc>
      </w:tr>
      <w:tr w14:paraId="1B88213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c>
          <w:tcPr>
            <w:tcW w:w="620" w:type="pct"/>
            <w:shd w:val="clear" w:color="000000" w:fill="FFFFFF"/>
            <w:vAlign w:val="center"/>
          </w:tcPr>
          <w:p w14:paraId="0D8003FB">
            <w:pPr>
              <w:pStyle w:val="44"/>
              <w:widowControl/>
              <w:numPr>
                <w:ilvl w:val="0"/>
                <w:numId w:val="1"/>
              </w:numPr>
              <w:adjustRightInd w:val="0"/>
              <w:snapToGrid w:val="0"/>
              <w:ind w:left="0" w:firstLine="0" w:firstLineChars="0"/>
              <w:jc w:val="right"/>
              <w:rPr>
                <w:rFonts w:ascii="仿宋_GB2312" w:hAnsi="等线" w:eastAsia="仿宋_GB2312" w:cs="宋体"/>
                <w:color w:val="000000" w:themeColor="text1"/>
                <w:kern w:val="0"/>
                <w:sz w:val="20"/>
                <w:szCs w:val="20"/>
                <w14:textFill>
                  <w14:solidFill>
                    <w14:schemeClr w14:val="tx1"/>
                  </w14:solidFill>
                </w14:textFill>
              </w:rPr>
            </w:pPr>
          </w:p>
        </w:tc>
        <w:tc>
          <w:tcPr>
            <w:tcW w:w="335" w:type="pct"/>
            <w:shd w:val="clear" w:color="auto" w:fill="auto"/>
            <w:vAlign w:val="center"/>
          </w:tcPr>
          <w:p w14:paraId="6F2F1436">
            <w:pPr>
              <w:widowControl/>
              <w:adjustRightInd w:val="0"/>
              <w:snapToGrid w:val="0"/>
              <w:jc w:val="center"/>
              <w:rPr>
                <w:rFonts w:ascii="仿宋_GB2312" w:hAnsi="等线" w:eastAsia="仿宋_GB2312" w:cs="宋体"/>
                <w:color w:val="000000" w:themeColor="text1"/>
                <w:kern w:val="0"/>
                <w:sz w:val="20"/>
                <w:szCs w:val="20"/>
                <w14:textFill>
                  <w14:solidFill>
                    <w14:schemeClr w14:val="tx1"/>
                  </w14:solidFill>
                </w14:textFill>
              </w:rPr>
            </w:pPr>
            <w:r>
              <w:rPr>
                <w:rFonts w:hint="eastAsia" w:ascii="仿宋_GB2312" w:hAnsi="等线" w:eastAsia="仿宋_GB2312" w:cs="宋体"/>
                <w:color w:val="000000" w:themeColor="text1"/>
                <w:kern w:val="0"/>
                <w:sz w:val="20"/>
                <w:szCs w:val="20"/>
                <w14:textFill>
                  <w14:solidFill>
                    <w14:schemeClr w14:val="tx1"/>
                  </w14:solidFill>
                </w14:textFill>
              </w:rPr>
              <w:t>设备设施及物料类</w:t>
            </w:r>
          </w:p>
        </w:tc>
        <w:tc>
          <w:tcPr>
            <w:tcW w:w="384" w:type="pct"/>
            <w:shd w:val="clear" w:color="auto" w:fill="auto"/>
            <w:vAlign w:val="center"/>
          </w:tcPr>
          <w:p w14:paraId="6599C07C">
            <w:pPr>
              <w:widowControl/>
              <w:adjustRightInd w:val="0"/>
              <w:snapToGrid w:val="0"/>
              <w:jc w:val="center"/>
              <w:rPr>
                <w:rFonts w:ascii="仿宋_GB2312" w:hAnsi="等线" w:eastAsia="仿宋_GB2312" w:cs="宋体"/>
                <w:color w:val="000000" w:themeColor="text1"/>
                <w:kern w:val="0"/>
                <w:sz w:val="20"/>
                <w:szCs w:val="20"/>
                <w14:textFill>
                  <w14:solidFill>
                    <w14:schemeClr w14:val="tx1"/>
                  </w14:solidFill>
                </w14:textFill>
              </w:rPr>
            </w:pPr>
            <w:r>
              <w:rPr>
                <w:rFonts w:hint="eastAsia" w:ascii="仿宋_GB2312" w:hAnsi="等线" w:eastAsia="仿宋_GB2312" w:cs="宋体"/>
                <w:color w:val="000000" w:themeColor="text1"/>
                <w:kern w:val="0"/>
                <w:sz w:val="20"/>
                <w:szCs w:val="20"/>
                <w14:textFill>
                  <w14:solidFill>
                    <w14:schemeClr w14:val="tx1"/>
                  </w14:solidFill>
                </w14:textFill>
              </w:rPr>
              <w:t>辅助系统设备设施类</w:t>
            </w:r>
          </w:p>
        </w:tc>
        <w:tc>
          <w:tcPr>
            <w:tcW w:w="1859" w:type="pct"/>
            <w:shd w:val="clear" w:color="auto" w:fill="auto"/>
            <w:vAlign w:val="center"/>
          </w:tcPr>
          <w:p w14:paraId="5940B00E">
            <w:pPr>
              <w:widowControl/>
              <w:adjustRightInd w:val="0"/>
              <w:snapToGrid w:val="0"/>
              <w:jc w:val="left"/>
              <w:rPr>
                <w:rFonts w:ascii="仿宋_GB2312" w:hAnsi="等线" w:eastAsia="仿宋_GB2312" w:cs="宋体"/>
                <w:color w:val="000000" w:themeColor="text1"/>
                <w:kern w:val="0"/>
                <w:sz w:val="20"/>
                <w:szCs w:val="20"/>
                <w14:textFill>
                  <w14:solidFill>
                    <w14:schemeClr w14:val="tx1"/>
                  </w14:solidFill>
                </w14:textFill>
              </w:rPr>
            </w:pPr>
            <w:r>
              <w:rPr>
                <w:rFonts w:hint="eastAsia" w:ascii="仿宋_GB2312" w:hAnsi="等线" w:eastAsia="仿宋_GB2312" w:cs="宋体"/>
                <w:color w:val="000000" w:themeColor="text1"/>
                <w:kern w:val="0"/>
                <w:sz w:val="20"/>
                <w:szCs w:val="20"/>
                <w14:textFill>
                  <w14:solidFill>
                    <w14:schemeClr w14:val="tx1"/>
                  </w14:solidFill>
                </w14:textFill>
              </w:rPr>
              <w:t>不同压力的压缩机串联运行时，未在两台空气压缩机之间设置缓冲罐，未在后置压缩机后设缓冲罐。</w:t>
            </w:r>
          </w:p>
        </w:tc>
        <w:tc>
          <w:tcPr>
            <w:tcW w:w="1615" w:type="pct"/>
            <w:shd w:val="clear" w:color="auto" w:fill="auto"/>
            <w:vAlign w:val="center"/>
          </w:tcPr>
          <w:p w14:paraId="7F6AD533">
            <w:pPr>
              <w:widowControl/>
              <w:adjustRightInd w:val="0"/>
              <w:snapToGrid w:val="0"/>
              <w:rPr>
                <w:rFonts w:ascii="仿宋_GB2312" w:hAnsi="等线" w:eastAsia="仿宋_GB2312" w:cs="宋体"/>
                <w:color w:val="000000" w:themeColor="text1"/>
                <w:kern w:val="0"/>
                <w:sz w:val="20"/>
                <w:szCs w:val="20"/>
                <w14:textFill>
                  <w14:solidFill>
                    <w14:schemeClr w14:val="tx1"/>
                  </w14:solidFill>
                </w14:textFill>
              </w:rPr>
            </w:pPr>
            <w:r>
              <w:rPr>
                <w:rFonts w:hint="eastAsia" w:ascii="仿宋_GB2312" w:hAnsi="等线" w:eastAsia="仿宋_GB2312" w:cs="宋体"/>
                <w:color w:val="000000" w:themeColor="text1"/>
                <w:kern w:val="0"/>
                <w:sz w:val="20"/>
                <w:szCs w:val="20"/>
                <w14:textFill>
                  <w14:solidFill>
                    <w14:schemeClr w14:val="tx1"/>
                  </w14:solidFill>
                </w14:textFill>
              </w:rPr>
              <w:t>《压缩空气站设计规范》（GB50029-2014）第3.0.9条</w:t>
            </w:r>
          </w:p>
        </w:tc>
        <w:tc>
          <w:tcPr>
            <w:tcW w:w="187" w:type="pct"/>
            <w:shd w:val="clear" w:color="auto" w:fill="auto"/>
            <w:vAlign w:val="center"/>
          </w:tcPr>
          <w:p w14:paraId="23FB0F04">
            <w:pPr>
              <w:widowControl/>
              <w:adjustRightInd w:val="0"/>
              <w:snapToGrid w:val="0"/>
              <w:jc w:val="center"/>
              <w:rPr>
                <w:rFonts w:ascii="仿宋_GB2312" w:hAnsi="等线" w:eastAsia="仿宋_GB2312" w:cs="宋体"/>
                <w:color w:val="000000" w:themeColor="text1"/>
                <w:kern w:val="0"/>
                <w:sz w:val="20"/>
                <w:szCs w:val="20"/>
                <w14:textFill>
                  <w14:solidFill>
                    <w14:schemeClr w14:val="tx1"/>
                  </w14:solidFill>
                </w14:textFill>
              </w:rPr>
            </w:pPr>
          </w:p>
        </w:tc>
      </w:tr>
      <w:tr w14:paraId="45BB700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c>
          <w:tcPr>
            <w:tcW w:w="620" w:type="pct"/>
            <w:shd w:val="clear" w:color="000000" w:fill="FFFFFF"/>
            <w:vAlign w:val="center"/>
          </w:tcPr>
          <w:p w14:paraId="0752FF7B">
            <w:pPr>
              <w:pStyle w:val="44"/>
              <w:widowControl/>
              <w:numPr>
                <w:ilvl w:val="0"/>
                <w:numId w:val="1"/>
              </w:numPr>
              <w:adjustRightInd w:val="0"/>
              <w:snapToGrid w:val="0"/>
              <w:ind w:left="0" w:firstLine="0" w:firstLineChars="0"/>
              <w:jc w:val="right"/>
              <w:rPr>
                <w:rFonts w:ascii="仿宋_GB2312" w:hAnsi="等线" w:eastAsia="仿宋_GB2312" w:cs="宋体"/>
                <w:color w:val="000000" w:themeColor="text1"/>
                <w:kern w:val="0"/>
                <w:sz w:val="20"/>
                <w:szCs w:val="20"/>
                <w14:textFill>
                  <w14:solidFill>
                    <w14:schemeClr w14:val="tx1"/>
                  </w14:solidFill>
                </w14:textFill>
              </w:rPr>
            </w:pPr>
          </w:p>
        </w:tc>
        <w:tc>
          <w:tcPr>
            <w:tcW w:w="335" w:type="pct"/>
            <w:shd w:val="clear" w:color="auto" w:fill="auto"/>
            <w:vAlign w:val="center"/>
          </w:tcPr>
          <w:p w14:paraId="52446F02">
            <w:pPr>
              <w:widowControl/>
              <w:adjustRightInd w:val="0"/>
              <w:snapToGrid w:val="0"/>
              <w:jc w:val="center"/>
              <w:rPr>
                <w:rFonts w:ascii="仿宋_GB2312" w:hAnsi="等线" w:eastAsia="仿宋_GB2312" w:cs="宋体"/>
                <w:color w:val="000000" w:themeColor="text1"/>
                <w:kern w:val="0"/>
                <w:sz w:val="20"/>
                <w:szCs w:val="20"/>
                <w14:textFill>
                  <w14:solidFill>
                    <w14:schemeClr w14:val="tx1"/>
                  </w14:solidFill>
                </w14:textFill>
              </w:rPr>
            </w:pPr>
            <w:r>
              <w:rPr>
                <w:rFonts w:hint="eastAsia" w:ascii="仿宋_GB2312" w:hAnsi="等线" w:eastAsia="仿宋_GB2312" w:cs="宋体"/>
                <w:color w:val="000000" w:themeColor="text1"/>
                <w:kern w:val="0"/>
                <w:sz w:val="20"/>
                <w:szCs w:val="20"/>
                <w14:textFill>
                  <w14:solidFill>
                    <w14:schemeClr w14:val="tx1"/>
                  </w14:solidFill>
                </w14:textFill>
              </w:rPr>
              <w:t>设备设施及物料类</w:t>
            </w:r>
          </w:p>
        </w:tc>
        <w:tc>
          <w:tcPr>
            <w:tcW w:w="384" w:type="pct"/>
            <w:shd w:val="clear" w:color="auto" w:fill="auto"/>
            <w:vAlign w:val="center"/>
          </w:tcPr>
          <w:p w14:paraId="76537834">
            <w:pPr>
              <w:widowControl/>
              <w:adjustRightInd w:val="0"/>
              <w:snapToGrid w:val="0"/>
              <w:jc w:val="center"/>
              <w:rPr>
                <w:rFonts w:ascii="仿宋_GB2312" w:hAnsi="等线" w:eastAsia="仿宋_GB2312" w:cs="宋体"/>
                <w:color w:val="000000" w:themeColor="text1"/>
                <w:kern w:val="0"/>
                <w:sz w:val="20"/>
                <w:szCs w:val="20"/>
                <w14:textFill>
                  <w14:solidFill>
                    <w14:schemeClr w14:val="tx1"/>
                  </w14:solidFill>
                </w14:textFill>
              </w:rPr>
            </w:pPr>
            <w:r>
              <w:rPr>
                <w:rFonts w:hint="eastAsia" w:ascii="仿宋_GB2312" w:hAnsi="等线" w:eastAsia="仿宋_GB2312" w:cs="宋体"/>
                <w:color w:val="000000" w:themeColor="text1"/>
                <w:kern w:val="0"/>
                <w:sz w:val="20"/>
                <w:szCs w:val="20"/>
                <w14:textFill>
                  <w14:solidFill>
                    <w14:schemeClr w14:val="tx1"/>
                  </w14:solidFill>
                </w14:textFill>
              </w:rPr>
              <w:t>辅助系统设备设施类</w:t>
            </w:r>
          </w:p>
        </w:tc>
        <w:tc>
          <w:tcPr>
            <w:tcW w:w="1859" w:type="pct"/>
            <w:shd w:val="clear" w:color="auto" w:fill="auto"/>
            <w:vAlign w:val="center"/>
          </w:tcPr>
          <w:p w14:paraId="037AFCC8">
            <w:pPr>
              <w:widowControl/>
              <w:adjustRightInd w:val="0"/>
              <w:snapToGrid w:val="0"/>
              <w:jc w:val="left"/>
              <w:rPr>
                <w:rFonts w:ascii="仿宋_GB2312" w:hAnsi="等线" w:eastAsia="仿宋_GB2312" w:cs="宋体"/>
                <w:color w:val="000000" w:themeColor="text1"/>
                <w:kern w:val="0"/>
                <w:sz w:val="20"/>
                <w:szCs w:val="20"/>
                <w14:textFill>
                  <w14:solidFill>
                    <w14:schemeClr w14:val="tx1"/>
                  </w14:solidFill>
                </w14:textFill>
              </w:rPr>
            </w:pPr>
            <w:r>
              <w:rPr>
                <w:rFonts w:hint="eastAsia" w:ascii="仿宋_GB2312" w:hAnsi="等线" w:eastAsia="仿宋_GB2312" w:cs="宋体"/>
                <w:color w:val="000000" w:themeColor="text1"/>
                <w:kern w:val="0"/>
                <w:sz w:val="20"/>
                <w:szCs w:val="20"/>
                <w14:textFill>
                  <w14:solidFill>
                    <w14:schemeClr w14:val="tx1"/>
                  </w14:solidFill>
                </w14:textFill>
              </w:rPr>
              <w:t>活塞空气压缩机、隔膜压缩机与储气罐之间，未装设止回阀；空气压缩机与止回阀之间，未设置放空管，放空管上未设置消声器。活塞空气压缩机、隔膜压缩机与储气罐之间，装设切断阀，当需要装设切断阀时，在空气压缩机与切断阀之间未装设安全阀。</w:t>
            </w:r>
          </w:p>
        </w:tc>
        <w:tc>
          <w:tcPr>
            <w:tcW w:w="1615" w:type="pct"/>
            <w:shd w:val="clear" w:color="auto" w:fill="auto"/>
            <w:vAlign w:val="center"/>
          </w:tcPr>
          <w:p w14:paraId="4C68005F">
            <w:pPr>
              <w:widowControl/>
              <w:adjustRightInd w:val="0"/>
              <w:snapToGrid w:val="0"/>
              <w:rPr>
                <w:rFonts w:ascii="仿宋_GB2312" w:hAnsi="等线" w:eastAsia="仿宋_GB2312" w:cs="宋体"/>
                <w:color w:val="000000" w:themeColor="text1"/>
                <w:kern w:val="0"/>
                <w:sz w:val="20"/>
                <w:szCs w:val="20"/>
                <w14:textFill>
                  <w14:solidFill>
                    <w14:schemeClr w14:val="tx1"/>
                  </w14:solidFill>
                </w14:textFill>
              </w:rPr>
            </w:pPr>
            <w:r>
              <w:rPr>
                <w:rFonts w:hint="eastAsia" w:ascii="仿宋_GB2312" w:hAnsi="等线" w:eastAsia="仿宋_GB2312" w:cs="宋体"/>
                <w:color w:val="000000" w:themeColor="text1"/>
                <w:kern w:val="0"/>
                <w:sz w:val="20"/>
                <w:szCs w:val="20"/>
                <w14:textFill>
                  <w14:solidFill>
                    <w14:schemeClr w14:val="tx1"/>
                  </w14:solidFill>
                </w14:textFill>
              </w:rPr>
              <w:t>《压缩空气站设计规范》（</w:t>
            </w:r>
            <w:r>
              <w:rPr>
                <w:rFonts w:ascii="仿宋_GB2312" w:hAnsi="等线" w:eastAsia="仿宋_GB2312" w:cs="宋体"/>
                <w:color w:val="000000" w:themeColor="text1"/>
                <w:kern w:val="0"/>
                <w:sz w:val="20"/>
                <w:szCs w:val="20"/>
                <w14:textFill>
                  <w14:solidFill>
                    <w14:schemeClr w14:val="tx1"/>
                  </w14:solidFill>
                </w14:textFill>
              </w:rPr>
              <w:t>GB50029-2014）第3.0.14条</w:t>
            </w:r>
          </w:p>
        </w:tc>
        <w:tc>
          <w:tcPr>
            <w:tcW w:w="187" w:type="pct"/>
            <w:shd w:val="clear" w:color="auto" w:fill="auto"/>
            <w:vAlign w:val="center"/>
          </w:tcPr>
          <w:p w14:paraId="736B5DE6">
            <w:pPr>
              <w:widowControl/>
              <w:adjustRightInd w:val="0"/>
              <w:snapToGrid w:val="0"/>
              <w:jc w:val="center"/>
              <w:rPr>
                <w:rFonts w:ascii="仿宋_GB2312" w:hAnsi="等线" w:eastAsia="仿宋_GB2312" w:cs="宋体"/>
                <w:color w:val="000000" w:themeColor="text1"/>
                <w:kern w:val="0"/>
                <w:sz w:val="20"/>
                <w:szCs w:val="20"/>
                <w14:textFill>
                  <w14:solidFill>
                    <w14:schemeClr w14:val="tx1"/>
                  </w14:solidFill>
                </w14:textFill>
              </w:rPr>
            </w:pPr>
            <w:r>
              <w:rPr>
                <w:rFonts w:hint="eastAsia" w:ascii="仿宋_GB2312" w:hAnsi="等线" w:eastAsia="仿宋_GB2312" w:cs="宋体"/>
                <w:color w:val="000000" w:themeColor="text1"/>
                <w:kern w:val="0"/>
                <w:sz w:val="20"/>
                <w:szCs w:val="20"/>
                <w14:textFill>
                  <w14:solidFill>
                    <w14:schemeClr w14:val="tx1"/>
                  </w14:solidFill>
                </w14:textFill>
              </w:rPr>
              <w:t>　</w:t>
            </w:r>
          </w:p>
        </w:tc>
      </w:tr>
      <w:tr w14:paraId="6A3008A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c>
          <w:tcPr>
            <w:tcW w:w="620" w:type="pct"/>
            <w:shd w:val="clear" w:color="000000" w:fill="FFFFFF"/>
            <w:vAlign w:val="center"/>
          </w:tcPr>
          <w:p w14:paraId="7632FF4E">
            <w:pPr>
              <w:pStyle w:val="44"/>
              <w:widowControl/>
              <w:numPr>
                <w:ilvl w:val="0"/>
                <w:numId w:val="1"/>
              </w:numPr>
              <w:adjustRightInd w:val="0"/>
              <w:snapToGrid w:val="0"/>
              <w:ind w:left="0" w:firstLine="0" w:firstLineChars="0"/>
              <w:jc w:val="right"/>
              <w:rPr>
                <w:rFonts w:ascii="仿宋_GB2312" w:hAnsi="等线" w:eastAsia="仿宋_GB2312" w:cs="宋体"/>
                <w:color w:val="000000" w:themeColor="text1"/>
                <w:kern w:val="0"/>
                <w:sz w:val="20"/>
                <w:szCs w:val="20"/>
                <w14:textFill>
                  <w14:solidFill>
                    <w14:schemeClr w14:val="tx1"/>
                  </w14:solidFill>
                </w14:textFill>
              </w:rPr>
            </w:pPr>
          </w:p>
        </w:tc>
        <w:tc>
          <w:tcPr>
            <w:tcW w:w="335" w:type="pct"/>
            <w:shd w:val="clear" w:color="auto" w:fill="auto"/>
            <w:vAlign w:val="center"/>
          </w:tcPr>
          <w:p w14:paraId="38EC0322">
            <w:pPr>
              <w:widowControl/>
              <w:adjustRightInd w:val="0"/>
              <w:snapToGrid w:val="0"/>
              <w:jc w:val="center"/>
              <w:rPr>
                <w:rFonts w:ascii="仿宋_GB2312" w:hAnsi="等线" w:eastAsia="仿宋_GB2312" w:cs="宋体"/>
                <w:color w:val="000000" w:themeColor="text1"/>
                <w:kern w:val="0"/>
                <w:sz w:val="20"/>
                <w:szCs w:val="20"/>
                <w14:textFill>
                  <w14:solidFill>
                    <w14:schemeClr w14:val="tx1"/>
                  </w14:solidFill>
                </w14:textFill>
              </w:rPr>
            </w:pPr>
            <w:r>
              <w:rPr>
                <w:rFonts w:hint="eastAsia" w:ascii="仿宋_GB2312" w:hAnsi="等线" w:eastAsia="仿宋_GB2312" w:cs="宋体"/>
                <w:color w:val="000000" w:themeColor="text1"/>
                <w:kern w:val="0"/>
                <w:sz w:val="20"/>
                <w:szCs w:val="20"/>
                <w14:textFill>
                  <w14:solidFill>
                    <w14:schemeClr w14:val="tx1"/>
                  </w14:solidFill>
                </w14:textFill>
              </w:rPr>
              <w:t>设备设施及物料类</w:t>
            </w:r>
          </w:p>
        </w:tc>
        <w:tc>
          <w:tcPr>
            <w:tcW w:w="384" w:type="pct"/>
            <w:shd w:val="clear" w:color="auto" w:fill="auto"/>
            <w:vAlign w:val="center"/>
          </w:tcPr>
          <w:p w14:paraId="57D4FA06">
            <w:pPr>
              <w:widowControl/>
              <w:adjustRightInd w:val="0"/>
              <w:snapToGrid w:val="0"/>
              <w:jc w:val="center"/>
              <w:rPr>
                <w:rFonts w:ascii="仿宋_GB2312" w:hAnsi="等线" w:eastAsia="仿宋_GB2312" w:cs="宋体"/>
                <w:color w:val="000000" w:themeColor="text1"/>
                <w:kern w:val="0"/>
                <w:sz w:val="20"/>
                <w:szCs w:val="20"/>
                <w14:textFill>
                  <w14:solidFill>
                    <w14:schemeClr w14:val="tx1"/>
                  </w14:solidFill>
                </w14:textFill>
              </w:rPr>
            </w:pPr>
            <w:r>
              <w:rPr>
                <w:rFonts w:hint="eastAsia" w:ascii="仿宋_GB2312" w:hAnsi="等线" w:eastAsia="仿宋_GB2312" w:cs="宋体"/>
                <w:color w:val="000000" w:themeColor="text1"/>
                <w:kern w:val="0"/>
                <w:sz w:val="20"/>
                <w:szCs w:val="20"/>
                <w14:textFill>
                  <w14:solidFill>
                    <w14:schemeClr w14:val="tx1"/>
                  </w14:solidFill>
                </w14:textFill>
              </w:rPr>
              <w:t>辅助系统设备设施类</w:t>
            </w:r>
          </w:p>
        </w:tc>
        <w:tc>
          <w:tcPr>
            <w:tcW w:w="1859" w:type="pct"/>
            <w:shd w:val="clear" w:color="auto" w:fill="auto"/>
            <w:vAlign w:val="center"/>
          </w:tcPr>
          <w:p w14:paraId="66843EA9">
            <w:pPr>
              <w:widowControl/>
              <w:adjustRightInd w:val="0"/>
              <w:snapToGrid w:val="0"/>
              <w:jc w:val="left"/>
              <w:rPr>
                <w:rFonts w:ascii="仿宋_GB2312" w:hAnsi="等线" w:eastAsia="仿宋_GB2312" w:cs="宋体"/>
                <w:color w:val="000000" w:themeColor="text1"/>
                <w:kern w:val="0"/>
                <w:sz w:val="20"/>
                <w:szCs w:val="20"/>
                <w14:textFill>
                  <w14:solidFill>
                    <w14:schemeClr w14:val="tx1"/>
                  </w14:solidFill>
                </w14:textFill>
              </w:rPr>
            </w:pPr>
            <w:r>
              <w:rPr>
                <w:rFonts w:hint="eastAsia" w:ascii="仿宋_GB2312" w:hAnsi="等线" w:eastAsia="仿宋_GB2312" w:cs="宋体"/>
                <w:color w:val="000000" w:themeColor="text1"/>
                <w:kern w:val="0"/>
                <w:sz w:val="20"/>
                <w:szCs w:val="20"/>
                <w14:textFill>
                  <w14:solidFill>
                    <w14:schemeClr w14:val="tx1"/>
                  </w14:solidFill>
                </w14:textFill>
              </w:rPr>
              <w:t>离心空气压缩机的排气管上未装设止回阀和切断阀，空气压缩机与止回阀之间，未设置放空管，放空管上未装设防喘振调节阀和消声器。</w:t>
            </w:r>
          </w:p>
        </w:tc>
        <w:tc>
          <w:tcPr>
            <w:tcW w:w="1615" w:type="pct"/>
            <w:shd w:val="clear" w:color="auto" w:fill="auto"/>
            <w:vAlign w:val="center"/>
          </w:tcPr>
          <w:p w14:paraId="42944BAB">
            <w:pPr>
              <w:widowControl/>
              <w:adjustRightInd w:val="0"/>
              <w:snapToGrid w:val="0"/>
              <w:rPr>
                <w:rFonts w:ascii="仿宋_GB2312" w:hAnsi="等线" w:eastAsia="仿宋_GB2312" w:cs="宋体"/>
                <w:color w:val="000000" w:themeColor="text1"/>
                <w:kern w:val="0"/>
                <w:sz w:val="20"/>
                <w:szCs w:val="20"/>
                <w14:textFill>
                  <w14:solidFill>
                    <w14:schemeClr w14:val="tx1"/>
                  </w14:solidFill>
                </w14:textFill>
              </w:rPr>
            </w:pPr>
            <w:r>
              <w:rPr>
                <w:rFonts w:hint="eastAsia" w:ascii="仿宋_GB2312" w:hAnsi="等线" w:eastAsia="仿宋_GB2312" w:cs="宋体"/>
                <w:color w:val="000000" w:themeColor="text1"/>
                <w:kern w:val="0"/>
                <w:sz w:val="20"/>
                <w:szCs w:val="20"/>
                <w14:textFill>
                  <w14:solidFill>
                    <w14:schemeClr w14:val="tx1"/>
                  </w14:solidFill>
                </w14:textFill>
              </w:rPr>
              <w:t>《压缩空气站设计规范》（</w:t>
            </w:r>
            <w:r>
              <w:rPr>
                <w:rFonts w:ascii="仿宋_GB2312" w:hAnsi="等线" w:eastAsia="仿宋_GB2312" w:cs="宋体"/>
                <w:color w:val="000000" w:themeColor="text1"/>
                <w:kern w:val="0"/>
                <w:sz w:val="20"/>
                <w:szCs w:val="20"/>
                <w14:textFill>
                  <w14:solidFill>
                    <w14:schemeClr w14:val="tx1"/>
                  </w14:solidFill>
                </w14:textFill>
              </w:rPr>
              <w:t>GB50029-2014）第3.0.15条</w:t>
            </w:r>
          </w:p>
        </w:tc>
        <w:tc>
          <w:tcPr>
            <w:tcW w:w="187" w:type="pct"/>
            <w:shd w:val="clear" w:color="auto" w:fill="auto"/>
            <w:vAlign w:val="center"/>
          </w:tcPr>
          <w:p w14:paraId="26883864">
            <w:pPr>
              <w:widowControl/>
              <w:adjustRightInd w:val="0"/>
              <w:snapToGrid w:val="0"/>
              <w:jc w:val="center"/>
              <w:rPr>
                <w:rFonts w:ascii="仿宋_GB2312" w:hAnsi="等线" w:eastAsia="仿宋_GB2312" w:cs="宋体"/>
                <w:color w:val="000000" w:themeColor="text1"/>
                <w:kern w:val="0"/>
                <w:sz w:val="20"/>
                <w:szCs w:val="20"/>
                <w14:textFill>
                  <w14:solidFill>
                    <w14:schemeClr w14:val="tx1"/>
                  </w14:solidFill>
                </w14:textFill>
              </w:rPr>
            </w:pPr>
          </w:p>
        </w:tc>
      </w:tr>
      <w:tr w14:paraId="6A9737E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c>
          <w:tcPr>
            <w:tcW w:w="620" w:type="pct"/>
            <w:shd w:val="clear" w:color="000000" w:fill="FFFFFF"/>
            <w:vAlign w:val="center"/>
          </w:tcPr>
          <w:p w14:paraId="705C325E">
            <w:pPr>
              <w:pStyle w:val="44"/>
              <w:widowControl/>
              <w:numPr>
                <w:ilvl w:val="0"/>
                <w:numId w:val="1"/>
              </w:numPr>
              <w:adjustRightInd w:val="0"/>
              <w:snapToGrid w:val="0"/>
              <w:ind w:left="0" w:firstLine="0" w:firstLineChars="0"/>
              <w:jc w:val="right"/>
              <w:rPr>
                <w:rFonts w:ascii="仿宋_GB2312" w:hAnsi="等线" w:eastAsia="仿宋_GB2312" w:cs="宋体"/>
                <w:color w:val="000000" w:themeColor="text1"/>
                <w:kern w:val="0"/>
                <w:sz w:val="20"/>
                <w:szCs w:val="20"/>
                <w14:textFill>
                  <w14:solidFill>
                    <w14:schemeClr w14:val="tx1"/>
                  </w14:solidFill>
                </w14:textFill>
              </w:rPr>
            </w:pPr>
          </w:p>
        </w:tc>
        <w:tc>
          <w:tcPr>
            <w:tcW w:w="335" w:type="pct"/>
            <w:shd w:val="clear" w:color="000000" w:fill="FFFFFF"/>
            <w:vAlign w:val="center"/>
          </w:tcPr>
          <w:p w14:paraId="69B2571B">
            <w:pPr>
              <w:widowControl/>
              <w:adjustRightInd w:val="0"/>
              <w:snapToGrid w:val="0"/>
              <w:jc w:val="center"/>
              <w:rPr>
                <w:rFonts w:ascii="仿宋_GB2312" w:hAnsi="等线" w:eastAsia="仿宋_GB2312" w:cs="宋体"/>
                <w:color w:val="000000" w:themeColor="text1"/>
                <w:kern w:val="0"/>
                <w:sz w:val="20"/>
                <w:szCs w:val="20"/>
                <w14:textFill>
                  <w14:solidFill>
                    <w14:schemeClr w14:val="tx1"/>
                  </w14:solidFill>
                </w14:textFill>
              </w:rPr>
            </w:pPr>
            <w:r>
              <w:rPr>
                <w:rFonts w:hint="eastAsia" w:ascii="仿宋_GB2312" w:hAnsi="等线" w:eastAsia="仿宋_GB2312" w:cs="宋体"/>
                <w:color w:val="000000" w:themeColor="text1"/>
                <w:kern w:val="0"/>
                <w:sz w:val="20"/>
                <w:szCs w:val="20"/>
                <w14:textFill>
                  <w14:solidFill>
                    <w14:schemeClr w14:val="tx1"/>
                  </w14:solidFill>
                </w14:textFill>
              </w:rPr>
              <w:t>设备设施及物料类</w:t>
            </w:r>
          </w:p>
        </w:tc>
        <w:tc>
          <w:tcPr>
            <w:tcW w:w="384" w:type="pct"/>
            <w:shd w:val="clear" w:color="000000" w:fill="FFFFFF"/>
            <w:vAlign w:val="center"/>
          </w:tcPr>
          <w:p w14:paraId="5F4C9793">
            <w:pPr>
              <w:widowControl/>
              <w:adjustRightInd w:val="0"/>
              <w:snapToGrid w:val="0"/>
              <w:jc w:val="center"/>
              <w:rPr>
                <w:rFonts w:ascii="仿宋_GB2312" w:hAnsi="等线" w:eastAsia="仿宋_GB2312" w:cs="宋体"/>
                <w:color w:val="000000" w:themeColor="text1"/>
                <w:kern w:val="0"/>
                <w:sz w:val="20"/>
                <w:szCs w:val="20"/>
                <w14:textFill>
                  <w14:solidFill>
                    <w14:schemeClr w14:val="tx1"/>
                  </w14:solidFill>
                </w14:textFill>
              </w:rPr>
            </w:pPr>
            <w:r>
              <w:rPr>
                <w:rFonts w:hint="eastAsia" w:ascii="仿宋_GB2312" w:hAnsi="等线" w:eastAsia="仿宋_GB2312" w:cs="宋体"/>
                <w:color w:val="000000" w:themeColor="text1"/>
                <w:kern w:val="0"/>
                <w:sz w:val="20"/>
                <w:szCs w:val="20"/>
                <w14:textFill>
                  <w14:solidFill>
                    <w14:schemeClr w14:val="tx1"/>
                  </w14:solidFill>
                </w14:textFill>
              </w:rPr>
              <w:t>辅助系统设备设施类</w:t>
            </w:r>
          </w:p>
        </w:tc>
        <w:tc>
          <w:tcPr>
            <w:tcW w:w="1859" w:type="pct"/>
            <w:shd w:val="clear" w:color="auto" w:fill="auto"/>
            <w:vAlign w:val="center"/>
          </w:tcPr>
          <w:p w14:paraId="2392964B">
            <w:pPr>
              <w:widowControl/>
              <w:adjustRightInd w:val="0"/>
              <w:snapToGrid w:val="0"/>
              <w:jc w:val="left"/>
              <w:rPr>
                <w:rFonts w:ascii="仿宋_GB2312" w:hAnsi="等线" w:eastAsia="仿宋_GB2312" w:cs="宋体"/>
                <w:color w:val="000000" w:themeColor="text1"/>
                <w:kern w:val="0"/>
                <w:sz w:val="20"/>
                <w:szCs w:val="20"/>
                <w14:textFill>
                  <w14:solidFill>
                    <w14:schemeClr w14:val="tx1"/>
                  </w14:solidFill>
                </w14:textFill>
              </w:rPr>
            </w:pPr>
            <w:r>
              <w:rPr>
                <w:rFonts w:hint="eastAsia" w:ascii="仿宋_GB2312" w:hAnsi="等线" w:eastAsia="仿宋_GB2312" w:cs="宋体"/>
                <w:color w:val="000000" w:themeColor="text1"/>
                <w:kern w:val="0"/>
                <w:sz w:val="20"/>
                <w:szCs w:val="20"/>
                <w14:textFill>
                  <w14:solidFill>
                    <w14:schemeClr w14:val="tx1"/>
                  </w14:solidFill>
                </w14:textFill>
              </w:rPr>
              <w:t>对毒性气体的设施，未设置泄漏物紧急处置装置。</w:t>
            </w:r>
          </w:p>
        </w:tc>
        <w:tc>
          <w:tcPr>
            <w:tcW w:w="1615" w:type="pct"/>
            <w:shd w:val="clear" w:color="auto" w:fill="auto"/>
            <w:vAlign w:val="center"/>
          </w:tcPr>
          <w:p w14:paraId="1B1DEA77">
            <w:pPr>
              <w:widowControl/>
              <w:adjustRightInd w:val="0"/>
              <w:snapToGrid w:val="0"/>
              <w:rPr>
                <w:rFonts w:ascii="仿宋_GB2312" w:hAnsi="等线" w:eastAsia="仿宋_GB2312" w:cs="宋体"/>
                <w:color w:val="000000" w:themeColor="text1"/>
                <w:kern w:val="0"/>
                <w:sz w:val="20"/>
                <w:szCs w:val="20"/>
                <w14:textFill>
                  <w14:solidFill>
                    <w14:schemeClr w14:val="tx1"/>
                  </w14:solidFill>
                </w14:textFill>
              </w:rPr>
            </w:pPr>
            <w:r>
              <w:rPr>
                <w:rFonts w:hint="eastAsia" w:ascii="仿宋_GB2312" w:hAnsi="等线" w:eastAsia="仿宋_GB2312" w:cs="宋体"/>
                <w:color w:val="000000" w:themeColor="text1"/>
                <w:kern w:val="0"/>
                <w:sz w:val="20"/>
                <w:szCs w:val="20"/>
                <w14:textFill>
                  <w14:solidFill>
                    <w14:schemeClr w14:val="tx1"/>
                  </w14:solidFill>
                </w14:textFill>
              </w:rPr>
              <w:t>《危险化学品重大危险源监督管理暂行规定》（国家安全监管总局令第40号） 第十三条</w:t>
            </w:r>
          </w:p>
        </w:tc>
        <w:tc>
          <w:tcPr>
            <w:tcW w:w="187" w:type="pct"/>
            <w:shd w:val="clear" w:color="auto" w:fill="auto"/>
            <w:vAlign w:val="center"/>
          </w:tcPr>
          <w:p w14:paraId="6B908334">
            <w:pPr>
              <w:widowControl/>
              <w:adjustRightInd w:val="0"/>
              <w:snapToGrid w:val="0"/>
              <w:jc w:val="center"/>
              <w:rPr>
                <w:rFonts w:ascii="仿宋_GB2312" w:hAnsi="等线" w:eastAsia="仿宋_GB2312" w:cs="宋体"/>
                <w:color w:val="000000" w:themeColor="text1"/>
                <w:kern w:val="0"/>
                <w:sz w:val="20"/>
                <w:szCs w:val="20"/>
                <w14:textFill>
                  <w14:solidFill>
                    <w14:schemeClr w14:val="tx1"/>
                  </w14:solidFill>
                </w14:textFill>
              </w:rPr>
            </w:pPr>
            <w:r>
              <w:rPr>
                <w:rFonts w:hint="eastAsia" w:ascii="仿宋_GB2312" w:hAnsi="等线" w:eastAsia="仿宋_GB2312" w:cs="宋体"/>
                <w:color w:val="000000" w:themeColor="text1"/>
                <w:kern w:val="0"/>
                <w:sz w:val="20"/>
                <w:szCs w:val="20"/>
                <w14:textFill>
                  <w14:solidFill>
                    <w14:schemeClr w14:val="tx1"/>
                  </w14:solidFill>
                </w14:textFill>
              </w:rPr>
              <w:t>　</w:t>
            </w:r>
          </w:p>
        </w:tc>
      </w:tr>
      <w:tr w14:paraId="589BA08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c>
          <w:tcPr>
            <w:tcW w:w="620" w:type="pct"/>
            <w:shd w:val="clear" w:color="000000" w:fill="FFFFFF"/>
            <w:vAlign w:val="center"/>
          </w:tcPr>
          <w:p w14:paraId="1F35985F">
            <w:pPr>
              <w:pStyle w:val="44"/>
              <w:widowControl/>
              <w:numPr>
                <w:ilvl w:val="0"/>
                <w:numId w:val="1"/>
              </w:numPr>
              <w:adjustRightInd w:val="0"/>
              <w:snapToGrid w:val="0"/>
              <w:ind w:left="0" w:firstLine="0" w:firstLineChars="0"/>
              <w:jc w:val="right"/>
              <w:rPr>
                <w:rFonts w:ascii="仿宋_GB2312" w:hAnsi="等线" w:eastAsia="仿宋_GB2312" w:cs="宋体"/>
                <w:color w:val="000000" w:themeColor="text1"/>
                <w:kern w:val="0"/>
                <w:sz w:val="20"/>
                <w:szCs w:val="20"/>
                <w14:textFill>
                  <w14:solidFill>
                    <w14:schemeClr w14:val="tx1"/>
                  </w14:solidFill>
                </w14:textFill>
              </w:rPr>
            </w:pPr>
          </w:p>
        </w:tc>
        <w:tc>
          <w:tcPr>
            <w:tcW w:w="335" w:type="pct"/>
            <w:shd w:val="clear" w:color="000000" w:fill="FFFFFF"/>
            <w:vAlign w:val="center"/>
          </w:tcPr>
          <w:p w14:paraId="6455F610">
            <w:pPr>
              <w:widowControl/>
              <w:adjustRightInd w:val="0"/>
              <w:snapToGrid w:val="0"/>
              <w:jc w:val="center"/>
              <w:rPr>
                <w:rFonts w:ascii="仿宋_GB2312" w:hAnsi="等线" w:eastAsia="仿宋_GB2312" w:cs="宋体"/>
                <w:color w:val="000000" w:themeColor="text1"/>
                <w:kern w:val="0"/>
                <w:sz w:val="20"/>
                <w:szCs w:val="20"/>
                <w14:textFill>
                  <w14:solidFill>
                    <w14:schemeClr w14:val="tx1"/>
                  </w14:solidFill>
                </w14:textFill>
              </w:rPr>
            </w:pPr>
            <w:r>
              <w:rPr>
                <w:rFonts w:hint="eastAsia" w:ascii="仿宋_GB2312" w:hAnsi="等线" w:eastAsia="仿宋_GB2312" w:cs="宋体"/>
                <w:color w:val="000000" w:themeColor="text1"/>
                <w:kern w:val="0"/>
                <w:sz w:val="20"/>
                <w:szCs w:val="20"/>
                <w14:textFill>
                  <w14:solidFill>
                    <w14:schemeClr w14:val="tx1"/>
                  </w14:solidFill>
                </w14:textFill>
              </w:rPr>
              <w:t>设备设施及物料类</w:t>
            </w:r>
          </w:p>
        </w:tc>
        <w:tc>
          <w:tcPr>
            <w:tcW w:w="384" w:type="pct"/>
            <w:shd w:val="clear" w:color="000000" w:fill="FFFFFF"/>
            <w:vAlign w:val="center"/>
          </w:tcPr>
          <w:p w14:paraId="7F6609BD">
            <w:pPr>
              <w:widowControl/>
              <w:adjustRightInd w:val="0"/>
              <w:snapToGrid w:val="0"/>
              <w:jc w:val="center"/>
              <w:rPr>
                <w:rFonts w:ascii="仿宋_GB2312" w:hAnsi="等线" w:eastAsia="仿宋_GB2312" w:cs="宋体"/>
                <w:color w:val="000000" w:themeColor="text1"/>
                <w:kern w:val="0"/>
                <w:sz w:val="20"/>
                <w:szCs w:val="20"/>
                <w14:textFill>
                  <w14:solidFill>
                    <w14:schemeClr w14:val="tx1"/>
                  </w14:solidFill>
                </w14:textFill>
              </w:rPr>
            </w:pPr>
            <w:r>
              <w:rPr>
                <w:rFonts w:hint="eastAsia" w:ascii="仿宋_GB2312" w:hAnsi="等线" w:eastAsia="仿宋_GB2312" w:cs="宋体"/>
                <w:color w:val="000000" w:themeColor="text1"/>
                <w:kern w:val="0"/>
                <w:sz w:val="20"/>
                <w:szCs w:val="20"/>
                <w14:textFill>
                  <w14:solidFill>
                    <w14:schemeClr w14:val="tx1"/>
                  </w14:solidFill>
                </w14:textFill>
              </w:rPr>
              <w:t>辅助系统设备设施类</w:t>
            </w:r>
          </w:p>
        </w:tc>
        <w:tc>
          <w:tcPr>
            <w:tcW w:w="1859" w:type="pct"/>
            <w:shd w:val="clear" w:color="auto" w:fill="auto"/>
            <w:vAlign w:val="center"/>
          </w:tcPr>
          <w:p w14:paraId="21B132E1">
            <w:pPr>
              <w:widowControl/>
              <w:adjustRightInd w:val="0"/>
              <w:snapToGrid w:val="0"/>
              <w:jc w:val="left"/>
              <w:rPr>
                <w:rFonts w:ascii="仿宋_GB2312" w:hAnsi="等线" w:eastAsia="仿宋_GB2312" w:cs="宋体"/>
                <w:color w:val="000000" w:themeColor="text1"/>
                <w:kern w:val="0"/>
                <w:sz w:val="20"/>
                <w:szCs w:val="20"/>
                <w14:textFill>
                  <w14:solidFill>
                    <w14:schemeClr w14:val="tx1"/>
                  </w14:solidFill>
                </w14:textFill>
              </w:rPr>
            </w:pPr>
            <w:r>
              <w:rPr>
                <w:rFonts w:hint="eastAsia" w:ascii="仿宋_GB2312" w:hAnsi="等线" w:eastAsia="仿宋_GB2312" w:cs="宋体"/>
                <w:color w:val="000000" w:themeColor="text1"/>
                <w:kern w:val="0"/>
                <w:sz w:val="20"/>
                <w:szCs w:val="20"/>
                <w14:textFill>
                  <w14:solidFill>
                    <w14:schemeClr w14:val="tx1"/>
                  </w14:solidFill>
                </w14:textFill>
              </w:rPr>
              <w:t>重大危险源中储存剧毒物质的场所或者设施，未设置视频监控系统。</w:t>
            </w:r>
          </w:p>
        </w:tc>
        <w:tc>
          <w:tcPr>
            <w:tcW w:w="1615" w:type="pct"/>
            <w:shd w:val="clear" w:color="auto" w:fill="auto"/>
            <w:vAlign w:val="center"/>
          </w:tcPr>
          <w:p w14:paraId="2416B450">
            <w:pPr>
              <w:widowControl/>
              <w:adjustRightInd w:val="0"/>
              <w:snapToGrid w:val="0"/>
              <w:rPr>
                <w:rFonts w:ascii="仿宋_GB2312" w:hAnsi="等线" w:eastAsia="仿宋_GB2312" w:cs="宋体"/>
                <w:color w:val="000000" w:themeColor="text1"/>
                <w:kern w:val="0"/>
                <w:sz w:val="20"/>
                <w:szCs w:val="20"/>
                <w14:textFill>
                  <w14:solidFill>
                    <w14:schemeClr w14:val="tx1"/>
                  </w14:solidFill>
                </w14:textFill>
              </w:rPr>
            </w:pPr>
            <w:r>
              <w:rPr>
                <w:rFonts w:hint="eastAsia" w:ascii="仿宋_GB2312" w:hAnsi="等线" w:eastAsia="仿宋_GB2312" w:cs="宋体"/>
                <w:color w:val="000000" w:themeColor="text1"/>
                <w:kern w:val="0"/>
                <w:sz w:val="20"/>
                <w:szCs w:val="20"/>
                <w14:textFill>
                  <w14:solidFill>
                    <w14:schemeClr w14:val="tx1"/>
                  </w14:solidFill>
                </w14:textFill>
              </w:rPr>
              <w:t>《危险化学品重大危险源监督管理暂行规定》（国家安全监管总局令第40号） 第十三条</w:t>
            </w:r>
          </w:p>
        </w:tc>
        <w:tc>
          <w:tcPr>
            <w:tcW w:w="187" w:type="pct"/>
            <w:shd w:val="clear" w:color="auto" w:fill="auto"/>
            <w:vAlign w:val="center"/>
          </w:tcPr>
          <w:p w14:paraId="3469D9BB">
            <w:pPr>
              <w:widowControl/>
              <w:adjustRightInd w:val="0"/>
              <w:snapToGrid w:val="0"/>
              <w:jc w:val="center"/>
              <w:rPr>
                <w:rFonts w:ascii="仿宋_GB2312" w:hAnsi="等线" w:eastAsia="仿宋_GB2312" w:cs="宋体"/>
                <w:color w:val="000000" w:themeColor="text1"/>
                <w:kern w:val="0"/>
                <w:sz w:val="20"/>
                <w:szCs w:val="20"/>
                <w14:textFill>
                  <w14:solidFill>
                    <w14:schemeClr w14:val="tx1"/>
                  </w14:solidFill>
                </w14:textFill>
              </w:rPr>
            </w:pPr>
            <w:r>
              <w:rPr>
                <w:rFonts w:hint="eastAsia" w:ascii="仿宋_GB2312" w:hAnsi="等线" w:eastAsia="仿宋_GB2312" w:cs="宋体"/>
                <w:color w:val="000000" w:themeColor="text1"/>
                <w:kern w:val="0"/>
                <w:sz w:val="20"/>
                <w:szCs w:val="20"/>
                <w14:textFill>
                  <w14:solidFill>
                    <w14:schemeClr w14:val="tx1"/>
                  </w14:solidFill>
                </w14:textFill>
              </w:rPr>
              <w:t>　</w:t>
            </w:r>
          </w:p>
        </w:tc>
      </w:tr>
      <w:tr w14:paraId="4649C5A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c>
          <w:tcPr>
            <w:tcW w:w="620" w:type="pct"/>
            <w:shd w:val="clear" w:color="000000" w:fill="FFFFFF"/>
            <w:vAlign w:val="center"/>
          </w:tcPr>
          <w:p w14:paraId="1055A652">
            <w:pPr>
              <w:pStyle w:val="44"/>
              <w:widowControl/>
              <w:numPr>
                <w:ilvl w:val="0"/>
                <w:numId w:val="1"/>
              </w:numPr>
              <w:adjustRightInd w:val="0"/>
              <w:snapToGrid w:val="0"/>
              <w:ind w:left="0" w:firstLine="0" w:firstLineChars="0"/>
              <w:jc w:val="right"/>
              <w:rPr>
                <w:rFonts w:ascii="仿宋_GB2312" w:hAnsi="等线" w:eastAsia="仿宋_GB2312" w:cs="宋体"/>
                <w:color w:val="000000" w:themeColor="text1"/>
                <w:kern w:val="0"/>
                <w:sz w:val="20"/>
                <w:szCs w:val="20"/>
                <w14:textFill>
                  <w14:solidFill>
                    <w14:schemeClr w14:val="tx1"/>
                  </w14:solidFill>
                </w14:textFill>
              </w:rPr>
            </w:pPr>
          </w:p>
        </w:tc>
        <w:tc>
          <w:tcPr>
            <w:tcW w:w="335" w:type="pct"/>
            <w:shd w:val="clear" w:color="000000" w:fill="FFFFFF"/>
            <w:vAlign w:val="center"/>
          </w:tcPr>
          <w:p w14:paraId="21F0C68D">
            <w:pPr>
              <w:widowControl/>
              <w:adjustRightInd w:val="0"/>
              <w:snapToGrid w:val="0"/>
              <w:jc w:val="center"/>
              <w:rPr>
                <w:rFonts w:ascii="仿宋_GB2312" w:hAnsi="等线" w:eastAsia="仿宋_GB2312" w:cs="宋体"/>
                <w:color w:val="000000" w:themeColor="text1"/>
                <w:kern w:val="0"/>
                <w:sz w:val="20"/>
                <w:szCs w:val="20"/>
                <w14:textFill>
                  <w14:solidFill>
                    <w14:schemeClr w14:val="tx1"/>
                  </w14:solidFill>
                </w14:textFill>
              </w:rPr>
            </w:pPr>
            <w:r>
              <w:rPr>
                <w:rFonts w:hint="eastAsia" w:ascii="仿宋_GB2312" w:hAnsi="等线" w:eastAsia="仿宋_GB2312" w:cs="宋体"/>
                <w:color w:val="000000" w:themeColor="text1"/>
                <w:kern w:val="0"/>
                <w:sz w:val="20"/>
                <w:szCs w:val="20"/>
                <w14:textFill>
                  <w14:solidFill>
                    <w14:schemeClr w14:val="tx1"/>
                  </w14:solidFill>
                </w14:textFill>
              </w:rPr>
              <w:t>设备设施及物料类</w:t>
            </w:r>
          </w:p>
        </w:tc>
        <w:tc>
          <w:tcPr>
            <w:tcW w:w="384" w:type="pct"/>
            <w:shd w:val="clear" w:color="000000" w:fill="FFFFFF"/>
            <w:vAlign w:val="center"/>
          </w:tcPr>
          <w:p w14:paraId="09186BA6">
            <w:pPr>
              <w:widowControl/>
              <w:adjustRightInd w:val="0"/>
              <w:snapToGrid w:val="0"/>
              <w:jc w:val="center"/>
              <w:rPr>
                <w:rFonts w:ascii="仿宋_GB2312" w:hAnsi="等线" w:eastAsia="仿宋_GB2312" w:cs="宋体"/>
                <w:color w:val="000000" w:themeColor="text1"/>
                <w:kern w:val="0"/>
                <w:sz w:val="20"/>
                <w:szCs w:val="20"/>
                <w14:textFill>
                  <w14:solidFill>
                    <w14:schemeClr w14:val="tx1"/>
                  </w14:solidFill>
                </w14:textFill>
              </w:rPr>
            </w:pPr>
            <w:r>
              <w:rPr>
                <w:rFonts w:hint="eastAsia" w:ascii="仿宋_GB2312" w:hAnsi="等线" w:eastAsia="仿宋_GB2312" w:cs="宋体"/>
                <w:color w:val="000000" w:themeColor="text1"/>
                <w:kern w:val="0"/>
                <w:sz w:val="20"/>
                <w:szCs w:val="20"/>
                <w14:textFill>
                  <w14:solidFill>
                    <w14:schemeClr w14:val="tx1"/>
                  </w14:solidFill>
                </w14:textFill>
              </w:rPr>
              <w:t>辅助系统设备设施类</w:t>
            </w:r>
          </w:p>
        </w:tc>
        <w:tc>
          <w:tcPr>
            <w:tcW w:w="1859" w:type="pct"/>
            <w:shd w:val="clear" w:color="auto" w:fill="auto"/>
            <w:vAlign w:val="center"/>
          </w:tcPr>
          <w:p w14:paraId="225BD778">
            <w:pPr>
              <w:widowControl/>
              <w:adjustRightInd w:val="0"/>
              <w:snapToGrid w:val="0"/>
              <w:jc w:val="left"/>
              <w:rPr>
                <w:rFonts w:ascii="仿宋_GB2312" w:hAnsi="等线" w:eastAsia="仿宋_GB2312" w:cs="宋体"/>
                <w:color w:val="000000" w:themeColor="text1"/>
                <w:kern w:val="0"/>
                <w:sz w:val="20"/>
                <w:szCs w:val="20"/>
                <w14:textFill>
                  <w14:solidFill>
                    <w14:schemeClr w14:val="tx1"/>
                  </w14:solidFill>
                </w14:textFill>
              </w:rPr>
            </w:pPr>
            <w:r>
              <w:rPr>
                <w:rFonts w:hint="eastAsia" w:ascii="仿宋_GB2312" w:hAnsi="等线" w:eastAsia="仿宋_GB2312" w:cs="宋体"/>
                <w:color w:val="000000" w:themeColor="text1"/>
                <w:kern w:val="0"/>
                <w:sz w:val="20"/>
                <w:szCs w:val="20"/>
                <w14:textFill>
                  <w14:solidFill>
                    <w14:schemeClr w14:val="tx1"/>
                  </w14:solidFill>
                </w14:textFill>
              </w:rPr>
              <w:t>架空氧气管道应在管道分叉处、与电力架空电缆的交叉处、无分叉管道每隔80～100m处以及进出装置或设施等处，未设置防雷、防静电接地措施。</w:t>
            </w:r>
          </w:p>
        </w:tc>
        <w:tc>
          <w:tcPr>
            <w:tcW w:w="1615" w:type="pct"/>
            <w:shd w:val="clear" w:color="auto" w:fill="auto"/>
            <w:vAlign w:val="center"/>
          </w:tcPr>
          <w:p w14:paraId="2B28BABF">
            <w:pPr>
              <w:widowControl/>
              <w:adjustRightInd w:val="0"/>
              <w:snapToGrid w:val="0"/>
              <w:jc w:val="left"/>
              <w:rPr>
                <w:rFonts w:ascii="仿宋_GB2312" w:hAnsi="等线" w:eastAsia="仿宋_GB2312" w:cs="宋体"/>
                <w:color w:val="000000" w:themeColor="text1"/>
                <w:kern w:val="0"/>
                <w:sz w:val="20"/>
                <w:szCs w:val="20"/>
                <w14:textFill>
                  <w14:solidFill>
                    <w14:schemeClr w14:val="tx1"/>
                  </w14:solidFill>
                </w14:textFill>
              </w:rPr>
            </w:pPr>
            <w:r>
              <w:rPr>
                <w:rFonts w:hint="eastAsia" w:ascii="仿宋_GB2312" w:hAnsi="等线" w:eastAsia="仿宋_GB2312" w:cs="宋体"/>
                <w:color w:val="000000" w:themeColor="text1"/>
                <w:kern w:val="0"/>
                <w:sz w:val="20"/>
                <w:szCs w:val="20"/>
                <w14:textFill>
                  <w14:solidFill>
                    <w14:schemeClr w14:val="tx1"/>
                  </w14:solidFill>
                </w14:textFill>
              </w:rPr>
              <w:t>《深度冷冻法生产氧气及相关气体安全技术规程》(GB16912-2008)第8.1.2条</w:t>
            </w:r>
          </w:p>
        </w:tc>
        <w:tc>
          <w:tcPr>
            <w:tcW w:w="187" w:type="pct"/>
            <w:shd w:val="clear" w:color="auto" w:fill="auto"/>
            <w:vAlign w:val="center"/>
          </w:tcPr>
          <w:p w14:paraId="55FC8B20">
            <w:pPr>
              <w:widowControl/>
              <w:adjustRightInd w:val="0"/>
              <w:snapToGrid w:val="0"/>
              <w:jc w:val="center"/>
              <w:rPr>
                <w:rFonts w:ascii="仿宋_GB2312" w:hAnsi="等线" w:eastAsia="仿宋_GB2312" w:cs="宋体"/>
                <w:color w:val="000000" w:themeColor="text1"/>
                <w:kern w:val="0"/>
                <w:sz w:val="20"/>
                <w:szCs w:val="20"/>
                <w14:textFill>
                  <w14:solidFill>
                    <w14:schemeClr w14:val="tx1"/>
                  </w14:solidFill>
                </w14:textFill>
              </w:rPr>
            </w:pPr>
          </w:p>
        </w:tc>
      </w:tr>
      <w:tr w14:paraId="20188A9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c>
          <w:tcPr>
            <w:tcW w:w="620" w:type="pct"/>
            <w:shd w:val="clear" w:color="000000" w:fill="FFFFFF"/>
            <w:vAlign w:val="center"/>
          </w:tcPr>
          <w:p w14:paraId="1E919044">
            <w:pPr>
              <w:pStyle w:val="44"/>
              <w:widowControl/>
              <w:numPr>
                <w:ilvl w:val="0"/>
                <w:numId w:val="1"/>
              </w:numPr>
              <w:adjustRightInd w:val="0"/>
              <w:snapToGrid w:val="0"/>
              <w:ind w:left="0" w:firstLine="0" w:firstLineChars="0"/>
              <w:jc w:val="right"/>
              <w:rPr>
                <w:rFonts w:ascii="仿宋_GB2312" w:hAnsi="等线" w:eastAsia="仿宋_GB2312" w:cs="宋体"/>
                <w:color w:val="000000" w:themeColor="text1"/>
                <w:kern w:val="0"/>
                <w:sz w:val="20"/>
                <w:szCs w:val="20"/>
                <w14:textFill>
                  <w14:solidFill>
                    <w14:schemeClr w14:val="tx1"/>
                  </w14:solidFill>
                </w14:textFill>
              </w:rPr>
            </w:pPr>
          </w:p>
        </w:tc>
        <w:tc>
          <w:tcPr>
            <w:tcW w:w="335" w:type="pct"/>
            <w:shd w:val="clear" w:color="000000" w:fill="FFFFFF"/>
            <w:vAlign w:val="center"/>
          </w:tcPr>
          <w:p w14:paraId="1EEDB6A4">
            <w:pPr>
              <w:widowControl/>
              <w:adjustRightInd w:val="0"/>
              <w:snapToGrid w:val="0"/>
              <w:jc w:val="center"/>
              <w:rPr>
                <w:rFonts w:ascii="仿宋_GB2312" w:hAnsi="等线" w:eastAsia="仿宋_GB2312" w:cs="宋体"/>
                <w:color w:val="000000" w:themeColor="text1"/>
                <w:kern w:val="0"/>
                <w:sz w:val="20"/>
                <w:szCs w:val="20"/>
                <w14:textFill>
                  <w14:solidFill>
                    <w14:schemeClr w14:val="tx1"/>
                  </w14:solidFill>
                </w14:textFill>
              </w:rPr>
            </w:pPr>
            <w:r>
              <w:rPr>
                <w:rFonts w:hint="eastAsia" w:ascii="仿宋_GB2312" w:hAnsi="等线" w:eastAsia="仿宋_GB2312" w:cs="宋体"/>
                <w:color w:val="000000" w:themeColor="text1"/>
                <w:kern w:val="0"/>
                <w:sz w:val="20"/>
                <w:szCs w:val="20"/>
                <w14:textFill>
                  <w14:solidFill>
                    <w14:schemeClr w14:val="tx1"/>
                  </w14:solidFill>
                </w14:textFill>
              </w:rPr>
              <w:t>设备设施及物料类</w:t>
            </w:r>
          </w:p>
        </w:tc>
        <w:tc>
          <w:tcPr>
            <w:tcW w:w="384" w:type="pct"/>
            <w:shd w:val="clear" w:color="000000" w:fill="FFFFFF"/>
            <w:vAlign w:val="center"/>
          </w:tcPr>
          <w:p w14:paraId="25BF603A">
            <w:pPr>
              <w:widowControl/>
              <w:adjustRightInd w:val="0"/>
              <w:snapToGrid w:val="0"/>
              <w:jc w:val="center"/>
              <w:rPr>
                <w:rFonts w:ascii="仿宋_GB2312" w:hAnsi="等线" w:eastAsia="仿宋_GB2312" w:cs="宋体"/>
                <w:color w:val="000000" w:themeColor="text1"/>
                <w:kern w:val="0"/>
                <w:sz w:val="20"/>
                <w:szCs w:val="20"/>
                <w14:textFill>
                  <w14:solidFill>
                    <w14:schemeClr w14:val="tx1"/>
                  </w14:solidFill>
                </w14:textFill>
              </w:rPr>
            </w:pPr>
            <w:r>
              <w:rPr>
                <w:rFonts w:hint="eastAsia" w:ascii="仿宋_GB2312" w:hAnsi="等线" w:eastAsia="仿宋_GB2312" w:cs="宋体"/>
                <w:color w:val="000000" w:themeColor="text1"/>
                <w:kern w:val="0"/>
                <w:sz w:val="20"/>
                <w:szCs w:val="20"/>
                <w14:textFill>
                  <w14:solidFill>
                    <w14:schemeClr w14:val="tx1"/>
                  </w14:solidFill>
                </w14:textFill>
              </w:rPr>
              <w:t>辅助系统设备设施类</w:t>
            </w:r>
          </w:p>
        </w:tc>
        <w:tc>
          <w:tcPr>
            <w:tcW w:w="1859" w:type="pct"/>
            <w:shd w:val="clear" w:color="auto" w:fill="auto"/>
            <w:vAlign w:val="center"/>
          </w:tcPr>
          <w:p w14:paraId="57F4ED15">
            <w:pPr>
              <w:widowControl/>
              <w:adjustRightInd w:val="0"/>
              <w:snapToGrid w:val="0"/>
              <w:jc w:val="left"/>
              <w:rPr>
                <w:rFonts w:ascii="仿宋_GB2312" w:hAnsi="等线" w:eastAsia="仿宋_GB2312" w:cs="宋体"/>
                <w:color w:val="000000" w:themeColor="text1"/>
                <w:kern w:val="0"/>
                <w:sz w:val="20"/>
                <w:szCs w:val="20"/>
                <w14:textFill>
                  <w14:solidFill>
                    <w14:schemeClr w14:val="tx1"/>
                  </w14:solidFill>
                </w14:textFill>
              </w:rPr>
            </w:pPr>
            <w:r>
              <w:rPr>
                <w:rFonts w:hint="eastAsia" w:ascii="仿宋_GB2312" w:hAnsi="等线" w:eastAsia="仿宋_GB2312" w:cs="宋体"/>
                <w:color w:val="000000" w:themeColor="text1"/>
                <w:kern w:val="0"/>
                <w:sz w:val="20"/>
                <w:szCs w:val="20"/>
                <w14:textFill>
                  <w14:solidFill>
                    <w14:schemeClr w14:val="tx1"/>
                  </w14:solidFill>
                </w14:textFill>
              </w:rPr>
              <w:t>氧气管道穿过生活间、办公室，不宜穿过不使用氧气的房间，若必须穿过时，则该房间内未采取防止氧气泄漏等措施。</w:t>
            </w:r>
          </w:p>
        </w:tc>
        <w:tc>
          <w:tcPr>
            <w:tcW w:w="1615" w:type="pct"/>
            <w:shd w:val="clear" w:color="auto" w:fill="auto"/>
            <w:vAlign w:val="center"/>
          </w:tcPr>
          <w:p w14:paraId="5538EF5F">
            <w:pPr>
              <w:widowControl/>
              <w:adjustRightInd w:val="0"/>
              <w:snapToGrid w:val="0"/>
              <w:jc w:val="left"/>
              <w:rPr>
                <w:rFonts w:ascii="仿宋_GB2312" w:hAnsi="等线" w:eastAsia="仿宋_GB2312" w:cs="宋体"/>
                <w:color w:val="000000" w:themeColor="text1"/>
                <w:kern w:val="0"/>
                <w:sz w:val="20"/>
                <w:szCs w:val="20"/>
                <w14:textFill>
                  <w14:solidFill>
                    <w14:schemeClr w14:val="tx1"/>
                  </w14:solidFill>
                </w14:textFill>
              </w:rPr>
            </w:pPr>
            <w:r>
              <w:rPr>
                <w:rFonts w:hint="eastAsia" w:ascii="仿宋_GB2312" w:hAnsi="等线" w:eastAsia="仿宋_GB2312" w:cs="宋体"/>
                <w:color w:val="000000" w:themeColor="text1"/>
                <w:kern w:val="0"/>
                <w:sz w:val="20"/>
                <w:szCs w:val="20"/>
                <w14:textFill>
                  <w14:solidFill>
                    <w14:schemeClr w14:val="tx1"/>
                  </w14:solidFill>
                </w14:textFill>
              </w:rPr>
              <w:t>《深度冷冻法生产氧气及相关气体安全技术规程》(GB16912-2008)第8.1.4条</w:t>
            </w:r>
          </w:p>
        </w:tc>
        <w:tc>
          <w:tcPr>
            <w:tcW w:w="187" w:type="pct"/>
            <w:shd w:val="clear" w:color="auto" w:fill="auto"/>
            <w:vAlign w:val="center"/>
          </w:tcPr>
          <w:p w14:paraId="629EEB79">
            <w:pPr>
              <w:widowControl/>
              <w:adjustRightInd w:val="0"/>
              <w:snapToGrid w:val="0"/>
              <w:jc w:val="center"/>
              <w:rPr>
                <w:rFonts w:ascii="仿宋_GB2312" w:hAnsi="等线" w:eastAsia="仿宋_GB2312" w:cs="宋体"/>
                <w:color w:val="000000" w:themeColor="text1"/>
                <w:kern w:val="0"/>
                <w:sz w:val="20"/>
                <w:szCs w:val="20"/>
                <w14:textFill>
                  <w14:solidFill>
                    <w14:schemeClr w14:val="tx1"/>
                  </w14:solidFill>
                </w14:textFill>
              </w:rPr>
            </w:pPr>
          </w:p>
        </w:tc>
      </w:tr>
      <w:tr w14:paraId="60930B7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c>
          <w:tcPr>
            <w:tcW w:w="620" w:type="pct"/>
            <w:shd w:val="clear" w:color="000000" w:fill="FFFFFF"/>
            <w:vAlign w:val="center"/>
          </w:tcPr>
          <w:p w14:paraId="6EA94D5D">
            <w:pPr>
              <w:pStyle w:val="44"/>
              <w:widowControl/>
              <w:numPr>
                <w:ilvl w:val="0"/>
                <w:numId w:val="1"/>
              </w:numPr>
              <w:adjustRightInd w:val="0"/>
              <w:snapToGrid w:val="0"/>
              <w:ind w:left="0" w:firstLine="0" w:firstLineChars="0"/>
              <w:jc w:val="right"/>
              <w:rPr>
                <w:rFonts w:ascii="仿宋_GB2312" w:hAnsi="等线" w:eastAsia="仿宋_GB2312" w:cs="宋体"/>
                <w:color w:val="000000" w:themeColor="text1"/>
                <w:kern w:val="0"/>
                <w:sz w:val="20"/>
                <w:szCs w:val="20"/>
                <w14:textFill>
                  <w14:solidFill>
                    <w14:schemeClr w14:val="tx1"/>
                  </w14:solidFill>
                </w14:textFill>
              </w:rPr>
            </w:pPr>
          </w:p>
        </w:tc>
        <w:tc>
          <w:tcPr>
            <w:tcW w:w="335" w:type="pct"/>
            <w:shd w:val="clear" w:color="000000" w:fill="FFFFFF"/>
            <w:vAlign w:val="center"/>
          </w:tcPr>
          <w:p w14:paraId="21D5D667">
            <w:pPr>
              <w:widowControl/>
              <w:adjustRightInd w:val="0"/>
              <w:snapToGrid w:val="0"/>
              <w:jc w:val="center"/>
              <w:rPr>
                <w:rFonts w:ascii="仿宋_GB2312" w:hAnsi="等线" w:eastAsia="仿宋_GB2312" w:cs="宋体"/>
                <w:color w:val="000000" w:themeColor="text1"/>
                <w:kern w:val="0"/>
                <w:sz w:val="20"/>
                <w:szCs w:val="20"/>
                <w14:textFill>
                  <w14:solidFill>
                    <w14:schemeClr w14:val="tx1"/>
                  </w14:solidFill>
                </w14:textFill>
              </w:rPr>
            </w:pPr>
            <w:r>
              <w:rPr>
                <w:rFonts w:hint="eastAsia" w:ascii="仿宋_GB2312" w:hAnsi="等线" w:eastAsia="仿宋_GB2312" w:cs="宋体"/>
                <w:color w:val="000000" w:themeColor="text1"/>
                <w:kern w:val="0"/>
                <w:sz w:val="20"/>
                <w:szCs w:val="20"/>
                <w14:textFill>
                  <w14:solidFill>
                    <w14:schemeClr w14:val="tx1"/>
                  </w14:solidFill>
                </w14:textFill>
              </w:rPr>
              <w:t>设备设施及物料类</w:t>
            </w:r>
          </w:p>
        </w:tc>
        <w:tc>
          <w:tcPr>
            <w:tcW w:w="384" w:type="pct"/>
            <w:shd w:val="clear" w:color="000000" w:fill="FFFFFF"/>
            <w:vAlign w:val="center"/>
          </w:tcPr>
          <w:p w14:paraId="4BD4A55C">
            <w:pPr>
              <w:widowControl/>
              <w:adjustRightInd w:val="0"/>
              <w:snapToGrid w:val="0"/>
              <w:jc w:val="center"/>
              <w:rPr>
                <w:rFonts w:ascii="仿宋_GB2312" w:hAnsi="等线" w:eastAsia="仿宋_GB2312" w:cs="宋体"/>
                <w:color w:val="000000" w:themeColor="text1"/>
                <w:kern w:val="0"/>
                <w:sz w:val="20"/>
                <w:szCs w:val="20"/>
                <w14:textFill>
                  <w14:solidFill>
                    <w14:schemeClr w14:val="tx1"/>
                  </w14:solidFill>
                </w14:textFill>
              </w:rPr>
            </w:pPr>
            <w:r>
              <w:rPr>
                <w:rFonts w:hint="eastAsia" w:ascii="仿宋_GB2312" w:hAnsi="等线" w:eastAsia="仿宋_GB2312" w:cs="宋体"/>
                <w:color w:val="000000" w:themeColor="text1"/>
                <w:kern w:val="0"/>
                <w:sz w:val="20"/>
                <w:szCs w:val="20"/>
                <w14:textFill>
                  <w14:solidFill>
                    <w14:schemeClr w14:val="tx1"/>
                  </w14:solidFill>
                </w14:textFill>
              </w:rPr>
              <w:t>辅助系统设备设施类</w:t>
            </w:r>
          </w:p>
        </w:tc>
        <w:tc>
          <w:tcPr>
            <w:tcW w:w="1859" w:type="pct"/>
            <w:shd w:val="clear" w:color="auto" w:fill="auto"/>
            <w:vAlign w:val="center"/>
          </w:tcPr>
          <w:p w14:paraId="7A229FE5">
            <w:pPr>
              <w:widowControl/>
              <w:adjustRightInd w:val="0"/>
              <w:snapToGrid w:val="0"/>
              <w:jc w:val="left"/>
              <w:rPr>
                <w:rFonts w:ascii="仿宋_GB2312" w:hAnsi="等线" w:eastAsia="仿宋_GB2312" w:cs="宋体"/>
                <w:color w:val="000000" w:themeColor="text1"/>
                <w:kern w:val="0"/>
                <w:sz w:val="20"/>
                <w:szCs w:val="20"/>
                <w14:textFill>
                  <w14:solidFill>
                    <w14:schemeClr w14:val="tx1"/>
                  </w14:solidFill>
                </w14:textFill>
              </w:rPr>
            </w:pPr>
            <w:r>
              <w:rPr>
                <w:rFonts w:hint="eastAsia" w:ascii="仿宋_GB2312" w:hAnsi="等线" w:eastAsia="仿宋_GB2312" w:cs="宋体"/>
                <w:color w:val="000000" w:themeColor="text1"/>
                <w:kern w:val="0"/>
                <w:sz w:val="20"/>
                <w:szCs w:val="20"/>
                <w14:textFill>
                  <w14:solidFill>
                    <w14:schemeClr w14:val="tx1"/>
                  </w14:solidFill>
                </w14:textFill>
              </w:rPr>
              <w:t>氧气管道可沿生产氧气或使用氧气的建筑物构件上敷设，厂房内架空氧气管道的法兰、螺纹、阀门等易泄漏处下方有建筑物。</w:t>
            </w:r>
          </w:p>
        </w:tc>
        <w:tc>
          <w:tcPr>
            <w:tcW w:w="1615" w:type="pct"/>
            <w:shd w:val="clear" w:color="auto" w:fill="auto"/>
            <w:vAlign w:val="center"/>
          </w:tcPr>
          <w:p w14:paraId="4C9D173F">
            <w:pPr>
              <w:widowControl/>
              <w:adjustRightInd w:val="0"/>
              <w:snapToGrid w:val="0"/>
              <w:jc w:val="left"/>
              <w:rPr>
                <w:rFonts w:ascii="仿宋_GB2312" w:hAnsi="等线" w:eastAsia="仿宋_GB2312" w:cs="宋体"/>
                <w:color w:val="000000" w:themeColor="text1"/>
                <w:kern w:val="0"/>
                <w:sz w:val="20"/>
                <w:szCs w:val="20"/>
                <w14:textFill>
                  <w14:solidFill>
                    <w14:schemeClr w14:val="tx1"/>
                  </w14:solidFill>
                </w14:textFill>
              </w:rPr>
            </w:pPr>
            <w:r>
              <w:rPr>
                <w:rFonts w:hint="eastAsia" w:ascii="仿宋_GB2312" w:hAnsi="等线" w:eastAsia="仿宋_GB2312" w:cs="宋体"/>
                <w:color w:val="000000" w:themeColor="text1"/>
                <w:kern w:val="0"/>
                <w:sz w:val="20"/>
                <w:szCs w:val="20"/>
                <w14:textFill>
                  <w14:solidFill>
                    <w14:schemeClr w14:val="tx1"/>
                  </w14:solidFill>
                </w14:textFill>
              </w:rPr>
              <w:t>《深度冷冻法生产氧气及相关气体安全技术规程》(GB16912-2008)第8.1.8条</w:t>
            </w:r>
          </w:p>
        </w:tc>
        <w:tc>
          <w:tcPr>
            <w:tcW w:w="187" w:type="pct"/>
            <w:shd w:val="clear" w:color="auto" w:fill="auto"/>
            <w:vAlign w:val="center"/>
          </w:tcPr>
          <w:p w14:paraId="6ACA6917">
            <w:pPr>
              <w:widowControl/>
              <w:adjustRightInd w:val="0"/>
              <w:snapToGrid w:val="0"/>
              <w:jc w:val="center"/>
              <w:rPr>
                <w:rFonts w:ascii="仿宋_GB2312" w:hAnsi="等线" w:eastAsia="仿宋_GB2312" w:cs="宋体"/>
                <w:color w:val="000000" w:themeColor="text1"/>
                <w:kern w:val="0"/>
                <w:sz w:val="20"/>
                <w:szCs w:val="20"/>
                <w14:textFill>
                  <w14:solidFill>
                    <w14:schemeClr w14:val="tx1"/>
                  </w14:solidFill>
                </w14:textFill>
              </w:rPr>
            </w:pPr>
          </w:p>
        </w:tc>
      </w:tr>
      <w:tr w14:paraId="1CEFDBC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c>
          <w:tcPr>
            <w:tcW w:w="620" w:type="pct"/>
            <w:shd w:val="clear" w:color="000000" w:fill="FFFFFF"/>
            <w:vAlign w:val="center"/>
          </w:tcPr>
          <w:p w14:paraId="4AB3AE09">
            <w:pPr>
              <w:pStyle w:val="44"/>
              <w:widowControl/>
              <w:numPr>
                <w:ilvl w:val="0"/>
                <w:numId w:val="1"/>
              </w:numPr>
              <w:adjustRightInd w:val="0"/>
              <w:snapToGrid w:val="0"/>
              <w:ind w:left="0" w:firstLine="0" w:firstLineChars="0"/>
              <w:jc w:val="right"/>
              <w:rPr>
                <w:rFonts w:ascii="仿宋_GB2312" w:hAnsi="等线" w:eastAsia="仿宋_GB2312" w:cs="宋体"/>
                <w:color w:val="000000" w:themeColor="text1"/>
                <w:kern w:val="0"/>
                <w:sz w:val="20"/>
                <w:szCs w:val="20"/>
                <w14:textFill>
                  <w14:solidFill>
                    <w14:schemeClr w14:val="tx1"/>
                  </w14:solidFill>
                </w14:textFill>
              </w:rPr>
            </w:pPr>
          </w:p>
        </w:tc>
        <w:tc>
          <w:tcPr>
            <w:tcW w:w="335" w:type="pct"/>
            <w:shd w:val="clear" w:color="000000" w:fill="FFFFFF"/>
            <w:vAlign w:val="center"/>
          </w:tcPr>
          <w:p w14:paraId="128E8824">
            <w:pPr>
              <w:widowControl/>
              <w:adjustRightInd w:val="0"/>
              <w:snapToGrid w:val="0"/>
              <w:jc w:val="center"/>
              <w:rPr>
                <w:rFonts w:ascii="仿宋_GB2312" w:hAnsi="等线" w:eastAsia="仿宋_GB2312" w:cs="宋体"/>
                <w:color w:val="000000" w:themeColor="text1"/>
                <w:kern w:val="0"/>
                <w:sz w:val="20"/>
                <w:szCs w:val="20"/>
                <w14:textFill>
                  <w14:solidFill>
                    <w14:schemeClr w14:val="tx1"/>
                  </w14:solidFill>
                </w14:textFill>
              </w:rPr>
            </w:pPr>
            <w:r>
              <w:rPr>
                <w:rFonts w:hint="eastAsia" w:ascii="仿宋_GB2312" w:hAnsi="等线" w:eastAsia="仿宋_GB2312" w:cs="宋体"/>
                <w:color w:val="000000" w:themeColor="text1"/>
                <w:kern w:val="0"/>
                <w:sz w:val="20"/>
                <w:szCs w:val="20"/>
                <w14:textFill>
                  <w14:solidFill>
                    <w14:schemeClr w14:val="tx1"/>
                  </w14:solidFill>
                </w14:textFill>
              </w:rPr>
              <w:t>设备设施及物料类</w:t>
            </w:r>
          </w:p>
        </w:tc>
        <w:tc>
          <w:tcPr>
            <w:tcW w:w="384" w:type="pct"/>
            <w:shd w:val="clear" w:color="000000" w:fill="FFFFFF"/>
            <w:vAlign w:val="center"/>
          </w:tcPr>
          <w:p w14:paraId="4C79A41A">
            <w:pPr>
              <w:widowControl/>
              <w:adjustRightInd w:val="0"/>
              <w:snapToGrid w:val="0"/>
              <w:jc w:val="center"/>
              <w:rPr>
                <w:rFonts w:ascii="仿宋_GB2312" w:hAnsi="等线" w:eastAsia="仿宋_GB2312" w:cs="宋体"/>
                <w:color w:val="000000" w:themeColor="text1"/>
                <w:kern w:val="0"/>
                <w:sz w:val="20"/>
                <w:szCs w:val="20"/>
                <w14:textFill>
                  <w14:solidFill>
                    <w14:schemeClr w14:val="tx1"/>
                  </w14:solidFill>
                </w14:textFill>
              </w:rPr>
            </w:pPr>
            <w:r>
              <w:rPr>
                <w:rFonts w:hint="eastAsia" w:ascii="仿宋_GB2312" w:hAnsi="等线" w:eastAsia="仿宋_GB2312" w:cs="宋体"/>
                <w:color w:val="000000" w:themeColor="text1"/>
                <w:kern w:val="0"/>
                <w:sz w:val="20"/>
                <w:szCs w:val="20"/>
                <w14:textFill>
                  <w14:solidFill>
                    <w14:schemeClr w14:val="tx1"/>
                  </w14:solidFill>
                </w14:textFill>
              </w:rPr>
              <w:t>辅助系统设备设施类</w:t>
            </w:r>
          </w:p>
        </w:tc>
        <w:tc>
          <w:tcPr>
            <w:tcW w:w="1859" w:type="pct"/>
            <w:shd w:val="clear" w:color="auto" w:fill="auto"/>
            <w:vAlign w:val="center"/>
          </w:tcPr>
          <w:p w14:paraId="0383308E">
            <w:pPr>
              <w:widowControl/>
              <w:adjustRightInd w:val="0"/>
              <w:snapToGrid w:val="0"/>
              <w:jc w:val="left"/>
              <w:rPr>
                <w:rFonts w:ascii="仿宋_GB2312" w:hAnsi="等线" w:eastAsia="仿宋_GB2312" w:cs="宋体"/>
                <w:color w:val="000000" w:themeColor="text1"/>
                <w:kern w:val="0"/>
                <w:sz w:val="20"/>
                <w:szCs w:val="20"/>
                <w14:textFill>
                  <w14:solidFill>
                    <w14:schemeClr w14:val="tx1"/>
                  </w14:solidFill>
                </w14:textFill>
              </w:rPr>
            </w:pPr>
            <w:r>
              <w:rPr>
                <w:rFonts w:hint="eastAsia" w:ascii="仿宋_GB2312" w:hAnsi="等线" w:eastAsia="仿宋_GB2312" w:cs="宋体"/>
                <w:color w:val="000000" w:themeColor="text1"/>
                <w:kern w:val="0"/>
                <w:sz w:val="20"/>
                <w:szCs w:val="20"/>
                <w14:textFill>
                  <w14:solidFill>
                    <w14:schemeClr w14:val="tx1"/>
                  </w14:solidFill>
                </w14:textFill>
              </w:rPr>
              <w:t>架空氧气管道与建、构筑物特定地点的最小间距小于标准规范的要求。</w:t>
            </w:r>
          </w:p>
        </w:tc>
        <w:tc>
          <w:tcPr>
            <w:tcW w:w="1615" w:type="pct"/>
            <w:shd w:val="clear" w:color="auto" w:fill="auto"/>
            <w:vAlign w:val="center"/>
          </w:tcPr>
          <w:p w14:paraId="524F8173">
            <w:pPr>
              <w:widowControl/>
              <w:adjustRightInd w:val="0"/>
              <w:snapToGrid w:val="0"/>
              <w:jc w:val="left"/>
              <w:rPr>
                <w:rFonts w:ascii="仿宋_GB2312" w:hAnsi="等线" w:eastAsia="仿宋_GB2312" w:cs="宋体"/>
                <w:color w:val="000000" w:themeColor="text1"/>
                <w:kern w:val="0"/>
                <w:sz w:val="20"/>
                <w:szCs w:val="20"/>
                <w14:textFill>
                  <w14:solidFill>
                    <w14:schemeClr w14:val="tx1"/>
                  </w14:solidFill>
                </w14:textFill>
              </w:rPr>
            </w:pPr>
            <w:r>
              <w:rPr>
                <w:rFonts w:hint="eastAsia" w:ascii="仿宋_GB2312" w:hAnsi="等线" w:eastAsia="仿宋_GB2312" w:cs="宋体"/>
                <w:color w:val="000000" w:themeColor="text1"/>
                <w:kern w:val="0"/>
                <w:sz w:val="20"/>
                <w:szCs w:val="20"/>
                <w14:textFill>
                  <w14:solidFill>
                    <w14:schemeClr w14:val="tx1"/>
                  </w14:solidFill>
                </w14:textFill>
              </w:rPr>
              <w:t>《深度冷冻法生产氧气及相关气体安全技术规程》(GB16912-2008)第8.1.9条</w:t>
            </w:r>
          </w:p>
        </w:tc>
        <w:tc>
          <w:tcPr>
            <w:tcW w:w="187" w:type="pct"/>
            <w:shd w:val="clear" w:color="auto" w:fill="auto"/>
            <w:vAlign w:val="center"/>
          </w:tcPr>
          <w:p w14:paraId="63D491B9">
            <w:pPr>
              <w:widowControl/>
              <w:adjustRightInd w:val="0"/>
              <w:snapToGrid w:val="0"/>
              <w:jc w:val="center"/>
              <w:rPr>
                <w:rFonts w:ascii="仿宋_GB2312" w:hAnsi="等线" w:eastAsia="仿宋_GB2312" w:cs="宋体"/>
                <w:color w:val="000000" w:themeColor="text1"/>
                <w:kern w:val="0"/>
                <w:sz w:val="20"/>
                <w:szCs w:val="20"/>
                <w14:textFill>
                  <w14:solidFill>
                    <w14:schemeClr w14:val="tx1"/>
                  </w14:solidFill>
                </w14:textFill>
              </w:rPr>
            </w:pPr>
          </w:p>
        </w:tc>
      </w:tr>
      <w:tr w14:paraId="477FFF1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c>
          <w:tcPr>
            <w:tcW w:w="620" w:type="pct"/>
            <w:shd w:val="clear" w:color="000000" w:fill="FFFFFF"/>
            <w:vAlign w:val="center"/>
          </w:tcPr>
          <w:p w14:paraId="28EC3C07">
            <w:pPr>
              <w:pStyle w:val="44"/>
              <w:widowControl/>
              <w:numPr>
                <w:ilvl w:val="0"/>
                <w:numId w:val="1"/>
              </w:numPr>
              <w:adjustRightInd w:val="0"/>
              <w:snapToGrid w:val="0"/>
              <w:ind w:left="0" w:firstLine="0" w:firstLineChars="0"/>
              <w:jc w:val="right"/>
              <w:rPr>
                <w:rFonts w:ascii="仿宋_GB2312" w:hAnsi="等线" w:eastAsia="仿宋_GB2312" w:cs="宋体"/>
                <w:color w:val="000000" w:themeColor="text1"/>
                <w:kern w:val="0"/>
                <w:sz w:val="20"/>
                <w:szCs w:val="20"/>
                <w14:textFill>
                  <w14:solidFill>
                    <w14:schemeClr w14:val="tx1"/>
                  </w14:solidFill>
                </w14:textFill>
              </w:rPr>
            </w:pPr>
          </w:p>
        </w:tc>
        <w:tc>
          <w:tcPr>
            <w:tcW w:w="335" w:type="pct"/>
            <w:shd w:val="clear" w:color="000000" w:fill="FFFFFF"/>
            <w:vAlign w:val="center"/>
          </w:tcPr>
          <w:p w14:paraId="5B84D98F">
            <w:pPr>
              <w:widowControl/>
              <w:adjustRightInd w:val="0"/>
              <w:snapToGrid w:val="0"/>
              <w:jc w:val="center"/>
              <w:rPr>
                <w:rFonts w:ascii="仿宋_GB2312" w:hAnsi="等线" w:eastAsia="仿宋_GB2312" w:cs="宋体"/>
                <w:color w:val="000000" w:themeColor="text1"/>
                <w:kern w:val="0"/>
                <w:sz w:val="20"/>
                <w:szCs w:val="20"/>
                <w14:textFill>
                  <w14:solidFill>
                    <w14:schemeClr w14:val="tx1"/>
                  </w14:solidFill>
                </w14:textFill>
              </w:rPr>
            </w:pPr>
            <w:r>
              <w:rPr>
                <w:rFonts w:hint="eastAsia" w:ascii="仿宋_GB2312" w:hAnsi="等线" w:eastAsia="仿宋_GB2312" w:cs="宋体"/>
                <w:color w:val="000000" w:themeColor="text1"/>
                <w:kern w:val="0"/>
                <w:sz w:val="20"/>
                <w:szCs w:val="20"/>
                <w14:textFill>
                  <w14:solidFill>
                    <w14:schemeClr w14:val="tx1"/>
                  </w14:solidFill>
                </w14:textFill>
              </w:rPr>
              <w:t>设备设施及物料类</w:t>
            </w:r>
          </w:p>
        </w:tc>
        <w:tc>
          <w:tcPr>
            <w:tcW w:w="384" w:type="pct"/>
            <w:shd w:val="clear" w:color="000000" w:fill="FFFFFF"/>
            <w:vAlign w:val="center"/>
          </w:tcPr>
          <w:p w14:paraId="3311EF55">
            <w:pPr>
              <w:widowControl/>
              <w:adjustRightInd w:val="0"/>
              <w:snapToGrid w:val="0"/>
              <w:jc w:val="center"/>
              <w:rPr>
                <w:rFonts w:ascii="仿宋_GB2312" w:hAnsi="等线" w:eastAsia="仿宋_GB2312" w:cs="宋体"/>
                <w:color w:val="000000" w:themeColor="text1"/>
                <w:kern w:val="0"/>
                <w:sz w:val="20"/>
                <w:szCs w:val="20"/>
                <w14:textFill>
                  <w14:solidFill>
                    <w14:schemeClr w14:val="tx1"/>
                  </w14:solidFill>
                </w14:textFill>
              </w:rPr>
            </w:pPr>
            <w:r>
              <w:rPr>
                <w:rFonts w:hint="eastAsia" w:ascii="仿宋_GB2312" w:hAnsi="等线" w:eastAsia="仿宋_GB2312" w:cs="宋体"/>
                <w:color w:val="000000" w:themeColor="text1"/>
                <w:kern w:val="0"/>
                <w:sz w:val="20"/>
                <w:szCs w:val="20"/>
                <w14:textFill>
                  <w14:solidFill>
                    <w14:schemeClr w14:val="tx1"/>
                  </w14:solidFill>
                </w14:textFill>
              </w:rPr>
              <w:t>辅助系统设备设施类</w:t>
            </w:r>
          </w:p>
        </w:tc>
        <w:tc>
          <w:tcPr>
            <w:tcW w:w="1859" w:type="pct"/>
            <w:shd w:val="clear" w:color="auto" w:fill="auto"/>
            <w:vAlign w:val="center"/>
          </w:tcPr>
          <w:p w14:paraId="7972A4D1">
            <w:pPr>
              <w:widowControl/>
              <w:adjustRightInd w:val="0"/>
              <w:snapToGrid w:val="0"/>
              <w:jc w:val="left"/>
              <w:rPr>
                <w:rFonts w:ascii="仿宋_GB2312" w:hAnsi="等线" w:eastAsia="仿宋_GB2312" w:cs="宋体"/>
                <w:color w:val="000000" w:themeColor="text1"/>
                <w:kern w:val="0"/>
                <w:sz w:val="20"/>
                <w:szCs w:val="20"/>
                <w14:textFill>
                  <w14:solidFill>
                    <w14:schemeClr w14:val="tx1"/>
                  </w14:solidFill>
                </w14:textFill>
              </w:rPr>
            </w:pPr>
            <w:r>
              <w:rPr>
                <w:rFonts w:hint="eastAsia" w:ascii="仿宋_GB2312" w:hAnsi="等线" w:eastAsia="仿宋_GB2312" w:cs="宋体"/>
                <w:color w:val="000000" w:themeColor="text1"/>
                <w:kern w:val="0"/>
                <w:sz w:val="20"/>
                <w:szCs w:val="20"/>
                <w14:textFill>
                  <w14:solidFill>
                    <w14:schemeClr w14:val="tx1"/>
                  </w14:solidFill>
                </w14:textFill>
              </w:rPr>
              <w:t>架空氧气管道与其他管线之间最小间距小于标准规范的要求</w:t>
            </w:r>
            <w:r>
              <w:rPr>
                <w:rFonts w:ascii="仿宋_GB2312" w:hAnsi="等线" w:eastAsia="仿宋_GB2312" w:cs="宋体"/>
                <w:color w:val="000000" w:themeColor="text1"/>
                <w:kern w:val="0"/>
                <w:sz w:val="20"/>
                <w:szCs w:val="20"/>
                <w14:textFill>
                  <w14:solidFill>
                    <w14:schemeClr w14:val="tx1"/>
                  </w14:solidFill>
                </w14:textFill>
              </w:rPr>
              <w:t>。</w:t>
            </w:r>
          </w:p>
        </w:tc>
        <w:tc>
          <w:tcPr>
            <w:tcW w:w="1615" w:type="pct"/>
            <w:shd w:val="clear" w:color="auto" w:fill="auto"/>
            <w:vAlign w:val="center"/>
          </w:tcPr>
          <w:p w14:paraId="41C475D2">
            <w:pPr>
              <w:widowControl/>
              <w:adjustRightInd w:val="0"/>
              <w:snapToGrid w:val="0"/>
              <w:jc w:val="left"/>
              <w:rPr>
                <w:rFonts w:ascii="仿宋_GB2312" w:hAnsi="等线" w:eastAsia="仿宋_GB2312" w:cs="宋体"/>
                <w:color w:val="000000" w:themeColor="text1"/>
                <w:kern w:val="0"/>
                <w:sz w:val="20"/>
                <w:szCs w:val="20"/>
                <w14:textFill>
                  <w14:solidFill>
                    <w14:schemeClr w14:val="tx1"/>
                  </w14:solidFill>
                </w14:textFill>
              </w:rPr>
            </w:pPr>
            <w:r>
              <w:rPr>
                <w:rFonts w:hint="eastAsia" w:ascii="仿宋_GB2312" w:hAnsi="等线" w:eastAsia="仿宋_GB2312" w:cs="宋体"/>
                <w:color w:val="000000" w:themeColor="text1"/>
                <w:kern w:val="0"/>
                <w:sz w:val="20"/>
                <w:szCs w:val="20"/>
                <w14:textFill>
                  <w14:solidFill>
                    <w14:schemeClr w14:val="tx1"/>
                  </w14:solidFill>
                </w14:textFill>
              </w:rPr>
              <w:t>《深度冷冻法生产氧气及相关气体安全技术规程》</w:t>
            </w:r>
            <w:r>
              <w:rPr>
                <w:rFonts w:ascii="仿宋_GB2312" w:hAnsi="等线" w:eastAsia="仿宋_GB2312" w:cs="宋体"/>
                <w:color w:val="000000" w:themeColor="text1"/>
                <w:kern w:val="0"/>
                <w:sz w:val="20"/>
                <w:szCs w:val="20"/>
                <w14:textFill>
                  <w14:solidFill>
                    <w14:schemeClr w14:val="tx1"/>
                  </w14:solidFill>
                </w14:textFill>
              </w:rPr>
              <w:t>(GB16912-2008)第8.1.10条</w:t>
            </w:r>
          </w:p>
        </w:tc>
        <w:tc>
          <w:tcPr>
            <w:tcW w:w="187" w:type="pct"/>
            <w:shd w:val="clear" w:color="auto" w:fill="auto"/>
            <w:vAlign w:val="center"/>
          </w:tcPr>
          <w:p w14:paraId="3B27EB3F">
            <w:pPr>
              <w:widowControl/>
              <w:adjustRightInd w:val="0"/>
              <w:snapToGrid w:val="0"/>
              <w:jc w:val="center"/>
              <w:rPr>
                <w:rFonts w:ascii="仿宋_GB2312" w:hAnsi="等线" w:eastAsia="仿宋_GB2312" w:cs="宋体"/>
                <w:color w:val="000000" w:themeColor="text1"/>
                <w:kern w:val="0"/>
                <w:sz w:val="20"/>
                <w:szCs w:val="20"/>
                <w14:textFill>
                  <w14:solidFill>
                    <w14:schemeClr w14:val="tx1"/>
                  </w14:solidFill>
                </w14:textFill>
              </w:rPr>
            </w:pPr>
          </w:p>
        </w:tc>
      </w:tr>
      <w:tr w14:paraId="0E77E49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c>
          <w:tcPr>
            <w:tcW w:w="620" w:type="pct"/>
            <w:shd w:val="clear" w:color="000000" w:fill="FFFFFF"/>
            <w:vAlign w:val="center"/>
          </w:tcPr>
          <w:p w14:paraId="2A035EEF">
            <w:pPr>
              <w:pStyle w:val="44"/>
              <w:widowControl/>
              <w:numPr>
                <w:ilvl w:val="0"/>
                <w:numId w:val="1"/>
              </w:numPr>
              <w:adjustRightInd w:val="0"/>
              <w:snapToGrid w:val="0"/>
              <w:ind w:left="0" w:firstLine="0" w:firstLineChars="0"/>
              <w:jc w:val="right"/>
              <w:rPr>
                <w:rFonts w:ascii="仿宋_GB2312" w:hAnsi="等线" w:eastAsia="仿宋_GB2312" w:cs="宋体"/>
                <w:color w:val="000000" w:themeColor="text1"/>
                <w:kern w:val="0"/>
                <w:sz w:val="20"/>
                <w:szCs w:val="20"/>
                <w14:textFill>
                  <w14:solidFill>
                    <w14:schemeClr w14:val="tx1"/>
                  </w14:solidFill>
                </w14:textFill>
              </w:rPr>
            </w:pPr>
          </w:p>
        </w:tc>
        <w:tc>
          <w:tcPr>
            <w:tcW w:w="335" w:type="pct"/>
            <w:shd w:val="clear" w:color="000000" w:fill="FFFFFF"/>
            <w:vAlign w:val="center"/>
          </w:tcPr>
          <w:p w14:paraId="1F48024A">
            <w:pPr>
              <w:widowControl/>
              <w:adjustRightInd w:val="0"/>
              <w:snapToGrid w:val="0"/>
              <w:jc w:val="center"/>
              <w:rPr>
                <w:rFonts w:ascii="仿宋_GB2312" w:hAnsi="等线" w:eastAsia="仿宋_GB2312" w:cs="宋体"/>
                <w:color w:val="000000" w:themeColor="text1"/>
                <w:kern w:val="0"/>
                <w:sz w:val="20"/>
                <w:szCs w:val="20"/>
                <w14:textFill>
                  <w14:solidFill>
                    <w14:schemeClr w14:val="tx1"/>
                  </w14:solidFill>
                </w14:textFill>
              </w:rPr>
            </w:pPr>
            <w:r>
              <w:rPr>
                <w:rFonts w:hint="eastAsia" w:ascii="仿宋_GB2312" w:hAnsi="等线" w:eastAsia="仿宋_GB2312" w:cs="宋体"/>
                <w:color w:val="000000" w:themeColor="text1"/>
                <w:kern w:val="0"/>
                <w:sz w:val="20"/>
                <w:szCs w:val="20"/>
                <w14:textFill>
                  <w14:solidFill>
                    <w14:schemeClr w14:val="tx1"/>
                  </w14:solidFill>
                </w14:textFill>
              </w:rPr>
              <w:t>设备设施及物料类</w:t>
            </w:r>
          </w:p>
        </w:tc>
        <w:tc>
          <w:tcPr>
            <w:tcW w:w="384" w:type="pct"/>
            <w:shd w:val="clear" w:color="000000" w:fill="FFFFFF"/>
            <w:vAlign w:val="center"/>
          </w:tcPr>
          <w:p w14:paraId="69326BC1">
            <w:pPr>
              <w:widowControl/>
              <w:adjustRightInd w:val="0"/>
              <w:snapToGrid w:val="0"/>
              <w:jc w:val="center"/>
              <w:rPr>
                <w:rFonts w:ascii="仿宋_GB2312" w:hAnsi="等线" w:eastAsia="仿宋_GB2312" w:cs="宋体"/>
                <w:color w:val="000000" w:themeColor="text1"/>
                <w:kern w:val="0"/>
                <w:sz w:val="20"/>
                <w:szCs w:val="20"/>
                <w14:textFill>
                  <w14:solidFill>
                    <w14:schemeClr w14:val="tx1"/>
                  </w14:solidFill>
                </w14:textFill>
              </w:rPr>
            </w:pPr>
            <w:r>
              <w:rPr>
                <w:rFonts w:hint="eastAsia" w:ascii="仿宋_GB2312" w:hAnsi="等线" w:eastAsia="仿宋_GB2312" w:cs="宋体"/>
                <w:color w:val="000000" w:themeColor="text1"/>
                <w:kern w:val="0"/>
                <w:sz w:val="20"/>
                <w:szCs w:val="20"/>
                <w14:textFill>
                  <w14:solidFill>
                    <w14:schemeClr w14:val="tx1"/>
                  </w14:solidFill>
                </w14:textFill>
              </w:rPr>
              <w:t>辅助系统设备设施类</w:t>
            </w:r>
          </w:p>
        </w:tc>
        <w:tc>
          <w:tcPr>
            <w:tcW w:w="1859" w:type="pct"/>
            <w:shd w:val="clear" w:color="auto" w:fill="auto"/>
            <w:vAlign w:val="center"/>
          </w:tcPr>
          <w:p w14:paraId="4F310796">
            <w:pPr>
              <w:widowControl/>
              <w:adjustRightInd w:val="0"/>
              <w:snapToGrid w:val="0"/>
              <w:jc w:val="left"/>
              <w:rPr>
                <w:rFonts w:ascii="仿宋_GB2312" w:hAnsi="等线" w:eastAsia="仿宋_GB2312" w:cs="宋体"/>
                <w:color w:val="000000" w:themeColor="text1"/>
                <w:kern w:val="0"/>
                <w:sz w:val="20"/>
                <w:szCs w:val="20"/>
                <w14:textFill>
                  <w14:solidFill>
                    <w14:schemeClr w14:val="tx1"/>
                  </w14:solidFill>
                </w14:textFill>
              </w:rPr>
            </w:pPr>
            <w:r>
              <w:rPr>
                <w:rFonts w:hint="eastAsia" w:ascii="仿宋_GB2312" w:hAnsi="等线" w:eastAsia="仿宋_GB2312" w:cs="宋体"/>
                <w:color w:val="000000" w:themeColor="text1"/>
                <w:kern w:val="0"/>
                <w:sz w:val="20"/>
                <w:szCs w:val="20"/>
                <w14:textFill>
                  <w14:solidFill>
                    <w14:schemeClr w14:val="tx1"/>
                  </w14:solidFill>
                </w14:textFill>
              </w:rPr>
              <w:t>氧气管道在不通行地沟敷设时，不符合下列要求：</w:t>
            </w:r>
          </w:p>
          <w:p w14:paraId="1FA013E9">
            <w:pPr>
              <w:widowControl/>
              <w:adjustRightInd w:val="0"/>
              <w:snapToGrid w:val="0"/>
              <w:jc w:val="left"/>
              <w:rPr>
                <w:rFonts w:ascii="仿宋_GB2312" w:hAnsi="等线" w:eastAsia="仿宋_GB2312" w:cs="宋体"/>
                <w:color w:val="000000" w:themeColor="text1"/>
                <w:kern w:val="0"/>
                <w:sz w:val="20"/>
                <w:szCs w:val="20"/>
                <w14:textFill>
                  <w14:solidFill>
                    <w14:schemeClr w14:val="tx1"/>
                  </w14:solidFill>
                </w14:textFill>
              </w:rPr>
            </w:pPr>
            <w:r>
              <w:rPr>
                <w:rFonts w:ascii="仿宋_GB2312" w:hAnsi="等线" w:eastAsia="仿宋_GB2312" w:cs="宋体"/>
                <w:color w:val="000000" w:themeColor="text1"/>
                <w:kern w:val="0"/>
                <w:sz w:val="20"/>
                <w:szCs w:val="20"/>
                <w14:textFill>
                  <w14:solidFill>
                    <w14:schemeClr w14:val="tx1"/>
                  </w14:solidFill>
                </w14:textFill>
              </w:rPr>
              <w:t>a)沟上应设防止可燃物料、火花侵入的盖板，地沟及盖板应是不燃烧体材料制作；地沟应能排除积水；严禁油脂及易燃物漏入地沟内；</w:t>
            </w:r>
          </w:p>
          <w:p w14:paraId="3A061B60">
            <w:pPr>
              <w:widowControl/>
              <w:adjustRightInd w:val="0"/>
              <w:snapToGrid w:val="0"/>
              <w:jc w:val="left"/>
              <w:rPr>
                <w:rFonts w:ascii="仿宋_GB2312" w:hAnsi="等线" w:eastAsia="仿宋_GB2312" w:cs="宋体"/>
                <w:color w:val="000000" w:themeColor="text1"/>
                <w:kern w:val="0"/>
                <w:sz w:val="20"/>
                <w:szCs w:val="20"/>
                <w14:textFill>
                  <w14:solidFill>
                    <w14:schemeClr w14:val="tx1"/>
                  </w14:solidFill>
                </w14:textFill>
              </w:rPr>
            </w:pPr>
            <w:r>
              <w:rPr>
                <w:rFonts w:ascii="仿宋_GB2312" w:hAnsi="等线" w:eastAsia="仿宋_GB2312" w:cs="宋体"/>
                <w:color w:val="000000" w:themeColor="text1"/>
                <w:kern w:val="0"/>
                <w:sz w:val="20"/>
                <w:szCs w:val="20"/>
                <w14:textFill>
                  <w14:solidFill>
                    <w14:schemeClr w14:val="tx1"/>
                  </w14:solidFill>
                </w14:textFill>
              </w:rPr>
              <w:t>b)地沟内氧气管道不应设阀门、泛滥、螺纹等易泄漏接口；</w:t>
            </w:r>
          </w:p>
          <w:p w14:paraId="42419385">
            <w:pPr>
              <w:widowControl/>
              <w:adjustRightInd w:val="0"/>
              <w:snapToGrid w:val="0"/>
              <w:jc w:val="left"/>
              <w:rPr>
                <w:rFonts w:ascii="仿宋_GB2312" w:hAnsi="等线" w:eastAsia="仿宋_GB2312" w:cs="宋体"/>
                <w:color w:val="000000" w:themeColor="text1"/>
                <w:kern w:val="0"/>
                <w:sz w:val="20"/>
                <w:szCs w:val="20"/>
                <w14:textFill>
                  <w14:solidFill>
                    <w14:schemeClr w14:val="tx1"/>
                  </w14:solidFill>
                </w14:textFill>
              </w:rPr>
            </w:pPr>
            <w:r>
              <w:rPr>
                <w:rFonts w:ascii="仿宋_GB2312" w:hAnsi="等线" w:eastAsia="仿宋_GB2312" w:cs="宋体"/>
                <w:color w:val="000000" w:themeColor="text1"/>
                <w:kern w:val="0"/>
                <w:sz w:val="20"/>
                <w:szCs w:val="20"/>
                <w14:textFill>
                  <w14:solidFill>
                    <w14:schemeClr w14:val="tx1"/>
                  </w14:solidFill>
                </w14:textFill>
              </w:rPr>
              <w:t>c)地沟内氧气管道与同沟敷设的管线间距参照表7执行；</w:t>
            </w:r>
          </w:p>
          <w:p w14:paraId="45CCC9AD">
            <w:pPr>
              <w:widowControl/>
              <w:adjustRightInd w:val="0"/>
              <w:snapToGrid w:val="0"/>
              <w:jc w:val="left"/>
              <w:rPr>
                <w:rFonts w:ascii="仿宋_GB2312" w:hAnsi="等线" w:eastAsia="仿宋_GB2312" w:cs="宋体"/>
                <w:color w:val="000000" w:themeColor="text1"/>
                <w:kern w:val="0"/>
                <w:sz w:val="20"/>
                <w:szCs w:val="20"/>
                <w14:textFill>
                  <w14:solidFill>
                    <w14:schemeClr w14:val="tx1"/>
                  </w14:solidFill>
                </w14:textFill>
              </w:rPr>
            </w:pPr>
            <w:r>
              <w:rPr>
                <w:rFonts w:ascii="仿宋_GB2312" w:hAnsi="等线" w:eastAsia="仿宋_GB2312" w:cs="宋体"/>
                <w:color w:val="000000" w:themeColor="text1"/>
                <w:kern w:val="0"/>
                <w:sz w:val="20"/>
                <w:szCs w:val="20"/>
                <w14:textFill>
                  <w14:solidFill>
                    <w14:schemeClr w14:val="tx1"/>
                  </w14:solidFill>
                </w14:textFill>
              </w:rPr>
              <w:t>d)地沟内氧气管道与非燃气、水管道同沟敷设时，氧气管道应在上面；</w:t>
            </w:r>
          </w:p>
          <w:p w14:paraId="668768A8">
            <w:pPr>
              <w:widowControl/>
              <w:adjustRightInd w:val="0"/>
              <w:snapToGrid w:val="0"/>
              <w:jc w:val="left"/>
              <w:rPr>
                <w:rFonts w:ascii="仿宋_GB2312" w:hAnsi="等线" w:eastAsia="仿宋_GB2312" w:cs="宋体"/>
                <w:color w:val="000000" w:themeColor="text1"/>
                <w:kern w:val="0"/>
                <w:sz w:val="20"/>
                <w:szCs w:val="20"/>
                <w14:textFill>
                  <w14:solidFill>
                    <w14:schemeClr w14:val="tx1"/>
                  </w14:solidFill>
                </w14:textFill>
              </w:rPr>
            </w:pPr>
            <w:r>
              <w:rPr>
                <w:rFonts w:ascii="仿宋_GB2312" w:hAnsi="等线" w:eastAsia="仿宋_GB2312" w:cs="宋体"/>
                <w:color w:val="000000" w:themeColor="text1"/>
                <w:kern w:val="0"/>
                <w:sz w:val="20"/>
                <w:szCs w:val="20"/>
                <w14:textFill>
                  <w14:solidFill>
                    <w14:schemeClr w14:val="tx1"/>
                  </w14:solidFill>
                </w14:textFill>
              </w:rPr>
              <w:t>e)严禁氧气管道与可燃气体管道（不含乙炔气）、油质管道、腐蚀性介质管道、电缆线同沟敷设；并严禁氧气管道地沟与该类管线地沟相通。</w:t>
            </w:r>
          </w:p>
        </w:tc>
        <w:tc>
          <w:tcPr>
            <w:tcW w:w="1615" w:type="pct"/>
            <w:shd w:val="clear" w:color="auto" w:fill="auto"/>
            <w:vAlign w:val="center"/>
          </w:tcPr>
          <w:p w14:paraId="49BCAA3D">
            <w:pPr>
              <w:widowControl/>
              <w:adjustRightInd w:val="0"/>
              <w:snapToGrid w:val="0"/>
              <w:jc w:val="left"/>
              <w:rPr>
                <w:rFonts w:ascii="仿宋_GB2312" w:hAnsi="等线" w:eastAsia="仿宋_GB2312" w:cs="宋体"/>
                <w:color w:val="000000" w:themeColor="text1"/>
                <w:kern w:val="0"/>
                <w:sz w:val="20"/>
                <w:szCs w:val="20"/>
                <w14:textFill>
                  <w14:solidFill>
                    <w14:schemeClr w14:val="tx1"/>
                  </w14:solidFill>
                </w14:textFill>
              </w:rPr>
            </w:pPr>
            <w:r>
              <w:rPr>
                <w:rFonts w:hint="eastAsia" w:ascii="仿宋_GB2312" w:hAnsi="等线" w:eastAsia="仿宋_GB2312" w:cs="宋体"/>
                <w:color w:val="000000" w:themeColor="text1"/>
                <w:kern w:val="0"/>
                <w:sz w:val="20"/>
                <w:szCs w:val="20"/>
                <w14:textFill>
                  <w14:solidFill>
                    <w14:schemeClr w14:val="tx1"/>
                  </w14:solidFill>
                </w14:textFill>
              </w:rPr>
              <w:t>《深度冷冻法生产氧气及相关气体安全技术规程》</w:t>
            </w:r>
            <w:r>
              <w:rPr>
                <w:rFonts w:ascii="仿宋_GB2312" w:hAnsi="等线" w:eastAsia="仿宋_GB2312" w:cs="宋体"/>
                <w:color w:val="000000" w:themeColor="text1"/>
                <w:kern w:val="0"/>
                <w:sz w:val="20"/>
                <w:szCs w:val="20"/>
                <w14:textFill>
                  <w14:solidFill>
                    <w14:schemeClr w14:val="tx1"/>
                  </w14:solidFill>
                </w14:textFill>
              </w:rPr>
              <w:t>(GB16912-2008)第8.1.12条</w:t>
            </w:r>
          </w:p>
        </w:tc>
        <w:tc>
          <w:tcPr>
            <w:tcW w:w="187" w:type="pct"/>
            <w:shd w:val="clear" w:color="auto" w:fill="auto"/>
            <w:vAlign w:val="center"/>
          </w:tcPr>
          <w:p w14:paraId="208688A0">
            <w:pPr>
              <w:widowControl/>
              <w:adjustRightInd w:val="0"/>
              <w:snapToGrid w:val="0"/>
              <w:jc w:val="center"/>
              <w:rPr>
                <w:rFonts w:ascii="仿宋_GB2312" w:hAnsi="等线" w:eastAsia="仿宋_GB2312" w:cs="宋体"/>
                <w:color w:val="000000" w:themeColor="text1"/>
                <w:kern w:val="0"/>
                <w:sz w:val="20"/>
                <w:szCs w:val="20"/>
                <w14:textFill>
                  <w14:solidFill>
                    <w14:schemeClr w14:val="tx1"/>
                  </w14:solidFill>
                </w14:textFill>
              </w:rPr>
            </w:pPr>
          </w:p>
        </w:tc>
      </w:tr>
      <w:tr w14:paraId="2BF65FB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c>
          <w:tcPr>
            <w:tcW w:w="620" w:type="pct"/>
            <w:shd w:val="clear" w:color="000000" w:fill="FFFFFF"/>
            <w:vAlign w:val="center"/>
          </w:tcPr>
          <w:p w14:paraId="25826B6E">
            <w:pPr>
              <w:pStyle w:val="44"/>
              <w:widowControl/>
              <w:numPr>
                <w:ilvl w:val="0"/>
                <w:numId w:val="1"/>
              </w:numPr>
              <w:adjustRightInd w:val="0"/>
              <w:snapToGrid w:val="0"/>
              <w:ind w:left="0" w:firstLine="0" w:firstLineChars="0"/>
              <w:jc w:val="right"/>
              <w:rPr>
                <w:rFonts w:ascii="仿宋_GB2312" w:hAnsi="等线" w:eastAsia="仿宋_GB2312" w:cs="宋体"/>
                <w:color w:val="000000" w:themeColor="text1"/>
                <w:kern w:val="0"/>
                <w:sz w:val="20"/>
                <w:szCs w:val="20"/>
                <w14:textFill>
                  <w14:solidFill>
                    <w14:schemeClr w14:val="tx1"/>
                  </w14:solidFill>
                </w14:textFill>
              </w:rPr>
            </w:pPr>
          </w:p>
        </w:tc>
        <w:tc>
          <w:tcPr>
            <w:tcW w:w="335" w:type="pct"/>
            <w:shd w:val="clear" w:color="000000" w:fill="FFFFFF"/>
            <w:vAlign w:val="center"/>
          </w:tcPr>
          <w:p w14:paraId="52443310">
            <w:pPr>
              <w:widowControl/>
              <w:adjustRightInd w:val="0"/>
              <w:snapToGrid w:val="0"/>
              <w:jc w:val="center"/>
              <w:rPr>
                <w:rFonts w:ascii="仿宋_GB2312" w:hAnsi="等线" w:eastAsia="仿宋_GB2312" w:cs="宋体"/>
                <w:color w:val="000000" w:themeColor="text1"/>
                <w:kern w:val="0"/>
                <w:sz w:val="20"/>
                <w:szCs w:val="20"/>
                <w14:textFill>
                  <w14:solidFill>
                    <w14:schemeClr w14:val="tx1"/>
                  </w14:solidFill>
                </w14:textFill>
              </w:rPr>
            </w:pPr>
            <w:r>
              <w:rPr>
                <w:rFonts w:hint="eastAsia" w:ascii="仿宋_GB2312" w:hAnsi="等线" w:eastAsia="仿宋_GB2312" w:cs="宋体"/>
                <w:color w:val="000000" w:themeColor="text1"/>
                <w:kern w:val="0"/>
                <w:sz w:val="20"/>
                <w:szCs w:val="20"/>
                <w14:textFill>
                  <w14:solidFill>
                    <w14:schemeClr w14:val="tx1"/>
                  </w14:solidFill>
                </w14:textFill>
              </w:rPr>
              <w:t>设备设施及物料类</w:t>
            </w:r>
          </w:p>
        </w:tc>
        <w:tc>
          <w:tcPr>
            <w:tcW w:w="384" w:type="pct"/>
            <w:shd w:val="clear" w:color="000000" w:fill="FFFFFF"/>
            <w:vAlign w:val="center"/>
          </w:tcPr>
          <w:p w14:paraId="72A9ECAC">
            <w:pPr>
              <w:widowControl/>
              <w:adjustRightInd w:val="0"/>
              <w:snapToGrid w:val="0"/>
              <w:jc w:val="center"/>
              <w:rPr>
                <w:rFonts w:ascii="仿宋_GB2312" w:hAnsi="等线" w:eastAsia="仿宋_GB2312" w:cs="宋体"/>
                <w:color w:val="000000" w:themeColor="text1"/>
                <w:kern w:val="0"/>
                <w:sz w:val="20"/>
                <w:szCs w:val="20"/>
                <w14:textFill>
                  <w14:solidFill>
                    <w14:schemeClr w14:val="tx1"/>
                  </w14:solidFill>
                </w14:textFill>
              </w:rPr>
            </w:pPr>
            <w:r>
              <w:rPr>
                <w:rFonts w:hint="eastAsia" w:ascii="仿宋_GB2312" w:hAnsi="等线" w:eastAsia="仿宋_GB2312" w:cs="宋体"/>
                <w:color w:val="000000" w:themeColor="text1"/>
                <w:kern w:val="0"/>
                <w:sz w:val="20"/>
                <w:szCs w:val="20"/>
                <w14:textFill>
                  <w14:solidFill>
                    <w14:schemeClr w14:val="tx1"/>
                  </w14:solidFill>
                </w14:textFill>
              </w:rPr>
              <w:t>辅助系统设备设施类</w:t>
            </w:r>
          </w:p>
        </w:tc>
        <w:tc>
          <w:tcPr>
            <w:tcW w:w="1859" w:type="pct"/>
            <w:shd w:val="clear" w:color="auto" w:fill="auto"/>
            <w:vAlign w:val="center"/>
          </w:tcPr>
          <w:p w14:paraId="3DB18975">
            <w:pPr>
              <w:widowControl/>
              <w:adjustRightInd w:val="0"/>
              <w:snapToGrid w:val="0"/>
              <w:jc w:val="left"/>
              <w:rPr>
                <w:rFonts w:ascii="仿宋_GB2312" w:hAnsi="等线" w:eastAsia="仿宋_GB2312" w:cs="宋体"/>
                <w:color w:val="000000" w:themeColor="text1"/>
                <w:kern w:val="0"/>
                <w:sz w:val="20"/>
                <w:szCs w:val="20"/>
                <w14:textFill>
                  <w14:solidFill>
                    <w14:schemeClr w14:val="tx1"/>
                  </w14:solidFill>
                </w14:textFill>
              </w:rPr>
            </w:pPr>
            <w:r>
              <w:rPr>
                <w:rFonts w:hint="eastAsia" w:ascii="仿宋_GB2312" w:hAnsi="等线" w:eastAsia="仿宋_GB2312" w:cs="宋体"/>
                <w:color w:val="000000" w:themeColor="text1"/>
                <w:kern w:val="0"/>
                <w:sz w:val="20"/>
                <w:szCs w:val="20"/>
                <w14:textFill>
                  <w14:solidFill>
                    <w14:schemeClr w14:val="tx1"/>
                  </w14:solidFill>
                </w14:textFill>
              </w:rPr>
              <w:t>车间内氧气管道的敷设不符合下列规定：</w:t>
            </w:r>
          </w:p>
          <w:p w14:paraId="0A577F22">
            <w:pPr>
              <w:widowControl/>
              <w:adjustRightInd w:val="0"/>
              <w:snapToGrid w:val="0"/>
              <w:jc w:val="left"/>
              <w:rPr>
                <w:rFonts w:ascii="仿宋_GB2312" w:hAnsi="等线" w:eastAsia="仿宋_GB2312" w:cs="宋体"/>
                <w:color w:val="000000" w:themeColor="text1"/>
                <w:kern w:val="0"/>
                <w:sz w:val="20"/>
                <w:szCs w:val="20"/>
                <w14:textFill>
                  <w14:solidFill>
                    <w14:schemeClr w14:val="tx1"/>
                  </w14:solidFill>
                </w14:textFill>
              </w:rPr>
            </w:pPr>
            <w:r>
              <w:rPr>
                <w:rFonts w:ascii="仿宋_GB2312" w:hAnsi="等线" w:eastAsia="仿宋_GB2312" w:cs="宋体"/>
                <w:color w:val="000000" w:themeColor="text1"/>
                <w:kern w:val="0"/>
                <w:sz w:val="20"/>
                <w:szCs w:val="20"/>
                <w14:textFill>
                  <w14:solidFill>
                    <w14:schemeClr w14:val="tx1"/>
                  </w14:solidFill>
                </w14:textFill>
              </w:rPr>
              <w:t>1氧气管道不得穿过生活间、办公室；</w:t>
            </w:r>
          </w:p>
          <w:p w14:paraId="34755354">
            <w:pPr>
              <w:widowControl/>
              <w:adjustRightInd w:val="0"/>
              <w:snapToGrid w:val="0"/>
              <w:jc w:val="left"/>
              <w:rPr>
                <w:rFonts w:ascii="仿宋_GB2312" w:hAnsi="等线" w:eastAsia="仿宋_GB2312" w:cs="宋体"/>
                <w:color w:val="000000" w:themeColor="text1"/>
                <w:kern w:val="0"/>
                <w:sz w:val="20"/>
                <w:szCs w:val="20"/>
                <w14:textFill>
                  <w14:solidFill>
                    <w14:schemeClr w14:val="tx1"/>
                  </w14:solidFill>
                </w14:textFill>
              </w:rPr>
            </w:pPr>
            <w:r>
              <w:rPr>
                <w:rFonts w:ascii="仿宋_GB2312" w:hAnsi="等线" w:eastAsia="仿宋_GB2312" w:cs="宋体"/>
                <w:color w:val="000000" w:themeColor="text1"/>
                <w:kern w:val="0"/>
                <w:sz w:val="20"/>
                <w:szCs w:val="20"/>
                <w14:textFill>
                  <w14:solidFill>
                    <w14:schemeClr w14:val="tx1"/>
                  </w14:solidFill>
                </w14:textFill>
              </w:rPr>
              <w:t>2车间内氧气管道宜沿墙、柱或专设的支架架空敷设，其高度应不妨碍交通和便于检修；</w:t>
            </w:r>
          </w:p>
          <w:p w14:paraId="6F8B726C">
            <w:pPr>
              <w:widowControl/>
              <w:adjustRightInd w:val="0"/>
              <w:snapToGrid w:val="0"/>
              <w:jc w:val="left"/>
              <w:rPr>
                <w:rFonts w:ascii="仿宋_GB2312" w:hAnsi="等线" w:eastAsia="仿宋_GB2312" w:cs="宋体"/>
                <w:color w:val="000000" w:themeColor="text1"/>
                <w:kern w:val="0"/>
                <w:sz w:val="20"/>
                <w:szCs w:val="20"/>
                <w14:textFill>
                  <w14:solidFill>
                    <w14:schemeClr w14:val="tx1"/>
                  </w14:solidFill>
                </w14:textFill>
              </w:rPr>
            </w:pPr>
            <w:r>
              <w:rPr>
                <w:rFonts w:ascii="仿宋_GB2312" w:hAnsi="等线" w:eastAsia="仿宋_GB2312" w:cs="宋体"/>
                <w:color w:val="000000" w:themeColor="text1"/>
                <w:kern w:val="0"/>
                <w:sz w:val="20"/>
                <w:szCs w:val="20"/>
                <w14:textFill>
                  <w14:solidFill>
                    <w14:schemeClr w14:val="tx1"/>
                  </w14:solidFill>
                </w14:textFill>
              </w:rPr>
              <w:t>3氧气管道与其他管线共架敷设时，应符合本规范第11.0.2条第5款的规定；</w:t>
            </w:r>
          </w:p>
          <w:p w14:paraId="1FCB124F">
            <w:pPr>
              <w:widowControl/>
              <w:adjustRightInd w:val="0"/>
              <w:snapToGrid w:val="0"/>
              <w:jc w:val="left"/>
              <w:rPr>
                <w:rFonts w:ascii="仿宋_GB2312" w:hAnsi="等线" w:eastAsia="仿宋_GB2312" w:cs="宋体"/>
                <w:color w:val="000000" w:themeColor="text1"/>
                <w:kern w:val="0"/>
                <w:sz w:val="20"/>
                <w:szCs w:val="20"/>
                <w14:textFill>
                  <w14:solidFill>
                    <w14:schemeClr w14:val="tx1"/>
                  </w14:solidFill>
                </w14:textFill>
              </w:rPr>
            </w:pPr>
            <w:r>
              <w:rPr>
                <w:rFonts w:ascii="仿宋_GB2312" w:hAnsi="等线" w:eastAsia="仿宋_GB2312" w:cs="宋体"/>
                <w:color w:val="000000" w:themeColor="text1"/>
                <w:kern w:val="0"/>
                <w:sz w:val="20"/>
                <w:szCs w:val="20"/>
                <w14:textFill>
                  <w14:solidFill>
                    <w14:schemeClr w14:val="tx1"/>
                  </w14:solidFill>
                </w14:textFill>
              </w:rPr>
              <w:t>4当不能架空敷设时，可采用不通行地沟敷设，但应符合本规范第11.0.3条第2款-第4款和第8款的规定；</w:t>
            </w:r>
          </w:p>
          <w:p w14:paraId="7A11CC9A">
            <w:pPr>
              <w:widowControl/>
              <w:adjustRightInd w:val="0"/>
              <w:snapToGrid w:val="0"/>
              <w:jc w:val="left"/>
              <w:rPr>
                <w:rFonts w:ascii="仿宋_GB2312" w:hAnsi="等线" w:eastAsia="仿宋_GB2312" w:cs="宋体"/>
                <w:color w:val="000000" w:themeColor="text1"/>
                <w:kern w:val="0"/>
                <w:sz w:val="20"/>
                <w:szCs w:val="20"/>
                <w14:textFill>
                  <w14:solidFill>
                    <w14:schemeClr w14:val="tx1"/>
                  </w14:solidFill>
                </w14:textFill>
              </w:rPr>
            </w:pPr>
            <w:r>
              <w:rPr>
                <w:rFonts w:ascii="仿宋_GB2312" w:hAnsi="等线" w:eastAsia="仿宋_GB2312" w:cs="宋体"/>
                <w:color w:val="000000" w:themeColor="text1"/>
                <w:kern w:val="0"/>
                <w:sz w:val="20"/>
                <w:szCs w:val="20"/>
                <w14:textFill>
                  <w14:solidFill>
                    <w14:schemeClr w14:val="tx1"/>
                  </w14:solidFill>
                </w14:textFill>
              </w:rPr>
              <w:t>5进入用户车间的氧气主管应在车间入口处装设切断阀、压力表，并宜在适当位置设放散管；</w:t>
            </w:r>
          </w:p>
          <w:p w14:paraId="0AF527B1">
            <w:pPr>
              <w:widowControl/>
              <w:adjustRightInd w:val="0"/>
              <w:snapToGrid w:val="0"/>
              <w:jc w:val="left"/>
              <w:rPr>
                <w:rFonts w:ascii="仿宋_GB2312" w:hAnsi="等线" w:eastAsia="仿宋_GB2312" w:cs="宋体"/>
                <w:color w:val="000000" w:themeColor="text1"/>
                <w:kern w:val="0"/>
                <w:sz w:val="20"/>
                <w:szCs w:val="20"/>
                <w14:textFill>
                  <w14:solidFill>
                    <w14:schemeClr w14:val="tx1"/>
                  </w14:solidFill>
                </w14:textFill>
              </w:rPr>
            </w:pPr>
            <w:r>
              <w:rPr>
                <w:rFonts w:ascii="仿宋_GB2312" w:hAnsi="等线" w:eastAsia="仿宋_GB2312" w:cs="宋体"/>
                <w:color w:val="000000" w:themeColor="text1"/>
                <w:kern w:val="0"/>
                <w:sz w:val="20"/>
                <w:szCs w:val="20"/>
                <w14:textFill>
                  <w14:solidFill>
                    <w14:schemeClr w14:val="tx1"/>
                  </w14:solidFill>
                </w14:textFill>
              </w:rPr>
              <w:t>6氧气管道的放散管应引至室外，并应高出附近操作面4m以上的无明火场所；</w:t>
            </w:r>
          </w:p>
          <w:p w14:paraId="555D21EB">
            <w:pPr>
              <w:widowControl/>
              <w:adjustRightInd w:val="0"/>
              <w:snapToGrid w:val="0"/>
              <w:jc w:val="left"/>
              <w:rPr>
                <w:rFonts w:ascii="仿宋_GB2312" w:hAnsi="等线" w:eastAsia="仿宋_GB2312" w:cs="宋体"/>
                <w:color w:val="000000" w:themeColor="text1"/>
                <w:kern w:val="0"/>
                <w:sz w:val="20"/>
                <w:szCs w:val="20"/>
                <w14:textFill>
                  <w14:solidFill>
                    <w14:schemeClr w14:val="tx1"/>
                  </w14:solidFill>
                </w14:textFill>
              </w:rPr>
            </w:pPr>
            <w:r>
              <w:rPr>
                <w:rFonts w:ascii="仿宋_GB2312" w:hAnsi="等线" w:eastAsia="仿宋_GB2312" w:cs="宋体"/>
                <w:color w:val="000000" w:themeColor="text1"/>
                <w:kern w:val="0"/>
                <w:sz w:val="20"/>
                <w:szCs w:val="20"/>
                <w14:textFill>
                  <w14:solidFill>
                    <w14:schemeClr w14:val="tx1"/>
                  </w14:solidFill>
                </w14:textFill>
              </w:rPr>
              <w:t>7氧气管道不得穿过高温作业及火焰区域。当必须穿过时，应在该管段增设隔热措施，其管壁温度不应超过70℃；</w:t>
            </w:r>
          </w:p>
          <w:p w14:paraId="63EAF1EF">
            <w:pPr>
              <w:widowControl/>
              <w:adjustRightInd w:val="0"/>
              <w:snapToGrid w:val="0"/>
              <w:jc w:val="left"/>
              <w:rPr>
                <w:rFonts w:ascii="仿宋_GB2312" w:hAnsi="等线" w:eastAsia="仿宋_GB2312" w:cs="宋体"/>
                <w:color w:val="000000" w:themeColor="text1"/>
                <w:kern w:val="0"/>
                <w:sz w:val="20"/>
                <w:szCs w:val="20"/>
                <w14:textFill>
                  <w14:solidFill>
                    <w14:schemeClr w14:val="tx1"/>
                  </w14:solidFill>
                </w14:textFill>
              </w:rPr>
            </w:pPr>
            <w:r>
              <w:rPr>
                <w:rFonts w:ascii="仿宋_GB2312" w:hAnsi="等线" w:eastAsia="仿宋_GB2312" w:cs="宋体"/>
                <w:color w:val="000000" w:themeColor="text1"/>
                <w:kern w:val="0"/>
                <w:sz w:val="20"/>
                <w:szCs w:val="20"/>
                <w14:textFill>
                  <w14:solidFill>
                    <w14:schemeClr w14:val="tx1"/>
                  </w14:solidFill>
                </w14:textFill>
              </w:rPr>
              <w:t>8穿过墙壁、楼板的氧气管道应敷设在套管内；套管内不得有焊缝，管子与套管间的间隙应采用不燃烧的软质材料填实；</w:t>
            </w:r>
          </w:p>
          <w:p w14:paraId="519D728E">
            <w:pPr>
              <w:widowControl/>
              <w:adjustRightInd w:val="0"/>
              <w:snapToGrid w:val="0"/>
              <w:jc w:val="left"/>
              <w:rPr>
                <w:rFonts w:ascii="仿宋_GB2312" w:hAnsi="等线" w:eastAsia="仿宋_GB2312" w:cs="宋体"/>
                <w:color w:val="000000" w:themeColor="text1"/>
                <w:kern w:val="0"/>
                <w:sz w:val="20"/>
                <w:szCs w:val="20"/>
                <w14:textFill>
                  <w14:solidFill>
                    <w14:schemeClr w14:val="tx1"/>
                  </w14:solidFill>
                </w14:textFill>
              </w:rPr>
            </w:pPr>
            <w:r>
              <w:rPr>
                <w:rFonts w:ascii="仿宋_GB2312" w:hAnsi="等线" w:eastAsia="仿宋_GB2312" w:cs="宋体"/>
                <w:color w:val="000000" w:themeColor="text1"/>
                <w:kern w:val="0"/>
                <w:sz w:val="20"/>
                <w:szCs w:val="20"/>
                <w14:textFill>
                  <w14:solidFill>
                    <w14:schemeClr w14:val="tx1"/>
                  </w14:solidFill>
                </w14:textFill>
              </w:rPr>
              <w:t>9氧气管道不应穿过不使用氧气的房间。当必须通过不使用氧气的房间时，其在房间内的管段上不得设有阀门、法兰和螺纹连接，并应采取防止氧气泄漏的措施；</w:t>
            </w:r>
          </w:p>
          <w:p w14:paraId="749D1CCF">
            <w:pPr>
              <w:widowControl/>
              <w:adjustRightInd w:val="0"/>
              <w:snapToGrid w:val="0"/>
              <w:jc w:val="left"/>
              <w:rPr>
                <w:rFonts w:ascii="仿宋_GB2312" w:hAnsi="等线" w:eastAsia="仿宋_GB2312" w:cs="宋体"/>
                <w:color w:val="000000" w:themeColor="text1"/>
                <w:kern w:val="0"/>
                <w:sz w:val="20"/>
                <w:szCs w:val="20"/>
                <w14:textFill>
                  <w14:solidFill>
                    <w14:schemeClr w14:val="tx1"/>
                  </w14:solidFill>
                </w14:textFill>
              </w:rPr>
            </w:pPr>
            <w:r>
              <w:rPr>
                <w:rFonts w:ascii="仿宋_GB2312" w:hAnsi="等线" w:eastAsia="仿宋_GB2312" w:cs="宋体"/>
                <w:color w:val="000000" w:themeColor="text1"/>
                <w:kern w:val="0"/>
                <w:sz w:val="20"/>
                <w:szCs w:val="20"/>
                <w14:textFill>
                  <w14:solidFill>
                    <w14:schemeClr w14:val="tx1"/>
                  </w14:solidFill>
                </w14:textFill>
              </w:rPr>
              <w:t>10供切割、焊接用氧的管道与切割、焊接工具或设备用软管连接时，供氧嘴头及切断阀应设置在用不燃烧材料制作的保护箱内。</w:t>
            </w:r>
          </w:p>
        </w:tc>
        <w:tc>
          <w:tcPr>
            <w:tcW w:w="1615" w:type="pct"/>
            <w:shd w:val="clear" w:color="auto" w:fill="auto"/>
            <w:vAlign w:val="center"/>
          </w:tcPr>
          <w:p w14:paraId="047EF57A">
            <w:pPr>
              <w:widowControl/>
              <w:adjustRightInd w:val="0"/>
              <w:snapToGrid w:val="0"/>
              <w:jc w:val="left"/>
              <w:rPr>
                <w:rFonts w:ascii="仿宋_GB2312" w:hAnsi="等线" w:eastAsia="仿宋_GB2312" w:cs="宋体"/>
                <w:color w:val="000000" w:themeColor="text1"/>
                <w:kern w:val="0"/>
                <w:sz w:val="20"/>
                <w:szCs w:val="20"/>
                <w14:textFill>
                  <w14:solidFill>
                    <w14:schemeClr w14:val="tx1"/>
                  </w14:solidFill>
                </w14:textFill>
              </w:rPr>
            </w:pPr>
            <w:r>
              <w:rPr>
                <w:rFonts w:hint="eastAsia" w:ascii="仿宋_GB2312" w:hAnsi="等线" w:eastAsia="仿宋_GB2312" w:cs="宋体"/>
                <w:color w:val="000000" w:themeColor="text1"/>
                <w:kern w:val="0"/>
                <w:sz w:val="20"/>
                <w:szCs w:val="20"/>
                <w14:textFill>
                  <w14:solidFill>
                    <w14:schemeClr w14:val="tx1"/>
                  </w14:solidFill>
                </w14:textFill>
              </w:rPr>
              <w:t>《氧气站设计规范》（</w:t>
            </w:r>
            <w:r>
              <w:rPr>
                <w:rFonts w:ascii="仿宋_GB2312" w:hAnsi="等线" w:eastAsia="仿宋_GB2312" w:cs="宋体"/>
                <w:color w:val="000000" w:themeColor="text1"/>
                <w:kern w:val="0"/>
                <w:sz w:val="20"/>
                <w:szCs w:val="20"/>
                <w14:textFill>
                  <w14:solidFill>
                    <w14:schemeClr w14:val="tx1"/>
                  </w14:solidFill>
                </w14:textFill>
              </w:rPr>
              <w:t>GB50030-2013）第11.0.4条</w:t>
            </w:r>
          </w:p>
        </w:tc>
        <w:tc>
          <w:tcPr>
            <w:tcW w:w="187" w:type="pct"/>
            <w:shd w:val="clear" w:color="auto" w:fill="auto"/>
            <w:vAlign w:val="center"/>
          </w:tcPr>
          <w:p w14:paraId="085B06E7">
            <w:pPr>
              <w:widowControl/>
              <w:adjustRightInd w:val="0"/>
              <w:snapToGrid w:val="0"/>
              <w:jc w:val="center"/>
              <w:rPr>
                <w:rFonts w:ascii="仿宋_GB2312" w:hAnsi="等线" w:eastAsia="仿宋_GB2312" w:cs="宋体"/>
                <w:color w:val="000000" w:themeColor="text1"/>
                <w:kern w:val="0"/>
                <w:sz w:val="20"/>
                <w:szCs w:val="20"/>
                <w14:textFill>
                  <w14:solidFill>
                    <w14:schemeClr w14:val="tx1"/>
                  </w14:solidFill>
                </w14:textFill>
              </w:rPr>
            </w:pPr>
          </w:p>
        </w:tc>
      </w:tr>
      <w:tr w14:paraId="08B29D9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c>
          <w:tcPr>
            <w:tcW w:w="620" w:type="pct"/>
            <w:shd w:val="clear" w:color="000000" w:fill="FFFFFF"/>
            <w:vAlign w:val="center"/>
          </w:tcPr>
          <w:p w14:paraId="62511A2F">
            <w:pPr>
              <w:pStyle w:val="44"/>
              <w:widowControl/>
              <w:numPr>
                <w:ilvl w:val="0"/>
                <w:numId w:val="1"/>
              </w:numPr>
              <w:adjustRightInd w:val="0"/>
              <w:snapToGrid w:val="0"/>
              <w:ind w:left="0" w:firstLine="0" w:firstLineChars="0"/>
              <w:jc w:val="right"/>
              <w:rPr>
                <w:rFonts w:ascii="仿宋_GB2312" w:hAnsi="等线" w:eastAsia="仿宋_GB2312" w:cs="宋体"/>
                <w:color w:val="000000" w:themeColor="text1"/>
                <w:kern w:val="0"/>
                <w:sz w:val="20"/>
                <w:szCs w:val="20"/>
                <w14:textFill>
                  <w14:solidFill>
                    <w14:schemeClr w14:val="tx1"/>
                  </w14:solidFill>
                </w14:textFill>
              </w:rPr>
            </w:pPr>
          </w:p>
        </w:tc>
        <w:tc>
          <w:tcPr>
            <w:tcW w:w="335" w:type="pct"/>
            <w:shd w:val="clear" w:color="000000" w:fill="FFFFFF"/>
            <w:vAlign w:val="center"/>
          </w:tcPr>
          <w:p w14:paraId="145A4960">
            <w:pPr>
              <w:widowControl/>
              <w:adjustRightInd w:val="0"/>
              <w:snapToGrid w:val="0"/>
              <w:jc w:val="center"/>
              <w:rPr>
                <w:rFonts w:ascii="仿宋_GB2312" w:hAnsi="等线" w:eastAsia="仿宋_GB2312" w:cs="宋体"/>
                <w:color w:val="000000" w:themeColor="text1"/>
                <w:kern w:val="0"/>
                <w:sz w:val="20"/>
                <w:szCs w:val="20"/>
                <w14:textFill>
                  <w14:solidFill>
                    <w14:schemeClr w14:val="tx1"/>
                  </w14:solidFill>
                </w14:textFill>
              </w:rPr>
            </w:pPr>
            <w:r>
              <w:rPr>
                <w:rFonts w:hint="eastAsia" w:ascii="仿宋_GB2312" w:hAnsi="等线" w:eastAsia="仿宋_GB2312" w:cs="宋体"/>
                <w:color w:val="000000" w:themeColor="text1"/>
                <w:kern w:val="0"/>
                <w:sz w:val="20"/>
                <w:szCs w:val="20"/>
                <w14:textFill>
                  <w14:solidFill>
                    <w14:schemeClr w14:val="tx1"/>
                  </w14:solidFill>
                </w14:textFill>
              </w:rPr>
              <w:t>设备设施及物料类</w:t>
            </w:r>
          </w:p>
        </w:tc>
        <w:tc>
          <w:tcPr>
            <w:tcW w:w="384" w:type="pct"/>
            <w:shd w:val="clear" w:color="000000" w:fill="FFFFFF"/>
            <w:vAlign w:val="center"/>
          </w:tcPr>
          <w:p w14:paraId="4D526F43">
            <w:pPr>
              <w:widowControl/>
              <w:adjustRightInd w:val="0"/>
              <w:snapToGrid w:val="0"/>
              <w:jc w:val="center"/>
              <w:rPr>
                <w:rFonts w:ascii="仿宋_GB2312" w:hAnsi="等线" w:eastAsia="仿宋_GB2312" w:cs="宋体"/>
                <w:color w:val="000000" w:themeColor="text1"/>
                <w:kern w:val="0"/>
                <w:sz w:val="20"/>
                <w:szCs w:val="20"/>
                <w14:textFill>
                  <w14:solidFill>
                    <w14:schemeClr w14:val="tx1"/>
                  </w14:solidFill>
                </w14:textFill>
              </w:rPr>
            </w:pPr>
            <w:r>
              <w:rPr>
                <w:rFonts w:hint="eastAsia" w:ascii="仿宋_GB2312" w:hAnsi="等线" w:eastAsia="仿宋_GB2312" w:cs="宋体"/>
                <w:color w:val="000000" w:themeColor="text1"/>
                <w:kern w:val="0"/>
                <w:sz w:val="20"/>
                <w:szCs w:val="20"/>
                <w14:textFill>
                  <w14:solidFill>
                    <w14:schemeClr w14:val="tx1"/>
                  </w14:solidFill>
                </w14:textFill>
              </w:rPr>
              <w:t>辅助系统设备设施类</w:t>
            </w:r>
          </w:p>
        </w:tc>
        <w:tc>
          <w:tcPr>
            <w:tcW w:w="1859" w:type="pct"/>
            <w:shd w:val="clear" w:color="auto" w:fill="auto"/>
            <w:vAlign w:val="center"/>
          </w:tcPr>
          <w:p w14:paraId="269217DA">
            <w:pPr>
              <w:widowControl/>
              <w:adjustRightInd w:val="0"/>
              <w:snapToGrid w:val="0"/>
              <w:jc w:val="left"/>
              <w:rPr>
                <w:rFonts w:ascii="仿宋_GB2312" w:hAnsi="等线" w:eastAsia="仿宋_GB2312" w:cs="宋体"/>
                <w:color w:val="000000" w:themeColor="text1"/>
                <w:kern w:val="0"/>
                <w:sz w:val="20"/>
                <w:szCs w:val="20"/>
                <w14:textFill>
                  <w14:solidFill>
                    <w14:schemeClr w14:val="tx1"/>
                  </w14:solidFill>
                </w14:textFill>
              </w:rPr>
            </w:pPr>
            <w:r>
              <w:rPr>
                <w:rFonts w:hint="eastAsia" w:ascii="仿宋_GB2312" w:hAnsi="等线" w:eastAsia="仿宋_GB2312" w:cs="宋体"/>
                <w:color w:val="000000" w:themeColor="text1"/>
                <w:kern w:val="0"/>
                <w:sz w:val="20"/>
                <w:szCs w:val="20"/>
                <w14:textFill>
                  <w14:solidFill>
                    <w14:schemeClr w14:val="tx1"/>
                  </w14:solidFill>
                </w14:textFill>
              </w:rPr>
              <w:t>未依据国家公布的设备性能标准淘汰落后的电气设备。</w:t>
            </w:r>
          </w:p>
        </w:tc>
        <w:tc>
          <w:tcPr>
            <w:tcW w:w="1615" w:type="pct"/>
            <w:shd w:val="clear" w:color="auto" w:fill="auto"/>
            <w:vAlign w:val="center"/>
          </w:tcPr>
          <w:p w14:paraId="24A59C06">
            <w:pPr>
              <w:widowControl/>
              <w:adjustRightInd w:val="0"/>
              <w:snapToGrid w:val="0"/>
              <w:rPr>
                <w:rFonts w:ascii="仿宋_GB2312" w:hAnsi="等线" w:eastAsia="仿宋_GB2312" w:cs="宋体"/>
                <w:color w:val="000000" w:themeColor="text1"/>
                <w:kern w:val="0"/>
                <w:sz w:val="20"/>
                <w:szCs w:val="20"/>
                <w14:textFill>
                  <w14:solidFill>
                    <w14:schemeClr w14:val="tx1"/>
                  </w14:solidFill>
                </w14:textFill>
              </w:rPr>
            </w:pPr>
            <w:r>
              <w:rPr>
                <w:rFonts w:hint="eastAsia" w:ascii="仿宋_GB2312" w:hAnsi="等线" w:eastAsia="仿宋_GB2312" w:cs="宋体"/>
                <w:color w:val="000000" w:themeColor="text1"/>
                <w:kern w:val="0"/>
                <w:sz w:val="20"/>
                <w:szCs w:val="20"/>
                <w14:textFill>
                  <w14:solidFill>
                    <w14:schemeClr w14:val="tx1"/>
                  </w14:solidFill>
                </w14:textFill>
              </w:rPr>
              <w:t>　《安全生产等级评定技术规范</w:t>
            </w:r>
            <w:r>
              <w:rPr>
                <w:rFonts w:ascii="仿宋_GB2312" w:hAnsi="等线" w:eastAsia="仿宋_GB2312" w:cs="宋体"/>
                <w:color w:val="000000" w:themeColor="text1"/>
                <w:kern w:val="0"/>
                <w:sz w:val="20"/>
                <w:szCs w:val="20"/>
                <w14:textFill>
                  <w14:solidFill>
                    <w14:schemeClr w14:val="tx1"/>
                  </w14:solidFill>
                </w14:textFill>
              </w:rPr>
              <w:t xml:space="preserve"> 第2部分》（DB11/T 1322.2-2017）</w:t>
            </w:r>
          </w:p>
        </w:tc>
        <w:tc>
          <w:tcPr>
            <w:tcW w:w="187" w:type="pct"/>
            <w:shd w:val="clear" w:color="auto" w:fill="auto"/>
            <w:vAlign w:val="center"/>
          </w:tcPr>
          <w:p w14:paraId="09FEB431">
            <w:pPr>
              <w:widowControl/>
              <w:adjustRightInd w:val="0"/>
              <w:snapToGrid w:val="0"/>
              <w:jc w:val="center"/>
              <w:rPr>
                <w:rFonts w:ascii="仿宋_GB2312" w:hAnsi="等线" w:eastAsia="仿宋_GB2312" w:cs="宋体"/>
                <w:color w:val="000000" w:themeColor="text1"/>
                <w:kern w:val="0"/>
                <w:sz w:val="20"/>
                <w:szCs w:val="20"/>
                <w14:textFill>
                  <w14:solidFill>
                    <w14:schemeClr w14:val="tx1"/>
                  </w14:solidFill>
                </w14:textFill>
              </w:rPr>
            </w:pPr>
            <w:r>
              <w:rPr>
                <w:rFonts w:hint="eastAsia" w:ascii="仿宋_GB2312" w:hAnsi="等线" w:eastAsia="仿宋_GB2312" w:cs="宋体"/>
                <w:color w:val="000000" w:themeColor="text1"/>
                <w:kern w:val="0"/>
                <w:sz w:val="20"/>
                <w:szCs w:val="20"/>
                <w14:textFill>
                  <w14:solidFill>
                    <w14:schemeClr w14:val="tx1"/>
                  </w14:solidFill>
                </w14:textFill>
              </w:rPr>
              <w:t>　</w:t>
            </w:r>
          </w:p>
        </w:tc>
      </w:tr>
      <w:tr w14:paraId="48D1CB2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c>
          <w:tcPr>
            <w:tcW w:w="620" w:type="pct"/>
            <w:shd w:val="clear" w:color="000000" w:fill="FFFFFF"/>
            <w:vAlign w:val="center"/>
          </w:tcPr>
          <w:p w14:paraId="4965800A">
            <w:pPr>
              <w:pStyle w:val="44"/>
              <w:widowControl/>
              <w:numPr>
                <w:ilvl w:val="0"/>
                <w:numId w:val="1"/>
              </w:numPr>
              <w:adjustRightInd w:val="0"/>
              <w:snapToGrid w:val="0"/>
              <w:ind w:left="0" w:firstLine="0" w:firstLineChars="0"/>
              <w:jc w:val="right"/>
              <w:rPr>
                <w:rFonts w:ascii="仿宋_GB2312" w:hAnsi="等线" w:eastAsia="仿宋_GB2312" w:cs="宋体"/>
                <w:color w:val="000000" w:themeColor="text1"/>
                <w:kern w:val="0"/>
                <w:sz w:val="20"/>
                <w:szCs w:val="20"/>
                <w14:textFill>
                  <w14:solidFill>
                    <w14:schemeClr w14:val="tx1"/>
                  </w14:solidFill>
                </w14:textFill>
              </w:rPr>
            </w:pPr>
          </w:p>
        </w:tc>
        <w:tc>
          <w:tcPr>
            <w:tcW w:w="335" w:type="pct"/>
            <w:shd w:val="clear" w:color="000000" w:fill="FFFFFF"/>
            <w:vAlign w:val="center"/>
          </w:tcPr>
          <w:p w14:paraId="50BBAB60">
            <w:pPr>
              <w:widowControl/>
              <w:adjustRightInd w:val="0"/>
              <w:snapToGrid w:val="0"/>
              <w:jc w:val="center"/>
              <w:rPr>
                <w:rFonts w:ascii="仿宋_GB2312" w:hAnsi="等线" w:eastAsia="仿宋_GB2312" w:cs="宋体"/>
                <w:color w:val="000000" w:themeColor="text1"/>
                <w:kern w:val="0"/>
                <w:sz w:val="20"/>
                <w:szCs w:val="20"/>
                <w14:textFill>
                  <w14:solidFill>
                    <w14:schemeClr w14:val="tx1"/>
                  </w14:solidFill>
                </w14:textFill>
              </w:rPr>
            </w:pPr>
            <w:r>
              <w:rPr>
                <w:rFonts w:hint="eastAsia" w:ascii="仿宋_GB2312" w:hAnsi="等线" w:eastAsia="仿宋_GB2312" w:cs="宋体"/>
                <w:color w:val="000000" w:themeColor="text1"/>
                <w:kern w:val="0"/>
                <w:sz w:val="20"/>
                <w:szCs w:val="20"/>
                <w14:textFill>
                  <w14:solidFill>
                    <w14:schemeClr w14:val="tx1"/>
                  </w14:solidFill>
                </w14:textFill>
              </w:rPr>
              <w:t>设备设施及物料类</w:t>
            </w:r>
          </w:p>
        </w:tc>
        <w:tc>
          <w:tcPr>
            <w:tcW w:w="384" w:type="pct"/>
            <w:shd w:val="clear" w:color="000000" w:fill="FFFFFF"/>
            <w:vAlign w:val="center"/>
          </w:tcPr>
          <w:p w14:paraId="4FDDC369">
            <w:pPr>
              <w:widowControl/>
              <w:adjustRightInd w:val="0"/>
              <w:snapToGrid w:val="0"/>
              <w:jc w:val="center"/>
              <w:rPr>
                <w:rFonts w:ascii="仿宋_GB2312" w:hAnsi="等线" w:eastAsia="仿宋_GB2312" w:cs="宋体"/>
                <w:color w:val="000000" w:themeColor="text1"/>
                <w:kern w:val="0"/>
                <w:sz w:val="20"/>
                <w:szCs w:val="20"/>
                <w14:textFill>
                  <w14:solidFill>
                    <w14:schemeClr w14:val="tx1"/>
                  </w14:solidFill>
                </w14:textFill>
              </w:rPr>
            </w:pPr>
            <w:r>
              <w:rPr>
                <w:rFonts w:hint="eastAsia" w:ascii="仿宋_GB2312" w:hAnsi="等线" w:eastAsia="仿宋_GB2312" w:cs="宋体"/>
                <w:color w:val="000000" w:themeColor="text1"/>
                <w:kern w:val="0"/>
                <w:sz w:val="20"/>
                <w:szCs w:val="20"/>
                <w14:textFill>
                  <w14:solidFill>
                    <w14:schemeClr w14:val="tx1"/>
                  </w14:solidFill>
                </w14:textFill>
              </w:rPr>
              <w:t>辅助系统设备设施类</w:t>
            </w:r>
          </w:p>
        </w:tc>
        <w:tc>
          <w:tcPr>
            <w:tcW w:w="1859" w:type="pct"/>
            <w:shd w:val="clear" w:color="auto" w:fill="auto"/>
            <w:vAlign w:val="center"/>
          </w:tcPr>
          <w:p w14:paraId="1875504A">
            <w:pPr>
              <w:widowControl/>
              <w:adjustRightInd w:val="0"/>
              <w:snapToGrid w:val="0"/>
              <w:jc w:val="left"/>
              <w:rPr>
                <w:rFonts w:ascii="仿宋_GB2312" w:hAnsi="等线" w:eastAsia="仿宋_GB2312" w:cs="宋体"/>
                <w:color w:val="000000" w:themeColor="text1"/>
                <w:kern w:val="0"/>
                <w:sz w:val="20"/>
                <w:szCs w:val="20"/>
                <w14:textFill>
                  <w14:solidFill>
                    <w14:schemeClr w14:val="tx1"/>
                  </w14:solidFill>
                </w14:textFill>
              </w:rPr>
            </w:pPr>
            <w:r>
              <w:rPr>
                <w:rFonts w:hint="eastAsia" w:ascii="仿宋_GB2312" w:hAnsi="等线" w:eastAsia="仿宋_GB2312" w:cs="宋体"/>
                <w:color w:val="000000" w:themeColor="text1"/>
                <w:kern w:val="0"/>
                <w:sz w:val="20"/>
                <w:szCs w:val="20"/>
                <w14:textFill>
                  <w14:solidFill>
                    <w14:schemeClr w14:val="tx1"/>
                  </w14:solidFill>
                </w14:textFill>
              </w:rPr>
              <w:t xml:space="preserve">企业的供电电源未满足不同负荷等级的供电要求： </w:t>
            </w:r>
            <w:r>
              <w:rPr>
                <w:rFonts w:hint="eastAsia" w:ascii="仿宋_GB2312" w:hAnsi="等线" w:eastAsia="仿宋_GB2312" w:cs="宋体"/>
                <w:color w:val="000000" w:themeColor="text1"/>
                <w:kern w:val="0"/>
                <w:sz w:val="20"/>
                <w:szCs w:val="20"/>
                <w14:textFill>
                  <w14:solidFill>
                    <w14:schemeClr w14:val="tx1"/>
                  </w14:solidFill>
                </w14:textFill>
              </w:rPr>
              <w:br w:type="textWrapping"/>
            </w:r>
            <w:r>
              <w:rPr>
                <w:rFonts w:hint="eastAsia" w:ascii="仿宋_GB2312" w:hAnsi="等线" w:eastAsia="仿宋_GB2312" w:cs="宋体"/>
                <w:color w:val="000000" w:themeColor="text1"/>
                <w:kern w:val="0"/>
                <w:sz w:val="20"/>
                <w:szCs w:val="20"/>
                <w14:textFill>
                  <w14:solidFill>
                    <w14:schemeClr w14:val="tx1"/>
                  </w14:solidFill>
                </w14:textFill>
              </w:rPr>
              <w:t xml:space="preserve">1.一级负荷应由双重电源供电，当一电源发生故障时，另一电源不应同时受到损坏； </w:t>
            </w:r>
          </w:p>
          <w:p w14:paraId="6830F953">
            <w:pPr>
              <w:widowControl/>
              <w:adjustRightInd w:val="0"/>
              <w:snapToGrid w:val="0"/>
              <w:jc w:val="left"/>
              <w:rPr>
                <w:rFonts w:ascii="仿宋_GB2312" w:hAnsi="等线" w:eastAsia="仿宋_GB2312" w:cs="宋体"/>
                <w:color w:val="000000" w:themeColor="text1"/>
                <w:kern w:val="0"/>
                <w:sz w:val="20"/>
                <w:szCs w:val="20"/>
                <w14:textFill>
                  <w14:solidFill>
                    <w14:schemeClr w14:val="tx1"/>
                  </w14:solidFill>
                </w14:textFill>
              </w:rPr>
            </w:pPr>
            <w:r>
              <w:rPr>
                <w:rFonts w:hint="eastAsia" w:ascii="仿宋_GB2312" w:hAnsi="等线" w:eastAsia="仿宋_GB2312" w:cs="宋体"/>
                <w:color w:val="000000" w:themeColor="text1"/>
                <w:kern w:val="0"/>
                <w:sz w:val="20"/>
                <w:szCs w:val="20"/>
                <w14:textFill>
                  <w14:solidFill>
                    <w14:schemeClr w14:val="tx1"/>
                  </w14:solidFill>
                </w14:textFill>
              </w:rPr>
              <w:t>2.一级负荷中特别重要的负荷供电，尚应增设应急电源，并严禁将其他负荷接入应急供电系统；设备的供电电源的切换时间，应满足设备允许中断供电的要求；</w:t>
            </w:r>
            <w:r>
              <w:rPr>
                <w:rFonts w:hint="eastAsia" w:ascii="仿宋_GB2312" w:hAnsi="等线" w:eastAsia="仿宋_GB2312" w:cs="宋体"/>
                <w:color w:val="000000" w:themeColor="text1"/>
                <w:kern w:val="0"/>
                <w:sz w:val="20"/>
                <w:szCs w:val="20"/>
                <w14:textFill>
                  <w14:solidFill>
                    <w14:schemeClr w14:val="tx1"/>
                  </w14:solidFill>
                </w14:textFill>
              </w:rPr>
              <w:br w:type="textWrapping"/>
            </w:r>
            <w:r>
              <w:rPr>
                <w:rFonts w:hint="eastAsia" w:ascii="仿宋_GB2312" w:hAnsi="等线" w:eastAsia="仿宋_GB2312" w:cs="宋体"/>
                <w:color w:val="000000" w:themeColor="text1"/>
                <w:kern w:val="0"/>
                <w:sz w:val="20"/>
                <w:szCs w:val="20"/>
                <w14:textFill>
                  <w14:solidFill>
                    <w14:schemeClr w14:val="tx1"/>
                  </w14:solidFill>
                </w14:textFill>
              </w:rPr>
              <w:t>3.二级负荷的供电系统，宜由两回线路供电。在负荷较小或地区供电条件困难时，二级负荷可由一回6kV 及以上专用的架空线路供电。</w:t>
            </w:r>
          </w:p>
        </w:tc>
        <w:tc>
          <w:tcPr>
            <w:tcW w:w="1615" w:type="pct"/>
            <w:shd w:val="clear" w:color="auto" w:fill="auto"/>
            <w:vAlign w:val="center"/>
          </w:tcPr>
          <w:p w14:paraId="2F151B01">
            <w:pPr>
              <w:widowControl/>
              <w:adjustRightInd w:val="0"/>
              <w:snapToGrid w:val="0"/>
              <w:rPr>
                <w:rFonts w:ascii="仿宋_GB2312" w:hAnsi="等线" w:eastAsia="仿宋_GB2312" w:cs="宋体"/>
                <w:color w:val="000000" w:themeColor="text1"/>
                <w:kern w:val="0"/>
                <w:sz w:val="20"/>
                <w:szCs w:val="20"/>
                <w14:textFill>
                  <w14:solidFill>
                    <w14:schemeClr w14:val="tx1"/>
                  </w14:solidFill>
                </w14:textFill>
              </w:rPr>
            </w:pPr>
            <w:r>
              <w:rPr>
                <w:rFonts w:hint="eastAsia" w:ascii="仿宋_GB2312" w:hAnsi="等线" w:eastAsia="仿宋_GB2312" w:cs="宋体"/>
                <w:color w:val="000000" w:themeColor="text1"/>
                <w:kern w:val="0"/>
                <w:sz w:val="20"/>
                <w:szCs w:val="20"/>
                <w14:textFill>
                  <w14:solidFill>
                    <w14:schemeClr w14:val="tx1"/>
                  </w14:solidFill>
                </w14:textFill>
              </w:rPr>
              <w:t>《供配电系统设计规范》（GB50052-2009） 第3.0.2条、第3.0.3条、第3.0.7条</w:t>
            </w:r>
          </w:p>
        </w:tc>
        <w:tc>
          <w:tcPr>
            <w:tcW w:w="187" w:type="pct"/>
            <w:shd w:val="clear" w:color="auto" w:fill="auto"/>
            <w:vAlign w:val="center"/>
          </w:tcPr>
          <w:p w14:paraId="557F4338">
            <w:pPr>
              <w:widowControl/>
              <w:adjustRightInd w:val="0"/>
              <w:snapToGrid w:val="0"/>
              <w:jc w:val="center"/>
              <w:rPr>
                <w:rFonts w:ascii="仿宋_GB2312" w:hAnsi="等线" w:eastAsia="仿宋_GB2312" w:cs="宋体"/>
                <w:color w:val="000000" w:themeColor="text1"/>
                <w:kern w:val="0"/>
                <w:sz w:val="20"/>
                <w:szCs w:val="20"/>
                <w14:textFill>
                  <w14:solidFill>
                    <w14:schemeClr w14:val="tx1"/>
                  </w14:solidFill>
                </w14:textFill>
              </w:rPr>
            </w:pPr>
            <w:r>
              <w:rPr>
                <w:rFonts w:hint="eastAsia" w:ascii="仿宋_GB2312" w:hAnsi="等线" w:eastAsia="仿宋_GB2312" w:cs="宋体"/>
                <w:color w:val="000000" w:themeColor="text1"/>
                <w:kern w:val="0"/>
                <w:sz w:val="20"/>
                <w:szCs w:val="20"/>
                <w14:textFill>
                  <w14:solidFill>
                    <w14:schemeClr w14:val="tx1"/>
                  </w14:solidFill>
                </w14:textFill>
              </w:rPr>
              <w:t>　</w:t>
            </w:r>
          </w:p>
        </w:tc>
      </w:tr>
      <w:tr w14:paraId="0BA2BC6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c>
          <w:tcPr>
            <w:tcW w:w="620" w:type="pct"/>
            <w:shd w:val="clear" w:color="000000" w:fill="FFFFFF"/>
            <w:vAlign w:val="center"/>
          </w:tcPr>
          <w:p w14:paraId="1E166C01">
            <w:pPr>
              <w:pStyle w:val="44"/>
              <w:widowControl/>
              <w:numPr>
                <w:ilvl w:val="0"/>
                <w:numId w:val="1"/>
              </w:numPr>
              <w:adjustRightInd w:val="0"/>
              <w:snapToGrid w:val="0"/>
              <w:ind w:left="0" w:firstLine="0" w:firstLineChars="0"/>
              <w:jc w:val="right"/>
              <w:rPr>
                <w:rFonts w:ascii="仿宋_GB2312" w:hAnsi="等线" w:eastAsia="仿宋_GB2312" w:cs="宋体"/>
                <w:color w:val="000000" w:themeColor="text1"/>
                <w:kern w:val="0"/>
                <w:sz w:val="20"/>
                <w:szCs w:val="20"/>
                <w14:textFill>
                  <w14:solidFill>
                    <w14:schemeClr w14:val="tx1"/>
                  </w14:solidFill>
                </w14:textFill>
              </w:rPr>
            </w:pPr>
          </w:p>
        </w:tc>
        <w:tc>
          <w:tcPr>
            <w:tcW w:w="335" w:type="pct"/>
            <w:shd w:val="clear" w:color="000000" w:fill="FFFFFF"/>
            <w:vAlign w:val="center"/>
          </w:tcPr>
          <w:p w14:paraId="33052CE6">
            <w:pPr>
              <w:widowControl/>
              <w:adjustRightInd w:val="0"/>
              <w:snapToGrid w:val="0"/>
              <w:jc w:val="center"/>
              <w:rPr>
                <w:rFonts w:ascii="仿宋_GB2312" w:hAnsi="等线" w:eastAsia="仿宋_GB2312" w:cs="宋体"/>
                <w:color w:val="000000" w:themeColor="text1"/>
                <w:kern w:val="0"/>
                <w:sz w:val="20"/>
                <w:szCs w:val="20"/>
                <w14:textFill>
                  <w14:solidFill>
                    <w14:schemeClr w14:val="tx1"/>
                  </w14:solidFill>
                </w14:textFill>
              </w:rPr>
            </w:pPr>
            <w:r>
              <w:rPr>
                <w:rFonts w:hint="eastAsia" w:ascii="仿宋_GB2312" w:hAnsi="等线" w:eastAsia="仿宋_GB2312" w:cs="宋体"/>
                <w:color w:val="000000" w:themeColor="text1"/>
                <w:kern w:val="0"/>
                <w:sz w:val="20"/>
                <w:szCs w:val="20"/>
                <w14:textFill>
                  <w14:solidFill>
                    <w14:schemeClr w14:val="tx1"/>
                  </w14:solidFill>
                </w14:textFill>
              </w:rPr>
              <w:t>设备设施及物料类</w:t>
            </w:r>
          </w:p>
        </w:tc>
        <w:tc>
          <w:tcPr>
            <w:tcW w:w="384" w:type="pct"/>
            <w:shd w:val="clear" w:color="000000" w:fill="FFFFFF"/>
            <w:vAlign w:val="center"/>
          </w:tcPr>
          <w:p w14:paraId="445BFF89">
            <w:pPr>
              <w:widowControl/>
              <w:adjustRightInd w:val="0"/>
              <w:snapToGrid w:val="0"/>
              <w:jc w:val="center"/>
              <w:rPr>
                <w:rFonts w:ascii="仿宋_GB2312" w:hAnsi="等线" w:eastAsia="仿宋_GB2312" w:cs="宋体"/>
                <w:color w:val="000000" w:themeColor="text1"/>
                <w:kern w:val="0"/>
                <w:sz w:val="20"/>
                <w:szCs w:val="20"/>
                <w14:textFill>
                  <w14:solidFill>
                    <w14:schemeClr w14:val="tx1"/>
                  </w14:solidFill>
                </w14:textFill>
              </w:rPr>
            </w:pPr>
            <w:r>
              <w:rPr>
                <w:rFonts w:hint="eastAsia" w:ascii="仿宋_GB2312" w:hAnsi="等线" w:eastAsia="仿宋_GB2312" w:cs="宋体"/>
                <w:color w:val="000000" w:themeColor="text1"/>
                <w:kern w:val="0"/>
                <w:sz w:val="20"/>
                <w:szCs w:val="20"/>
                <w14:textFill>
                  <w14:solidFill>
                    <w14:schemeClr w14:val="tx1"/>
                  </w14:solidFill>
                </w14:textFill>
              </w:rPr>
              <w:t>辅助系统设备设施类</w:t>
            </w:r>
          </w:p>
        </w:tc>
        <w:tc>
          <w:tcPr>
            <w:tcW w:w="1859" w:type="pct"/>
            <w:shd w:val="clear" w:color="auto" w:fill="auto"/>
            <w:vAlign w:val="center"/>
          </w:tcPr>
          <w:p w14:paraId="26ED8498">
            <w:pPr>
              <w:widowControl/>
              <w:adjustRightInd w:val="0"/>
              <w:snapToGrid w:val="0"/>
              <w:jc w:val="left"/>
              <w:rPr>
                <w:rFonts w:ascii="仿宋_GB2312" w:hAnsi="等线" w:eastAsia="仿宋_GB2312" w:cs="宋体"/>
                <w:color w:val="000000" w:themeColor="text1"/>
                <w:kern w:val="0"/>
                <w:sz w:val="20"/>
                <w:szCs w:val="20"/>
                <w14:textFill>
                  <w14:solidFill>
                    <w14:schemeClr w14:val="tx1"/>
                  </w14:solidFill>
                </w14:textFill>
              </w:rPr>
            </w:pPr>
            <w:r>
              <w:rPr>
                <w:rFonts w:hint="eastAsia" w:ascii="仿宋_GB2312" w:hAnsi="等线" w:eastAsia="仿宋_GB2312" w:cs="宋体"/>
                <w:color w:val="000000" w:themeColor="text1"/>
                <w:kern w:val="0"/>
                <w:sz w:val="20"/>
                <w:szCs w:val="20"/>
                <w14:textFill>
                  <w14:solidFill>
                    <w14:schemeClr w14:val="tx1"/>
                  </w14:solidFill>
                </w14:textFill>
              </w:rPr>
              <w:t>爆炸危险区域内的电气设备未符合GB 50058要求。</w:t>
            </w:r>
          </w:p>
        </w:tc>
        <w:tc>
          <w:tcPr>
            <w:tcW w:w="1615" w:type="pct"/>
            <w:shd w:val="clear" w:color="auto" w:fill="auto"/>
            <w:vAlign w:val="center"/>
          </w:tcPr>
          <w:p w14:paraId="0EA33479">
            <w:pPr>
              <w:widowControl/>
              <w:adjustRightInd w:val="0"/>
              <w:snapToGrid w:val="0"/>
              <w:rPr>
                <w:rFonts w:ascii="仿宋_GB2312" w:hAnsi="等线" w:eastAsia="仿宋_GB2312" w:cs="宋体"/>
                <w:color w:val="000000" w:themeColor="text1"/>
                <w:kern w:val="0"/>
                <w:sz w:val="20"/>
                <w:szCs w:val="20"/>
                <w14:textFill>
                  <w14:solidFill>
                    <w14:schemeClr w14:val="tx1"/>
                  </w14:solidFill>
                </w14:textFill>
              </w:rPr>
            </w:pPr>
            <w:r>
              <w:rPr>
                <w:rFonts w:hint="eastAsia" w:ascii="仿宋_GB2312" w:hAnsi="等线" w:eastAsia="仿宋_GB2312" w:cs="宋体"/>
                <w:color w:val="000000" w:themeColor="text1"/>
                <w:kern w:val="0"/>
                <w:sz w:val="20"/>
                <w:szCs w:val="20"/>
                <w14:textFill>
                  <w14:solidFill>
                    <w14:schemeClr w14:val="tx1"/>
                  </w14:solidFill>
                </w14:textFill>
              </w:rPr>
              <w:t>《危险化学品企业安全风险隐患排查治理导则》 附件 表7（二）2</w:t>
            </w:r>
          </w:p>
        </w:tc>
        <w:tc>
          <w:tcPr>
            <w:tcW w:w="187" w:type="pct"/>
            <w:shd w:val="clear" w:color="auto" w:fill="auto"/>
            <w:vAlign w:val="center"/>
          </w:tcPr>
          <w:p w14:paraId="312DC9F8">
            <w:pPr>
              <w:widowControl/>
              <w:adjustRightInd w:val="0"/>
              <w:snapToGrid w:val="0"/>
              <w:jc w:val="center"/>
              <w:rPr>
                <w:rFonts w:ascii="仿宋_GB2312" w:hAnsi="等线" w:eastAsia="仿宋_GB2312" w:cs="宋体"/>
                <w:color w:val="000000" w:themeColor="text1"/>
                <w:kern w:val="0"/>
                <w:sz w:val="20"/>
                <w:szCs w:val="20"/>
                <w14:textFill>
                  <w14:solidFill>
                    <w14:schemeClr w14:val="tx1"/>
                  </w14:solidFill>
                </w14:textFill>
              </w:rPr>
            </w:pPr>
            <w:r>
              <w:rPr>
                <w:rFonts w:hint="eastAsia" w:ascii="仿宋_GB2312" w:hAnsi="等线" w:eastAsia="仿宋_GB2312" w:cs="宋体"/>
                <w:color w:val="000000" w:themeColor="text1"/>
                <w:kern w:val="0"/>
                <w:sz w:val="20"/>
                <w:szCs w:val="20"/>
                <w14:textFill>
                  <w14:solidFill>
                    <w14:schemeClr w14:val="tx1"/>
                  </w14:solidFill>
                </w14:textFill>
              </w:rPr>
              <w:t>　</w:t>
            </w:r>
          </w:p>
        </w:tc>
      </w:tr>
      <w:tr w14:paraId="53F370F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c>
          <w:tcPr>
            <w:tcW w:w="620" w:type="pct"/>
            <w:shd w:val="clear" w:color="000000" w:fill="FFFFFF"/>
            <w:vAlign w:val="center"/>
          </w:tcPr>
          <w:p w14:paraId="42A286AA">
            <w:pPr>
              <w:pStyle w:val="44"/>
              <w:widowControl/>
              <w:numPr>
                <w:ilvl w:val="0"/>
                <w:numId w:val="1"/>
              </w:numPr>
              <w:adjustRightInd w:val="0"/>
              <w:snapToGrid w:val="0"/>
              <w:ind w:left="0" w:firstLine="0" w:firstLineChars="0"/>
              <w:jc w:val="right"/>
              <w:rPr>
                <w:rFonts w:ascii="仿宋_GB2312" w:hAnsi="等线" w:eastAsia="仿宋_GB2312" w:cs="宋体"/>
                <w:color w:val="000000" w:themeColor="text1"/>
                <w:kern w:val="0"/>
                <w:sz w:val="20"/>
                <w:szCs w:val="20"/>
                <w14:textFill>
                  <w14:solidFill>
                    <w14:schemeClr w14:val="tx1"/>
                  </w14:solidFill>
                </w14:textFill>
              </w:rPr>
            </w:pPr>
          </w:p>
        </w:tc>
        <w:tc>
          <w:tcPr>
            <w:tcW w:w="335" w:type="pct"/>
            <w:shd w:val="clear" w:color="000000" w:fill="FFFFFF"/>
            <w:vAlign w:val="center"/>
          </w:tcPr>
          <w:p w14:paraId="551CC57C">
            <w:pPr>
              <w:widowControl/>
              <w:adjustRightInd w:val="0"/>
              <w:snapToGrid w:val="0"/>
              <w:jc w:val="center"/>
              <w:rPr>
                <w:rFonts w:ascii="仿宋_GB2312" w:hAnsi="等线" w:eastAsia="仿宋_GB2312" w:cs="宋体"/>
                <w:color w:val="000000" w:themeColor="text1"/>
                <w:kern w:val="0"/>
                <w:sz w:val="20"/>
                <w:szCs w:val="20"/>
                <w14:textFill>
                  <w14:solidFill>
                    <w14:schemeClr w14:val="tx1"/>
                  </w14:solidFill>
                </w14:textFill>
              </w:rPr>
            </w:pPr>
            <w:r>
              <w:rPr>
                <w:rFonts w:hint="eastAsia" w:ascii="仿宋_GB2312" w:hAnsi="等线" w:eastAsia="仿宋_GB2312" w:cs="宋体"/>
                <w:color w:val="000000" w:themeColor="text1"/>
                <w:kern w:val="0"/>
                <w:sz w:val="20"/>
                <w:szCs w:val="20"/>
                <w14:textFill>
                  <w14:solidFill>
                    <w14:schemeClr w14:val="tx1"/>
                  </w14:solidFill>
                </w14:textFill>
              </w:rPr>
              <w:t>设备设施及物料类</w:t>
            </w:r>
          </w:p>
        </w:tc>
        <w:tc>
          <w:tcPr>
            <w:tcW w:w="384" w:type="pct"/>
            <w:shd w:val="clear" w:color="000000" w:fill="FFFFFF"/>
            <w:vAlign w:val="center"/>
          </w:tcPr>
          <w:p w14:paraId="2908F033">
            <w:pPr>
              <w:widowControl/>
              <w:adjustRightInd w:val="0"/>
              <w:snapToGrid w:val="0"/>
              <w:jc w:val="center"/>
              <w:rPr>
                <w:rFonts w:ascii="仿宋_GB2312" w:hAnsi="等线" w:eastAsia="仿宋_GB2312" w:cs="宋体"/>
                <w:color w:val="000000" w:themeColor="text1"/>
                <w:kern w:val="0"/>
                <w:sz w:val="20"/>
                <w:szCs w:val="20"/>
                <w14:textFill>
                  <w14:solidFill>
                    <w14:schemeClr w14:val="tx1"/>
                  </w14:solidFill>
                </w14:textFill>
              </w:rPr>
            </w:pPr>
            <w:r>
              <w:rPr>
                <w:rFonts w:hint="eastAsia" w:ascii="仿宋_GB2312" w:hAnsi="等线" w:eastAsia="仿宋_GB2312" w:cs="宋体"/>
                <w:color w:val="000000" w:themeColor="text1"/>
                <w:kern w:val="0"/>
                <w:sz w:val="20"/>
                <w:szCs w:val="20"/>
                <w14:textFill>
                  <w14:solidFill>
                    <w14:schemeClr w14:val="tx1"/>
                  </w14:solidFill>
                </w14:textFill>
              </w:rPr>
              <w:t>辅助系统设备设施类</w:t>
            </w:r>
          </w:p>
        </w:tc>
        <w:tc>
          <w:tcPr>
            <w:tcW w:w="1859" w:type="pct"/>
            <w:shd w:val="clear" w:color="auto" w:fill="auto"/>
            <w:vAlign w:val="center"/>
          </w:tcPr>
          <w:p w14:paraId="13CC6A38">
            <w:pPr>
              <w:widowControl/>
              <w:adjustRightInd w:val="0"/>
              <w:snapToGrid w:val="0"/>
              <w:jc w:val="left"/>
              <w:rPr>
                <w:rFonts w:ascii="仿宋_GB2312" w:hAnsi="等线" w:eastAsia="仿宋_GB2312" w:cs="宋体"/>
                <w:color w:val="000000" w:themeColor="text1"/>
                <w:kern w:val="0"/>
                <w:sz w:val="20"/>
                <w:szCs w:val="20"/>
                <w14:textFill>
                  <w14:solidFill>
                    <w14:schemeClr w14:val="tx1"/>
                  </w14:solidFill>
                </w14:textFill>
              </w:rPr>
            </w:pPr>
            <w:r>
              <w:rPr>
                <w:rFonts w:hint="eastAsia" w:ascii="仿宋_GB2312" w:hAnsi="等线" w:eastAsia="仿宋_GB2312" w:cs="宋体"/>
                <w:color w:val="000000" w:themeColor="text1"/>
                <w:kern w:val="0"/>
                <w:sz w:val="20"/>
                <w:szCs w:val="20"/>
                <w14:textFill>
                  <w14:solidFill>
                    <w14:schemeClr w14:val="tx1"/>
                  </w14:solidFill>
                </w14:textFill>
              </w:rPr>
              <w:t xml:space="preserve">电气设备的安全性能,未满足以下要求： </w:t>
            </w:r>
            <w:r>
              <w:rPr>
                <w:rFonts w:hint="eastAsia" w:ascii="仿宋_GB2312" w:hAnsi="等线" w:eastAsia="仿宋_GB2312" w:cs="宋体"/>
                <w:color w:val="000000" w:themeColor="text1"/>
                <w:kern w:val="0"/>
                <w:sz w:val="20"/>
                <w:szCs w:val="20"/>
                <w14:textFill>
                  <w14:solidFill>
                    <w14:schemeClr w14:val="tx1"/>
                  </w14:solidFill>
                </w14:textFill>
              </w:rPr>
              <w:br w:type="textWrapping"/>
            </w:r>
            <w:r>
              <w:rPr>
                <w:rFonts w:hint="eastAsia" w:ascii="仿宋_GB2312" w:hAnsi="等线" w:eastAsia="仿宋_GB2312" w:cs="宋体"/>
                <w:color w:val="000000" w:themeColor="text1"/>
                <w:kern w:val="0"/>
                <w:sz w:val="20"/>
                <w:szCs w:val="20"/>
                <w14:textFill>
                  <w14:solidFill>
                    <w14:schemeClr w14:val="tx1"/>
                  </w14:solidFill>
                </w14:textFill>
              </w:rPr>
              <w:t xml:space="preserve">1.设备的金属外壳应采取防漏电保护接地； </w:t>
            </w:r>
            <w:r>
              <w:rPr>
                <w:rFonts w:hint="eastAsia" w:ascii="仿宋_GB2312" w:hAnsi="等线" w:eastAsia="仿宋_GB2312" w:cs="宋体"/>
                <w:color w:val="000000" w:themeColor="text1"/>
                <w:kern w:val="0"/>
                <w:sz w:val="20"/>
                <w:szCs w:val="20"/>
                <w14:textFill>
                  <w14:solidFill>
                    <w14:schemeClr w14:val="tx1"/>
                  </w14:solidFill>
                </w14:textFill>
              </w:rPr>
              <w:br w:type="textWrapping"/>
            </w:r>
            <w:r>
              <w:rPr>
                <w:rFonts w:hint="eastAsia" w:ascii="仿宋_GB2312" w:hAnsi="等线" w:eastAsia="仿宋_GB2312" w:cs="宋体"/>
                <w:color w:val="000000" w:themeColor="text1"/>
                <w:kern w:val="0"/>
                <w:sz w:val="20"/>
                <w:szCs w:val="20"/>
                <w14:textFill>
                  <w14:solidFill>
                    <w14:schemeClr w14:val="tx1"/>
                  </w14:solidFill>
                </w14:textFill>
              </w:rPr>
              <w:t xml:space="preserve">2.接地线不得搭接或串接，接线规范、接触可靠； </w:t>
            </w:r>
            <w:r>
              <w:rPr>
                <w:rFonts w:hint="eastAsia" w:ascii="仿宋_GB2312" w:hAnsi="等线" w:eastAsia="仿宋_GB2312" w:cs="宋体"/>
                <w:color w:val="000000" w:themeColor="text1"/>
                <w:kern w:val="0"/>
                <w:sz w:val="20"/>
                <w:szCs w:val="20"/>
                <w14:textFill>
                  <w14:solidFill>
                    <w14:schemeClr w14:val="tx1"/>
                  </w14:solidFill>
                </w14:textFill>
              </w:rPr>
              <w:br w:type="textWrapping"/>
            </w:r>
            <w:r>
              <w:rPr>
                <w:rFonts w:hint="eastAsia" w:ascii="仿宋_GB2312" w:hAnsi="等线" w:eastAsia="仿宋_GB2312" w:cs="宋体"/>
                <w:color w:val="000000" w:themeColor="text1"/>
                <w:kern w:val="0"/>
                <w:sz w:val="20"/>
                <w:szCs w:val="20"/>
                <w14:textFill>
                  <w14:solidFill>
                    <w14:schemeClr w14:val="tx1"/>
                  </w14:solidFill>
                </w14:textFill>
              </w:rPr>
              <w:t xml:space="preserve">3.明设的应沿管道或设备外壳敷设，暗设的在接线处外部应有接地标志； </w:t>
            </w:r>
            <w:r>
              <w:rPr>
                <w:rFonts w:hint="eastAsia" w:ascii="仿宋_GB2312" w:hAnsi="等线" w:eastAsia="仿宋_GB2312" w:cs="宋体"/>
                <w:color w:val="000000" w:themeColor="text1"/>
                <w:kern w:val="0"/>
                <w:sz w:val="20"/>
                <w:szCs w:val="20"/>
                <w14:textFill>
                  <w14:solidFill>
                    <w14:schemeClr w14:val="tx1"/>
                  </w14:solidFill>
                </w14:textFill>
              </w:rPr>
              <w:br w:type="textWrapping"/>
            </w:r>
            <w:r>
              <w:rPr>
                <w:rFonts w:hint="eastAsia" w:ascii="仿宋_GB2312" w:hAnsi="等线" w:eastAsia="仿宋_GB2312" w:cs="宋体"/>
                <w:color w:val="000000" w:themeColor="text1"/>
                <w:kern w:val="0"/>
                <w:sz w:val="20"/>
                <w:szCs w:val="20"/>
                <w14:textFill>
                  <w14:solidFill>
                    <w14:schemeClr w14:val="tx1"/>
                  </w14:solidFill>
                </w14:textFill>
              </w:rPr>
              <w:t>4.接地线接线间不得涂漆或加绝缘垫。</w:t>
            </w:r>
          </w:p>
        </w:tc>
        <w:tc>
          <w:tcPr>
            <w:tcW w:w="1615" w:type="pct"/>
            <w:shd w:val="clear" w:color="auto" w:fill="auto"/>
            <w:vAlign w:val="center"/>
          </w:tcPr>
          <w:p w14:paraId="29983F02">
            <w:pPr>
              <w:widowControl/>
              <w:adjustRightInd w:val="0"/>
              <w:snapToGrid w:val="0"/>
              <w:rPr>
                <w:rFonts w:ascii="仿宋_GB2312" w:hAnsi="等线" w:eastAsia="仿宋_GB2312" w:cs="宋体"/>
                <w:color w:val="000000" w:themeColor="text1"/>
                <w:kern w:val="0"/>
                <w:sz w:val="20"/>
                <w:szCs w:val="20"/>
                <w14:textFill>
                  <w14:solidFill>
                    <w14:schemeClr w14:val="tx1"/>
                  </w14:solidFill>
                </w14:textFill>
              </w:rPr>
            </w:pPr>
            <w:r>
              <w:rPr>
                <w:rFonts w:hint="eastAsia" w:ascii="仿宋_GB2312" w:hAnsi="等线" w:eastAsia="仿宋_GB2312" w:cs="宋体"/>
                <w:color w:val="000000" w:themeColor="text1"/>
                <w:kern w:val="0"/>
                <w:sz w:val="20"/>
                <w:szCs w:val="20"/>
                <w14:textFill>
                  <w14:solidFill>
                    <w14:schemeClr w14:val="tx1"/>
                  </w14:solidFill>
                </w14:textFill>
              </w:rPr>
              <w:t>《危险化学品企业安全风险隐患排查治理导则》 附件 表7（二）3</w:t>
            </w:r>
          </w:p>
        </w:tc>
        <w:tc>
          <w:tcPr>
            <w:tcW w:w="187" w:type="pct"/>
            <w:shd w:val="clear" w:color="auto" w:fill="auto"/>
            <w:vAlign w:val="center"/>
          </w:tcPr>
          <w:p w14:paraId="507B3B29">
            <w:pPr>
              <w:widowControl/>
              <w:adjustRightInd w:val="0"/>
              <w:snapToGrid w:val="0"/>
              <w:jc w:val="center"/>
              <w:rPr>
                <w:rFonts w:ascii="仿宋_GB2312" w:hAnsi="等线" w:eastAsia="仿宋_GB2312" w:cs="宋体"/>
                <w:color w:val="000000" w:themeColor="text1"/>
                <w:kern w:val="0"/>
                <w:sz w:val="20"/>
                <w:szCs w:val="20"/>
                <w14:textFill>
                  <w14:solidFill>
                    <w14:schemeClr w14:val="tx1"/>
                  </w14:solidFill>
                </w14:textFill>
              </w:rPr>
            </w:pPr>
            <w:r>
              <w:rPr>
                <w:rFonts w:hint="eastAsia" w:ascii="仿宋_GB2312" w:hAnsi="等线" w:eastAsia="仿宋_GB2312" w:cs="宋体"/>
                <w:color w:val="000000" w:themeColor="text1"/>
                <w:kern w:val="0"/>
                <w:sz w:val="20"/>
                <w:szCs w:val="20"/>
                <w14:textFill>
                  <w14:solidFill>
                    <w14:schemeClr w14:val="tx1"/>
                  </w14:solidFill>
                </w14:textFill>
              </w:rPr>
              <w:t>　</w:t>
            </w:r>
          </w:p>
        </w:tc>
      </w:tr>
      <w:tr w14:paraId="7C8A94D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c>
          <w:tcPr>
            <w:tcW w:w="620" w:type="pct"/>
            <w:shd w:val="clear" w:color="000000" w:fill="FFFFFF"/>
            <w:vAlign w:val="center"/>
          </w:tcPr>
          <w:p w14:paraId="19D47BA3">
            <w:pPr>
              <w:pStyle w:val="44"/>
              <w:widowControl/>
              <w:numPr>
                <w:ilvl w:val="0"/>
                <w:numId w:val="1"/>
              </w:numPr>
              <w:adjustRightInd w:val="0"/>
              <w:snapToGrid w:val="0"/>
              <w:ind w:left="0" w:firstLine="0" w:firstLineChars="0"/>
              <w:jc w:val="right"/>
              <w:rPr>
                <w:rFonts w:ascii="仿宋_GB2312" w:hAnsi="等线" w:eastAsia="仿宋_GB2312" w:cs="宋体"/>
                <w:color w:val="000000" w:themeColor="text1"/>
                <w:kern w:val="0"/>
                <w:sz w:val="20"/>
                <w:szCs w:val="20"/>
                <w14:textFill>
                  <w14:solidFill>
                    <w14:schemeClr w14:val="tx1"/>
                  </w14:solidFill>
                </w14:textFill>
              </w:rPr>
            </w:pPr>
          </w:p>
        </w:tc>
        <w:tc>
          <w:tcPr>
            <w:tcW w:w="335" w:type="pct"/>
            <w:shd w:val="clear" w:color="000000" w:fill="FFFFFF"/>
            <w:vAlign w:val="center"/>
          </w:tcPr>
          <w:p w14:paraId="38165B2A">
            <w:pPr>
              <w:widowControl/>
              <w:adjustRightInd w:val="0"/>
              <w:snapToGrid w:val="0"/>
              <w:jc w:val="center"/>
              <w:rPr>
                <w:rFonts w:ascii="仿宋_GB2312" w:hAnsi="等线" w:eastAsia="仿宋_GB2312" w:cs="宋体"/>
                <w:color w:val="000000" w:themeColor="text1"/>
                <w:kern w:val="0"/>
                <w:sz w:val="20"/>
                <w:szCs w:val="20"/>
                <w14:textFill>
                  <w14:solidFill>
                    <w14:schemeClr w14:val="tx1"/>
                  </w14:solidFill>
                </w14:textFill>
              </w:rPr>
            </w:pPr>
            <w:r>
              <w:rPr>
                <w:rFonts w:hint="eastAsia" w:ascii="仿宋_GB2312" w:hAnsi="等线" w:eastAsia="仿宋_GB2312" w:cs="宋体"/>
                <w:color w:val="000000" w:themeColor="text1"/>
                <w:kern w:val="0"/>
                <w:sz w:val="20"/>
                <w:szCs w:val="20"/>
                <w14:textFill>
                  <w14:solidFill>
                    <w14:schemeClr w14:val="tx1"/>
                  </w14:solidFill>
                </w14:textFill>
              </w:rPr>
              <w:t>设备设施及物料类</w:t>
            </w:r>
          </w:p>
        </w:tc>
        <w:tc>
          <w:tcPr>
            <w:tcW w:w="384" w:type="pct"/>
            <w:shd w:val="clear" w:color="000000" w:fill="FFFFFF"/>
            <w:vAlign w:val="center"/>
          </w:tcPr>
          <w:p w14:paraId="11A0677C">
            <w:pPr>
              <w:widowControl/>
              <w:adjustRightInd w:val="0"/>
              <w:snapToGrid w:val="0"/>
              <w:jc w:val="center"/>
              <w:rPr>
                <w:rFonts w:ascii="仿宋_GB2312" w:hAnsi="等线" w:eastAsia="仿宋_GB2312" w:cs="宋体"/>
                <w:color w:val="000000" w:themeColor="text1"/>
                <w:kern w:val="0"/>
                <w:sz w:val="20"/>
                <w:szCs w:val="20"/>
                <w14:textFill>
                  <w14:solidFill>
                    <w14:schemeClr w14:val="tx1"/>
                  </w14:solidFill>
                </w14:textFill>
              </w:rPr>
            </w:pPr>
            <w:r>
              <w:rPr>
                <w:rFonts w:hint="eastAsia" w:ascii="仿宋_GB2312" w:hAnsi="等线" w:eastAsia="仿宋_GB2312" w:cs="宋体"/>
                <w:color w:val="000000" w:themeColor="text1"/>
                <w:kern w:val="0"/>
                <w:sz w:val="20"/>
                <w:szCs w:val="20"/>
                <w14:textFill>
                  <w14:solidFill>
                    <w14:schemeClr w14:val="tx1"/>
                  </w14:solidFill>
                </w14:textFill>
              </w:rPr>
              <w:t>辅助系统设备设施类</w:t>
            </w:r>
          </w:p>
        </w:tc>
        <w:tc>
          <w:tcPr>
            <w:tcW w:w="1859" w:type="pct"/>
            <w:shd w:val="clear" w:color="auto" w:fill="auto"/>
            <w:vAlign w:val="center"/>
          </w:tcPr>
          <w:p w14:paraId="3757617D">
            <w:pPr>
              <w:widowControl/>
              <w:adjustRightInd w:val="0"/>
              <w:snapToGrid w:val="0"/>
              <w:jc w:val="left"/>
              <w:rPr>
                <w:rFonts w:ascii="仿宋_GB2312" w:hAnsi="等线" w:eastAsia="仿宋_GB2312" w:cs="宋体"/>
                <w:color w:val="000000" w:themeColor="text1"/>
                <w:kern w:val="0"/>
                <w:sz w:val="20"/>
                <w:szCs w:val="20"/>
                <w14:textFill>
                  <w14:solidFill>
                    <w14:schemeClr w14:val="tx1"/>
                  </w14:solidFill>
                </w14:textFill>
              </w:rPr>
            </w:pPr>
            <w:r>
              <w:rPr>
                <w:rFonts w:hint="eastAsia" w:ascii="仿宋_GB2312" w:hAnsi="等线" w:eastAsia="仿宋_GB2312" w:cs="宋体"/>
                <w:color w:val="000000" w:themeColor="text1"/>
                <w:kern w:val="0"/>
                <w:sz w:val="20"/>
                <w:szCs w:val="20"/>
                <w14:textFill>
                  <w14:solidFill>
                    <w14:schemeClr w14:val="tx1"/>
                  </w14:solidFill>
                </w14:textFill>
              </w:rPr>
              <w:t>电缆没有阻燃措施；电缆桥架未符合相关设计规范。</w:t>
            </w:r>
          </w:p>
        </w:tc>
        <w:tc>
          <w:tcPr>
            <w:tcW w:w="1615" w:type="pct"/>
            <w:shd w:val="clear" w:color="auto" w:fill="auto"/>
            <w:vAlign w:val="center"/>
          </w:tcPr>
          <w:p w14:paraId="7351CC0A">
            <w:pPr>
              <w:widowControl/>
              <w:adjustRightInd w:val="0"/>
              <w:snapToGrid w:val="0"/>
              <w:rPr>
                <w:rFonts w:ascii="仿宋_GB2312" w:hAnsi="等线" w:eastAsia="仿宋_GB2312" w:cs="宋体"/>
                <w:color w:val="000000" w:themeColor="text1"/>
                <w:kern w:val="0"/>
                <w:sz w:val="20"/>
                <w:szCs w:val="20"/>
                <w14:textFill>
                  <w14:solidFill>
                    <w14:schemeClr w14:val="tx1"/>
                  </w14:solidFill>
                </w14:textFill>
              </w:rPr>
            </w:pPr>
            <w:r>
              <w:rPr>
                <w:rFonts w:hint="eastAsia" w:ascii="仿宋_GB2312" w:hAnsi="等线" w:eastAsia="仿宋_GB2312" w:cs="宋体"/>
                <w:color w:val="000000" w:themeColor="text1"/>
                <w:kern w:val="0"/>
                <w:sz w:val="20"/>
                <w:szCs w:val="20"/>
                <w14:textFill>
                  <w14:solidFill>
                    <w14:schemeClr w14:val="tx1"/>
                  </w14:solidFill>
                </w14:textFill>
              </w:rPr>
              <w:t>《危险化学品企业安全风险隐患排查治理导则》 附件 表7（二）4</w:t>
            </w:r>
          </w:p>
        </w:tc>
        <w:tc>
          <w:tcPr>
            <w:tcW w:w="187" w:type="pct"/>
            <w:shd w:val="clear" w:color="auto" w:fill="auto"/>
            <w:vAlign w:val="center"/>
          </w:tcPr>
          <w:p w14:paraId="6161483D">
            <w:pPr>
              <w:widowControl/>
              <w:adjustRightInd w:val="0"/>
              <w:snapToGrid w:val="0"/>
              <w:jc w:val="center"/>
              <w:rPr>
                <w:rFonts w:ascii="仿宋_GB2312" w:hAnsi="等线" w:eastAsia="仿宋_GB2312" w:cs="宋体"/>
                <w:color w:val="000000" w:themeColor="text1"/>
                <w:kern w:val="0"/>
                <w:sz w:val="20"/>
                <w:szCs w:val="20"/>
                <w14:textFill>
                  <w14:solidFill>
                    <w14:schemeClr w14:val="tx1"/>
                  </w14:solidFill>
                </w14:textFill>
              </w:rPr>
            </w:pPr>
            <w:r>
              <w:rPr>
                <w:rFonts w:hint="eastAsia" w:ascii="仿宋_GB2312" w:hAnsi="等线" w:eastAsia="仿宋_GB2312" w:cs="宋体"/>
                <w:color w:val="000000" w:themeColor="text1"/>
                <w:kern w:val="0"/>
                <w:sz w:val="20"/>
                <w:szCs w:val="20"/>
                <w14:textFill>
                  <w14:solidFill>
                    <w14:schemeClr w14:val="tx1"/>
                  </w14:solidFill>
                </w14:textFill>
              </w:rPr>
              <w:t>　</w:t>
            </w:r>
          </w:p>
        </w:tc>
      </w:tr>
      <w:tr w14:paraId="5BC41CC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c>
          <w:tcPr>
            <w:tcW w:w="620" w:type="pct"/>
            <w:shd w:val="clear" w:color="000000" w:fill="FFFFFF"/>
            <w:vAlign w:val="center"/>
          </w:tcPr>
          <w:p w14:paraId="323F0131">
            <w:pPr>
              <w:pStyle w:val="44"/>
              <w:widowControl/>
              <w:numPr>
                <w:ilvl w:val="0"/>
                <w:numId w:val="1"/>
              </w:numPr>
              <w:adjustRightInd w:val="0"/>
              <w:snapToGrid w:val="0"/>
              <w:ind w:left="0" w:firstLine="0" w:firstLineChars="0"/>
              <w:jc w:val="right"/>
              <w:rPr>
                <w:rFonts w:ascii="仿宋_GB2312" w:hAnsi="等线" w:eastAsia="仿宋_GB2312" w:cs="宋体"/>
                <w:color w:val="000000" w:themeColor="text1"/>
                <w:kern w:val="0"/>
                <w:sz w:val="20"/>
                <w:szCs w:val="20"/>
                <w14:textFill>
                  <w14:solidFill>
                    <w14:schemeClr w14:val="tx1"/>
                  </w14:solidFill>
                </w14:textFill>
              </w:rPr>
            </w:pPr>
          </w:p>
        </w:tc>
        <w:tc>
          <w:tcPr>
            <w:tcW w:w="335" w:type="pct"/>
            <w:shd w:val="clear" w:color="000000" w:fill="FFFFFF"/>
            <w:vAlign w:val="center"/>
          </w:tcPr>
          <w:p w14:paraId="3C5A548C">
            <w:pPr>
              <w:widowControl/>
              <w:adjustRightInd w:val="0"/>
              <w:snapToGrid w:val="0"/>
              <w:jc w:val="center"/>
              <w:rPr>
                <w:rFonts w:ascii="仿宋_GB2312" w:hAnsi="等线" w:eastAsia="仿宋_GB2312" w:cs="宋体"/>
                <w:color w:val="000000" w:themeColor="text1"/>
                <w:kern w:val="0"/>
                <w:sz w:val="20"/>
                <w:szCs w:val="20"/>
                <w14:textFill>
                  <w14:solidFill>
                    <w14:schemeClr w14:val="tx1"/>
                  </w14:solidFill>
                </w14:textFill>
              </w:rPr>
            </w:pPr>
            <w:r>
              <w:rPr>
                <w:rFonts w:hint="eastAsia" w:ascii="仿宋_GB2312" w:hAnsi="等线" w:eastAsia="仿宋_GB2312" w:cs="宋体"/>
                <w:color w:val="000000" w:themeColor="text1"/>
                <w:kern w:val="0"/>
                <w:sz w:val="20"/>
                <w:szCs w:val="20"/>
                <w14:textFill>
                  <w14:solidFill>
                    <w14:schemeClr w14:val="tx1"/>
                  </w14:solidFill>
                </w14:textFill>
              </w:rPr>
              <w:t>设备设施及物料类</w:t>
            </w:r>
          </w:p>
        </w:tc>
        <w:tc>
          <w:tcPr>
            <w:tcW w:w="384" w:type="pct"/>
            <w:shd w:val="clear" w:color="000000" w:fill="FFFFFF"/>
            <w:vAlign w:val="center"/>
          </w:tcPr>
          <w:p w14:paraId="6D0F0437">
            <w:pPr>
              <w:widowControl/>
              <w:adjustRightInd w:val="0"/>
              <w:snapToGrid w:val="0"/>
              <w:jc w:val="center"/>
              <w:rPr>
                <w:rFonts w:ascii="仿宋_GB2312" w:hAnsi="等线" w:eastAsia="仿宋_GB2312" w:cs="宋体"/>
                <w:color w:val="000000" w:themeColor="text1"/>
                <w:kern w:val="0"/>
                <w:sz w:val="20"/>
                <w:szCs w:val="20"/>
                <w14:textFill>
                  <w14:solidFill>
                    <w14:schemeClr w14:val="tx1"/>
                  </w14:solidFill>
                </w14:textFill>
              </w:rPr>
            </w:pPr>
            <w:r>
              <w:rPr>
                <w:rFonts w:hint="eastAsia" w:ascii="仿宋_GB2312" w:hAnsi="等线" w:eastAsia="仿宋_GB2312" w:cs="宋体"/>
                <w:color w:val="000000" w:themeColor="text1"/>
                <w:kern w:val="0"/>
                <w:sz w:val="20"/>
                <w:szCs w:val="20"/>
                <w14:textFill>
                  <w14:solidFill>
                    <w14:schemeClr w14:val="tx1"/>
                  </w14:solidFill>
                </w14:textFill>
              </w:rPr>
              <w:t>辅助系统设备设施类</w:t>
            </w:r>
          </w:p>
        </w:tc>
        <w:tc>
          <w:tcPr>
            <w:tcW w:w="1859" w:type="pct"/>
            <w:shd w:val="clear" w:color="auto" w:fill="auto"/>
            <w:vAlign w:val="center"/>
          </w:tcPr>
          <w:p w14:paraId="05E20FA6">
            <w:pPr>
              <w:widowControl/>
              <w:adjustRightInd w:val="0"/>
              <w:snapToGrid w:val="0"/>
              <w:jc w:val="left"/>
              <w:rPr>
                <w:rFonts w:ascii="仿宋_GB2312" w:hAnsi="等线" w:eastAsia="仿宋_GB2312" w:cs="宋体"/>
                <w:color w:val="000000" w:themeColor="text1"/>
                <w:kern w:val="0"/>
                <w:sz w:val="20"/>
                <w:szCs w:val="20"/>
                <w14:textFill>
                  <w14:solidFill>
                    <w14:schemeClr w14:val="tx1"/>
                  </w14:solidFill>
                </w14:textFill>
              </w:rPr>
            </w:pPr>
            <w:r>
              <w:rPr>
                <w:rFonts w:hint="eastAsia" w:ascii="仿宋_GB2312" w:hAnsi="等线" w:eastAsia="仿宋_GB2312" w:cs="宋体"/>
                <w:color w:val="000000" w:themeColor="text1"/>
                <w:kern w:val="0"/>
                <w:sz w:val="20"/>
                <w:szCs w:val="20"/>
                <w14:textFill>
                  <w14:solidFill>
                    <w14:schemeClr w14:val="tx1"/>
                  </w14:solidFill>
                </w14:textFill>
              </w:rPr>
              <w:t>可燃气体、液化烃、可燃液体的钢罐，工艺装置内露天布置的塔、容器等未按规范要求设设避雷针、线，防雷接地等防雷设施。</w:t>
            </w:r>
          </w:p>
        </w:tc>
        <w:tc>
          <w:tcPr>
            <w:tcW w:w="1615" w:type="pct"/>
            <w:shd w:val="clear" w:color="auto" w:fill="auto"/>
            <w:vAlign w:val="center"/>
          </w:tcPr>
          <w:p w14:paraId="65A7EEFD">
            <w:pPr>
              <w:widowControl/>
              <w:adjustRightInd w:val="0"/>
              <w:snapToGrid w:val="0"/>
              <w:rPr>
                <w:rFonts w:ascii="仿宋_GB2312" w:hAnsi="等线" w:eastAsia="仿宋_GB2312" w:cs="宋体"/>
                <w:color w:val="000000" w:themeColor="text1"/>
                <w:kern w:val="0"/>
                <w:sz w:val="20"/>
                <w:szCs w:val="20"/>
                <w14:textFill>
                  <w14:solidFill>
                    <w14:schemeClr w14:val="tx1"/>
                  </w14:solidFill>
                </w14:textFill>
              </w:rPr>
            </w:pPr>
            <w:r>
              <w:rPr>
                <w:rFonts w:hint="eastAsia" w:ascii="仿宋_GB2312" w:hAnsi="等线" w:eastAsia="仿宋_GB2312" w:cs="宋体"/>
                <w:color w:val="000000" w:themeColor="text1"/>
                <w:kern w:val="0"/>
                <w:sz w:val="20"/>
                <w:szCs w:val="20"/>
                <w14:textFill>
                  <w14:solidFill>
                    <w14:schemeClr w14:val="tx1"/>
                  </w14:solidFill>
                </w14:textFill>
              </w:rPr>
              <w:t>《石油化工企业设计防火标准（2018年版）》（GB 50160-2008） 第9.2.2条</w:t>
            </w:r>
          </w:p>
        </w:tc>
        <w:tc>
          <w:tcPr>
            <w:tcW w:w="187" w:type="pct"/>
            <w:shd w:val="clear" w:color="auto" w:fill="auto"/>
            <w:vAlign w:val="center"/>
          </w:tcPr>
          <w:p w14:paraId="702A413C">
            <w:pPr>
              <w:widowControl/>
              <w:adjustRightInd w:val="0"/>
              <w:snapToGrid w:val="0"/>
              <w:jc w:val="center"/>
              <w:rPr>
                <w:rFonts w:ascii="仿宋_GB2312" w:hAnsi="等线" w:eastAsia="仿宋_GB2312" w:cs="宋体"/>
                <w:color w:val="000000" w:themeColor="text1"/>
                <w:kern w:val="0"/>
                <w:sz w:val="20"/>
                <w:szCs w:val="20"/>
                <w14:textFill>
                  <w14:solidFill>
                    <w14:schemeClr w14:val="tx1"/>
                  </w14:solidFill>
                </w14:textFill>
              </w:rPr>
            </w:pPr>
            <w:r>
              <w:rPr>
                <w:rFonts w:hint="eastAsia" w:ascii="仿宋_GB2312" w:hAnsi="等线" w:eastAsia="仿宋_GB2312" w:cs="宋体"/>
                <w:color w:val="000000" w:themeColor="text1"/>
                <w:kern w:val="0"/>
                <w:sz w:val="20"/>
                <w:szCs w:val="20"/>
                <w14:textFill>
                  <w14:solidFill>
                    <w14:schemeClr w14:val="tx1"/>
                  </w14:solidFill>
                </w14:textFill>
              </w:rPr>
              <w:t>　</w:t>
            </w:r>
          </w:p>
        </w:tc>
      </w:tr>
      <w:tr w14:paraId="4E911B8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c>
          <w:tcPr>
            <w:tcW w:w="620" w:type="pct"/>
            <w:shd w:val="clear" w:color="000000" w:fill="FFFFFF"/>
            <w:vAlign w:val="center"/>
          </w:tcPr>
          <w:p w14:paraId="75AF8B25">
            <w:pPr>
              <w:pStyle w:val="44"/>
              <w:widowControl/>
              <w:numPr>
                <w:ilvl w:val="0"/>
                <w:numId w:val="1"/>
              </w:numPr>
              <w:adjustRightInd w:val="0"/>
              <w:snapToGrid w:val="0"/>
              <w:ind w:left="0" w:firstLine="0" w:firstLineChars="0"/>
              <w:jc w:val="right"/>
              <w:rPr>
                <w:rFonts w:ascii="仿宋_GB2312" w:hAnsi="等线" w:eastAsia="仿宋_GB2312" w:cs="宋体"/>
                <w:color w:val="000000" w:themeColor="text1"/>
                <w:kern w:val="0"/>
                <w:sz w:val="20"/>
                <w:szCs w:val="20"/>
                <w14:textFill>
                  <w14:solidFill>
                    <w14:schemeClr w14:val="tx1"/>
                  </w14:solidFill>
                </w14:textFill>
              </w:rPr>
            </w:pPr>
          </w:p>
        </w:tc>
        <w:tc>
          <w:tcPr>
            <w:tcW w:w="335" w:type="pct"/>
            <w:shd w:val="clear" w:color="000000" w:fill="FFFFFF"/>
            <w:vAlign w:val="center"/>
          </w:tcPr>
          <w:p w14:paraId="34A96DC5">
            <w:pPr>
              <w:widowControl/>
              <w:adjustRightInd w:val="0"/>
              <w:snapToGrid w:val="0"/>
              <w:jc w:val="center"/>
              <w:rPr>
                <w:rFonts w:ascii="仿宋_GB2312" w:hAnsi="等线" w:eastAsia="仿宋_GB2312" w:cs="宋体"/>
                <w:color w:val="000000" w:themeColor="text1"/>
                <w:kern w:val="0"/>
                <w:sz w:val="20"/>
                <w:szCs w:val="20"/>
                <w14:textFill>
                  <w14:solidFill>
                    <w14:schemeClr w14:val="tx1"/>
                  </w14:solidFill>
                </w14:textFill>
              </w:rPr>
            </w:pPr>
            <w:r>
              <w:rPr>
                <w:rFonts w:hint="eastAsia" w:ascii="仿宋_GB2312" w:hAnsi="等线" w:eastAsia="仿宋_GB2312" w:cs="宋体"/>
                <w:color w:val="000000" w:themeColor="text1"/>
                <w:kern w:val="0"/>
                <w:sz w:val="20"/>
                <w:szCs w:val="20"/>
                <w14:textFill>
                  <w14:solidFill>
                    <w14:schemeClr w14:val="tx1"/>
                  </w14:solidFill>
                </w14:textFill>
              </w:rPr>
              <w:t>设备设施及物料类</w:t>
            </w:r>
          </w:p>
        </w:tc>
        <w:tc>
          <w:tcPr>
            <w:tcW w:w="384" w:type="pct"/>
            <w:shd w:val="clear" w:color="000000" w:fill="FFFFFF"/>
            <w:vAlign w:val="center"/>
          </w:tcPr>
          <w:p w14:paraId="5A94386F">
            <w:pPr>
              <w:widowControl/>
              <w:adjustRightInd w:val="0"/>
              <w:snapToGrid w:val="0"/>
              <w:jc w:val="center"/>
              <w:rPr>
                <w:rFonts w:ascii="仿宋_GB2312" w:hAnsi="等线" w:eastAsia="仿宋_GB2312" w:cs="宋体"/>
                <w:color w:val="000000" w:themeColor="text1"/>
                <w:kern w:val="0"/>
                <w:sz w:val="20"/>
                <w:szCs w:val="20"/>
                <w14:textFill>
                  <w14:solidFill>
                    <w14:schemeClr w14:val="tx1"/>
                  </w14:solidFill>
                </w14:textFill>
              </w:rPr>
            </w:pPr>
            <w:r>
              <w:rPr>
                <w:rFonts w:hint="eastAsia" w:ascii="仿宋_GB2312" w:hAnsi="等线" w:eastAsia="仿宋_GB2312" w:cs="宋体"/>
                <w:color w:val="000000" w:themeColor="text1"/>
                <w:kern w:val="0"/>
                <w:sz w:val="20"/>
                <w:szCs w:val="20"/>
                <w14:textFill>
                  <w14:solidFill>
                    <w14:schemeClr w14:val="tx1"/>
                  </w14:solidFill>
                </w14:textFill>
              </w:rPr>
              <w:t>辅助系统设备设施类</w:t>
            </w:r>
          </w:p>
        </w:tc>
        <w:tc>
          <w:tcPr>
            <w:tcW w:w="1859" w:type="pct"/>
            <w:shd w:val="clear" w:color="auto" w:fill="auto"/>
            <w:vAlign w:val="center"/>
          </w:tcPr>
          <w:p w14:paraId="4639D799">
            <w:pPr>
              <w:widowControl/>
              <w:adjustRightInd w:val="0"/>
              <w:snapToGrid w:val="0"/>
              <w:jc w:val="left"/>
              <w:rPr>
                <w:rFonts w:ascii="仿宋_GB2312" w:hAnsi="等线" w:eastAsia="仿宋_GB2312" w:cs="宋体"/>
                <w:color w:val="000000" w:themeColor="text1"/>
                <w:kern w:val="0"/>
                <w:sz w:val="20"/>
                <w:szCs w:val="20"/>
                <w14:textFill>
                  <w14:solidFill>
                    <w14:schemeClr w14:val="tx1"/>
                  </w14:solidFill>
                </w14:textFill>
              </w:rPr>
            </w:pPr>
            <w:r>
              <w:rPr>
                <w:rFonts w:hint="eastAsia" w:ascii="仿宋_GB2312" w:hAnsi="等线" w:eastAsia="仿宋_GB2312" w:cs="宋体"/>
                <w:color w:val="000000" w:themeColor="text1"/>
                <w:kern w:val="0"/>
                <w:sz w:val="20"/>
                <w:szCs w:val="20"/>
                <w14:textFill>
                  <w14:solidFill>
                    <w14:schemeClr w14:val="tx1"/>
                  </w14:solidFill>
                </w14:textFill>
              </w:rPr>
              <w:t>在生产加工、储运过程中，设备、管道、操作工具等，有可能产生和积聚静电而造成静电危害时，未采取静电接地措施。</w:t>
            </w:r>
          </w:p>
        </w:tc>
        <w:tc>
          <w:tcPr>
            <w:tcW w:w="1615" w:type="pct"/>
            <w:shd w:val="clear" w:color="auto" w:fill="auto"/>
            <w:vAlign w:val="center"/>
          </w:tcPr>
          <w:p w14:paraId="2B167162">
            <w:pPr>
              <w:widowControl/>
              <w:adjustRightInd w:val="0"/>
              <w:snapToGrid w:val="0"/>
              <w:jc w:val="left"/>
              <w:rPr>
                <w:rFonts w:ascii="仿宋_GB2312" w:hAnsi="等线" w:eastAsia="仿宋_GB2312" w:cs="宋体"/>
                <w:color w:val="000000" w:themeColor="text1"/>
                <w:kern w:val="0"/>
                <w:sz w:val="20"/>
                <w:szCs w:val="20"/>
                <w14:textFill>
                  <w14:solidFill>
                    <w14:schemeClr w14:val="tx1"/>
                  </w14:solidFill>
                </w14:textFill>
              </w:rPr>
            </w:pPr>
            <w:r>
              <w:rPr>
                <w:rFonts w:hint="eastAsia" w:ascii="仿宋_GB2312" w:hAnsi="等线" w:eastAsia="仿宋_GB2312" w:cs="宋体"/>
                <w:color w:val="000000" w:themeColor="text1"/>
                <w:kern w:val="0"/>
                <w:sz w:val="20"/>
                <w:szCs w:val="20"/>
                <w14:textFill>
                  <w14:solidFill>
                    <w14:schemeClr w14:val="tx1"/>
                  </w14:solidFill>
                </w14:textFill>
              </w:rPr>
              <w:t>《石油化工静电接地设计规范》（SH/T3097-2017） 第4.1.1条</w:t>
            </w:r>
          </w:p>
        </w:tc>
        <w:tc>
          <w:tcPr>
            <w:tcW w:w="187" w:type="pct"/>
            <w:shd w:val="clear" w:color="auto" w:fill="auto"/>
            <w:vAlign w:val="center"/>
          </w:tcPr>
          <w:p w14:paraId="285FEB63">
            <w:pPr>
              <w:widowControl/>
              <w:adjustRightInd w:val="0"/>
              <w:snapToGrid w:val="0"/>
              <w:jc w:val="center"/>
              <w:rPr>
                <w:rFonts w:ascii="仿宋_GB2312" w:hAnsi="等线" w:eastAsia="仿宋_GB2312" w:cs="宋体"/>
                <w:color w:val="000000" w:themeColor="text1"/>
                <w:kern w:val="0"/>
                <w:sz w:val="20"/>
                <w:szCs w:val="20"/>
                <w14:textFill>
                  <w14:solidFill>
                    <w14:schemeClr w14:val="tx1"/>
                  </w14:solidFill>
                </w14:textFill>
              </w:rPr>
            </w:pPr>
            <w:r>
              <w:rPr>
                <w:rFonts w:hint="eastAsia" w:ascii="仿宋_GB2312" w:hAnsi="等线" w:eastAsia="仿宋_GB2312" w:cs="宋体"/>
                <w:color w:val="000000" w:themeColor="text1"/>
                <w:kern w:val="0"/>
                <w:sz w:val="20"/>
                <w:szCs w:val="20"/>
                <w14:textFill>
                  <w14:solidFill>
                    <w14:schemeClr w14:val="tx1"/>
                  </w14:solidFill>
                </w14:textFill>
              </w:rPr>
              <w:t>　</w:t>
            </w:r>
          </w:p>
        </w:tc>
      </w:tr>
      <w:tr w14:paraId="6E22F3A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c>
          <w:tcPr>
            <w:tcW w:w="620" w:type="pct"/>
            <w:shd w:val="clear" w:color="000000" w:fill="FFFFFF"/>
            <w:vAlign w:val="center"/>
          </w:tcPr>
          <w:p w14:paraId="097B1B73">
            <w:pPr>
              <w:pStyle w:val="44"/>
              <w:widowControl/>
              <w:numPr>
                <w:ilvl w:val="0"/>
                <w:numId w:val="1"/>
              </w:numPr>
              <w:adjustRightInd w:val="0"/>
              <w:snapToGrid w:val="0"/>
              <w:ind w:left="0" w:firstLine="0" w:firstLineChars="0"/>
              <w:jc w:val="right"/>
              <w:rPr>
                <w:rFonts w:ascii="仿宋_GB2312" w:hAnsi="等线" w:eastAsia="仿宋_GB2312" w:cs="宋体"/>
                <w:color w:val="000000" w:themeColor="text1"/>
                <w:kern w:val="0"/>
                <w:sz w:val="20"/>
                <w:szCs w:val="20"/>
                <w14:textFill>
                  <w14:solidFill>
                    <w14:schemeClr w14:val="tx1"/>
                  </w14:solidFill>
                </w14:textFill>
              </w:rPr>
            </w:pPr>
          </w:p>
        </w:tc>
        <w:tc>
          <w:tcPr>
            <w:tcW w:w="335" w:type="pct"/>
            <w:shd w:val="clear" w:color="000000" w:fill="FFFFFF"/>
            <w:vAlign w:val="center"/>
          </w:tcPr>
          <w:p w14:paraId="1EA2672B">
            <w:pPr>
              <w:widowControl/>
              <w:adjustRightInd w:val="0"/>
              <w:snapToGrid w:val="0"/>
              <w:jc w:val="center"/>
              <w:rPr>
                <w:rFonts w:ascii="仿宋_GB2312" w:hAnsi="等线" w:eastAsia="仿宋_GB2312" w:cs="宋体"/>
                <w:color w:val="000000" w:themeColor="text1"/>
                <w:kern w:val="0"/>
                <w:sz w:val="20"/>
                <w:szCs w:val="20"/>
                <w14:textFill>
                  <w14:solidFill>
                    <w14:schemeClr w14:val="tx1"/>
                  </w14:solidFill>
                </w14:textFill>
              </w:rPr>
            </w:pPr>
            <w:r>
              <w:rPr>
                <w:rFonts w:hint="eastAsia" w:ascii="仿宋_GB2312" w:hAnsi="等线" w:eastAsia="仿宋_GB2312" w:cs="宋体"/>
                <w:color w:val="000000" w:themeColor="text1"/>
                <w:kern w:val="0"/>
                <w:sz w:val="20"/>
                <w:szCs w:val="20"/>
                <w14:textFill>
                  <w14:solidFill>
                    <w14:schemeClr w14:val="tx1"/>
                  </w14:solidFill>
                </w14:textFill>
              </w:rPr>
              <w:t>设备设施及物料类</w:t>
            </w:r>
          </w:p>
        </w:tc>
        <w:tc>
          <w:tcPr>
            <w:tcW w:w="384" w:type="pct"/>
            <w:shd w:val="clear" w:color="000000" w:fill="FFFFFF"/>
            <w:vAlign w:val="center"/>
          </w:tcPr>
          <w:p w14:paraId="2A155262">
            <w:pPr>
              <w:widowControl/>
              <w:adjustRightInd w:val="0"/>
              <w:snapToGrid w:val="0"/>
              <w:jc w:val="center"/>
              <w:rPr>
                <w:rFonts w:ascii="仿宋_GB2312" w:hAnsi="等线" w:eastAsia="仿宋_GB2312" w:cs="宋体"/>
                <w:color w:val="000000" w:themeColor="text1"/>
                <w:kern w:val="0"/>
                <w:sz w:val="20"/>
                <w:szCs w:val="20"/>
                <w14:textFill>
                  <w14:solidFill>
                    <w14:schemeClr w14:val="tx1"/>
                  </w14:solidFill>
                </w14:textFill>
              </w:rPr>
            </w:pPr>
            <w:r>
              <w:rPr>
                <w:rFonts w:hint="eastAsia" w:ascii="仿宋_GB2312" w:hAnsi="等线" w:eastAsia="仿宋_GB2312" w:cs="宋体"/>
                <w:color w:val="000000" w:themeColor="text1"/>
                <w:kern w:val="0"/>
                <w:sz w:val="20"/>
                <w:szCs w:val="20"/>
                <w14:textFill>
                  <w14:solidFill>
                    <w14:schemeClr w14:val="tx1"/>
                  </w14:solidFill>
                </w14:textFill>
              </w:rPr>
              <w:t>辅助系统设备设施类</w:t>
            </w:r>
          </w:p>
        </w:tc>
        <w:tc>
          <w:tcPr>
            <w:tcW w:w="1859" w:type="pct"/>
            <w:shd w:val="clear" w:color="auto" w:fill="auto"/>
            <w:vAlign w:val="center"/>
          </w:tcPr>
          <w:p w14:paraId="6EB57312">
            <w:pPr>
              <w:widowControl/>
              <w:adjustRightInd w:val="0"/>
              <w:snapToGrid w:val="0"/>
              <w:jc w:val="left"/>
              <w:rPr>
                <w:rFonts w:ascii="仿宋_GB2312" w:hAnsi="等线" w:eastAsia="仿宋_GB2312" w:cs="宋体"/>
                <w:color w:val="000000" w:themeColor="text1"/>
                <w:kern w:val="0"/>
                <w:sz w:val="20"/>
                <w:szCs w:val="20"/>
                <w14:textFill>
                  <w14:solidFill>
                    <w14:schemeClr w14:val="tx1"/>
                  </w14:solidFill>
                </w14:textFill>
              </w:rPr>
            </w:pPr>
            <w:r>
              <w:rPr>
                <w:rFonts w:hint="eastAsia" w:ascii="仿宋_GB2312" w:hAnsi="等线" w:eastAsia="仿宋_GB2312" w:cs="宋体"/>
                <w:color w:val="000000" w:themeColor="text1"/>
                <w:kern w:val="0"/>
                <w:sz w:val="20"/>
                <w:szCs w:val="20"/>
                <w14:textFill>
                  <w14:solidFill>
                    <w14:schemeClr w14:val="tx1"/>
                  </w14:solidFill>
                </w14:textFill>
              </w:rPr>
              <w:t>储罐罐顶平台上取样口（量油口），危险化学品储存场所等重点防火、防爆作业区的入口处，未设计人体导除静电装置。</w:t>
            </w:r>
          </w:p>
        </w:tc>
        <w:tc>
          <w:tcPr>
            <w:tcW w:w="1615" w:type="pct"/>
            <w:shd w:val="clear" w:color="auto" w:fill="auto"/>
            <w:vAlign w:val="center"/>
          </w:tcPr>
          <w:p w14:paraId="739B8E83">
            <w:pPr>
              <w:widowControl/>
              <w:adjustRightInd w:val="0"/>
              <w:snapToGrid w:val="0"/>
              <w:rPr>
                <w:rFonts w:ascii="仿宋_GB2312" w:hAnsi="等线" w:eastAsia="仿宋_GB2312" w:cs="宋体"/>
                <w:color w:val="000000" w:themeColor="text1"/>
                <w:kern w:val="0"/>
                <w:sz w:val="20"/>
                <w:szCs w:val="20"/>
                <w14:textFill>
                  <w14:solidFill>
                    <w14:schemeClr w14:val="tx1"/>
                  </w14:solidFill>
                </w14:textFill>
              </w:rPr>
            </w:pPr>
            <w:r>
              <w:rPr>
                <w:rFonts w:hint="eastAsia" w:ascii="仿宋_GB2312" w:hAnsi="等线" w:eastAsia="仿宋_GB2312" w:cs="宋体"/>
                <w:color w:val="000000" w:themeColor="text1"/>
                <w:kern w:val="0"/>
                <w:sz w:val="20"/>
                <w:szCs w:val="20"/>
                <w14:textFill>
                  <w14:solidFill>
                    <w14:schemeClr w14:val="tx1"/>
                  </w14:solidFill>
                </w14:textFill>
              </w:rPr>
              <w:t>《化工企业安全卫生设计规范》（HG20571-2014） 第4.2.10条</w:t>
            </w:r>
          </w:p>
        </w:tc>
        <w:tc>
          <w:tcPr>
            <w:tcW w:w="187" w:type="pct"/>
            <w:shd w:val="clear" w:color="auto" w:fill="auto"/>
            <w:vAlign w:val="center"/>
          </w:tcPr>
          <w:p w14:paraId="6CD457C9">
            <w:pPr>
              <w:widowControl/>
              <w:adjustRightInd w:val="0"/>
              <w:snapToGrid w:val="0"/>
              <w:jc w:val="center"/>
              <w:rPr>
                <w:rFonts w:ascii="仿宋_GB2312" w:hAnsi="等线" w:eastAsia="仿宋_GB2312" w:cs="宋体"/>
                <w:color w:val="000000" w:themeColor="text1"/>
                <w:kern w:val="0"/>
                <w:sz w:val="20"/>
                <w:szCs w:val="20"/>
                <w14:textFill>
                  <w14:solidFill>
                    <w14:schemeClr w14:val="tx1"/>
                  </w14:solidFill>
                </w14:textFill>
              </w:rPr>
            </w:pPr>
            <w:r>
              <w:rPr>
                <w:rFonts w:hint="eastAsia" w:ascii="仿宋_GB2312" w:hAnsi="等线" w:eastAsia="仿宋_GB2312" w:cs="宋体"/>
                <w:color w:val="000000" w:themeColor="text1"/>
                <w:kern w:val="0"/>
                <w:sz w:val="20"/>
                <w:szCs w:val="20"/>
                <w14:textFill>
                  <w14:solidFill>
                    <w14:schemeClr w14:val="tx1"/>
                  </w14:solidFill>
                </w14:textFill>
              </w:rPr>
              <w:t>　</w:t>
            </w:r>
          </w:p>
        </w:tc>
      </w:tr>
      <w:tr w14:paraId="2A718DE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c>
          <w:tcPr>
            <w:tcW w:w="620" w:type="pct"/>
            <w:shd w:val="clear" w:color="000000" w:fill="FFFFFF"/>
            <w:vAlign w:val="center"/>
          </w:tcPr>
          <w:p w14:paraId="37543D43">
            <w:pPr>
              <w:pStyle w:val="44"/>
              <w:widowControl/>
              <w:numPr>
                <w:ilvl w:val="0"/>
                <w:numId w:val="1"/>
              </w:numPr>
              <w:adjustRightInd w:val="0"/>
              <w:snapToGrid w:val="0"/>
              <w:ind w:left="0" w:firstLine="0" w:firstLineChars="0"/>
              <w:jc w:val="right"/>
              <w:rPr>
                <w:rFonts w:ascii="仿宋_GB2312" w:hAnsi="等线" w:eastAsia="仿宋_GB2312" w:cs="宋体"/>
                <w:color w:val="000000" w:themeColor="text1"/>
                <w:kern w:val="0"/>
                <w:sz w:val="20"/>
                <w:szCs w:val="20"/>
                <w14:textFill>
                  <w14:solidFill>
                    <w14:schemeClr w14:val="tx1"/>
                  </w14:solidFill>
                </w14:textFill>
              </w:rPr>
            </w:pPr>
          </w:p>
        </w:tc>
        <w:tc>
          <w:tcPr>
            <w:tcW w:w="335" w:type="pct"/>
            <w:shd w:val="clear" w:color="000000" w:fill="FFFFFF"/>
            <w:vAlign w:val="center"/>
          </w:tcPr>
          <w:p w14:paraId="3B6A00E1">
            <w:pPr>
              <w:widowControl/>
              <w:adjustRightInd w:val="0"/>
              <w:snapToGrid w:val="0"/>
              <w:jc w:val="center"/>
              <w:rPr>
                <w:rFonts w:ascii="仿宋_GB2312" w:hAnsi="等线" w:eastAsia="仿宋_GB2312" w:cs="宋体"/>
                <w:color w:val="000000" w:themeColor="text1"/>
                <w:kern w:val="0"/>
                <w:sz w:val="20"/>
                <w:szCs w:val="20"/>
                <w14:textFill>
                  <w14:solidFill>
                    <w14:schemeClr w14:val="tx1"/>
                  </w14:solidFill>
                </w14:textFill>
              </w:rPr>
            </w:pPr>
            <w:r>
              <w:rPr>
                <w:rFonts w:hint="eastAsia" w:ascii="仿宋_GB2312" w:hAnsi="等线" w:eastAsia="仿宋_GB2312" w:cs="宋体"/>
                <w:color w:val="000000" w:themeColor="text1"/>
                <w:kern w:val="0"/>
                <w:sz w:val="20"/>
                <w:szCs w:val="20"/>
                <w14:textFill>
                  <w14:solidFill>
                    <w14:schemeClr w14:val="tx1"/>
                  </w14:solidFill>
                </w14:textFill>
              </w:rPr>
              <w:t>设备设施及物料类</w:t>
            </w:r>
          </w:p>
        </w:tc>
        <w:tc>
          <w:tcPr>
            <w:tcW w:w="384" w:type="pct"/>
            <w:shd w:val="clear" w:color="000000" w:fill="FFFFFF"/>
            <w:vAlign w:val="center"/>
          </w:tcPr>
          <w:p w14:paraId="1E02B67C">
            <w:pPr>
              <w:widowControl/>
              <w:adjustRightInd w:val="0"/>
              <w:snapToGrid w:val="0"/>
              <w:jc w:val="center"/>
              <w:rPr>
                <w:rFonts w:ascii="仿宋_GB2312" w:hAnsi="等线" w:eastAsia="仿宋_GB2312" w:cs="宋体"/>
                <w:color w:val="000000" w:themeColor="text1"/>
                <w:kern w:val="0"/>
                <w:sz w:val="20"/>
                <w:szCs w:val="20"/>
                <w14:textFill>
                  <w14:solidFill>
                    <w14:schemeClr w14:val="tx1"/>
                  </w14:solidFill>
                </w14:textFill>
              </w:rPr>
            </w:pPr>
            <w:r>
              <w:rPr>
                <w:rFonts w:hint="eastAsia" w:ascii="仿宋_GB2312" w:hAnsi="等线" w:eastAsia="仿宋_GB2312" w:cs="宋体"/>
                <w:color w:val="000000" w:themeColor="text1"/>
                <w:kern w:val="0"/>
                <w:sz w:val="20"/>
                <w:szCs w:val="20"/>
                <w14:textFill>
                  <w14:solidFill>
                    <w14:schemeClr w14:val="tx1"/>
                  </w14:solidFill>
                </w14:textFill>
              </w:rPr>
              <w:t>辅助系统设备设施类</w:t>
            </w:r>
          </w:p>
        </w:tc>
        <w:tc>
          <w:tcPr>
            <w:tcW w:w="1859" w:type="pct"/>
            <w:shd w:val="clear" w:color="auto" w:fill="auto"/>
            <w:vAlign w:val="center"/>
          </w:tcPr>
          <w:p w14:paraId="48164CD4">
            <w:pPr>
              <w:widowControl/>
              <w:adjustRightInd w:val="0"/>
              <w:snapToGrid w:val="0"/>
              <w:jc w:val="left"/>
              <w:rPr>
                <w:rFonts w:ascii="仿宋_GB2312" w:hAnsi="等线" w:eastAsia="仿宋_GB2312" w:cs="宋体"/>
                <w:color w:val="000000" w:themeColor="text1"/>
                <w:kern w:val="0"/>
                <w:sz w:val="20"/>
                <w:szCs w:val="20"/>
                <w14:textFill>
                  <w14:solidFill>
                    <w14:schemeClr w14:val="tx1"/>
                  </w14:solidFill>
                </w14:textFill>
              </w:rPr>
            </w:pPr>
            <w:r>
              <w:rPr>
                <w:rFonts w:hint="eastAsia" w:ascii="仿宋_GB2312" w:hAnsi="等线" w:eastAsia="仿宋_GB2312" w:cs="宋体"/>
                <w:color w:val="000000" w:themeColor="text1"/>
                <w:kern w:val="0"/>
                <w:sz w:val="20"/>
                <w:szCs w:val="20"/>
                <w14:textFill>
                  <w14:solidFill>
                    <w14:schemeClr w14:val="tx1"/>
                  </w14:solidFill>
                </w14:textFill>
              </w:rPr>
              <w:t>电缆没有阻燃措施。电缆沟没有防窜油汽、防腐蚀、防水措施；电缆隧道没有防火、防沉陷措施。</w:t>
            </w:r>
          </w:p>
        </w:tc>
        <w:tc>
          <w:tcPr>
            <w:tcW w:w="1615" w:type="pct"/>
            <w:shd w:val="clear" w:color="auto" w:fill="auto"/>
            <w:vAlign w:val="center"/>
          </w:tcPr>
          <w:p w14:paraId="4634F0EB">
            <w:pPr>
              <w:widowControl/>
              <w:adjustRightInd w:val="0"/>
              <w:snapToGrid w:val="0"/>
              <w:rPr>
                <w:rFonts w:ascii="仿宋_GB2312" w:hAnsi="等线" w:eastAsia="仿宋_GB2312" w:cs="宋体"/>
                <w:color w:val="000000" w:themeColor="text1"/>
                <w:kern w:val="0"/>
                <w:sz w:val="20"/>
                <w:szCs w:val="20"/>
                <w14:textFill>
                  <w14:solidFill>
                    <w14:schemeClr w14:val="tx1"/>
                  </w14:solidFill>
                </w14:textFill>
              </w:rPr>
            </w:pPr>
            <w:r>
              <w:rPr>
                <w:rFonts w:hint="eastAsia" w:ascii="仿宋_GB2312" w:hAnsi="等线" w:eastAsia="仿宋_GB2312" w:cs="宋体"/>
                <w:color w:val="000000" w:themeColor="text1"/>
                <w:kern w:val="0"/>
                <w:sz w:val="20"/>
                <w:szCs w:val="20"/>
                <w14:textFill>
                  <w14:solidFill>
                    <w14:schemeClr w14:val="tx1"/>
                  </w14:solidFill>
                </w14:textFill>
              </w:rPr>
              <w:t>《危险化学品企业安全风险隐患排查治理导则》 附件 表7（四）1</w:t>
            </w:r>
          </w:p>
        </w:tc>
        <w:tc>
          <w:tcPr>
            <w:tcW w:w="187" w:type="pct"/>
            <w:shd w:val="clear" w:color="auto" w:fill="auto"/>
            <w:vAlign w:val="center"/>
          </w:tcPr>
          <w:p w14:paraId="5D388308">
            <w:pPr>
              <w:widowControl/>
              <w:adjustRightInd w:val="0"/>
              <w:snapToGrid w:val="0"/>
              <w:jc w:val="center"/>
              <w:rPr>
                <w:rFonts w:ascii="仿宋_GB2312" w:hAnsi="等线" w:eastAsia="仿宋_GB2312" w:cs="宋体"/>
                <w:color w:val="000000" w:themeColor="text1"/>
                <w:kern w:val="0"/>
                <w:sz w:val="20"/>
                <w:szCs w:val="20"/>
                <w14:textFill>
                  <w14:solidFill>
                    <w14:schemeClr w14:val="tx1"/>
                  </w14:solidFill>
                </w14:textFill>
              </w:rPr>
            </w:pPr>
            <w:r>
              <w:rPr>
                <w:rFonts w:hint="eastAsia" w:ascii="仿宋_GB2312" w:hAnsi="等线" w:eastAsia="仿宋_GB2312" w:cs="宋体"/>
                <w:color w:val="000000" w:themeColor="text1"/>
                <w:kern w:val="0"/>
                <w:sz w:val="20"/>
                <w:szCs w:val="20"/>
                <w14:textFill>
                  <w14:solidFill>
                    <w14:schemeClr w14:val="tx1"/>
                  </w14:solidFill>
                </w14:textFill>
              </w:rPr>
              <w:t>　</w:t>
            </w:r>
          </w:p>
        </w:tc>
      </w:tr>
      <w:tr w14:paraId="753AB6E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c>
          <w:tcPr>
            <w:tcW w:w="620" w:type="pct"/>
            <w:shd w:val="clear" w:color="000000" w:fill="FFFFFF"/>
            <w:vAlign w:val="center"/>
          </w:tcPr>
          <w:p w14:paraId="26C96A7A">
            <w:pPr>
              <w:pStyle w:val="44"/>
              <w:widowControl/>
              <w:numPr>
                <w:ilvl w:val="0"/>
                <w:numId w:val="1"/>
              </w:numPr>
              <w:adjustRightInd w:val="0"/>
              <w:snapToGrid w:val="0"/>
              <w:ind w:left="0" w:firstLine="0" w:firstLineChars="0"/>
              <w:jc w:val="right"/>
              <w:rPr>
                <w:rFonts w:ascii="仿宋_GB2312" w:hAnsi="等线" w:eastAsia="仿宋_GB2312" w:cs="宋体"/>
                <w:color w:val="000000" w:themeColor="text1"/>
                <w:kern w:val="0"/>
                <w:sz w:val="20"/>
                <w:szCs w:val="20"/>
                <w14:textFill>
                  <w14:solidFill>
                    <w14:schemeClr w14:val="tx1"/>
                  </w14:solidFill>
                </w14:textFill>
              </w:rPr>
            </w:pPr>
          </w:p>
        </w:tc>
        <w:tc>
          <w:tcPr>
            <w:tcW w:w="335" w:type="pct"/>
            <w:shd w:val="clear" w:color="000000" w:fill="FFFFFF"/>
            <w:vAlign w:val="center"/>
          </w:tcPr>
          <w:p w14:paraId="784568E3">
            <w:pPr>
              <w:widowControl/>
              <w:adjustRightInd w:val="0"/>
              <w:snapToGrid w:val="0"/>
              <w:jc w:val="center"/>
              <w:rPr>
                <w:rFonts w:ascii="仿宋_GB2312" w:hAnsi="等线" w:eastAsia="仿宋_GB2312" w:cs="宋体"/>
                <w:color w:val="000000" w:themeColor="text1"/>
                <w:kern w:val="0"/>
                <w:sz w:val="20"/>
                <w:szCs w:val="20"/>
                <w14:textFill>
                  <w14:solidFill>
                    <w14:schemeClr w14:val="tx1"/>
                  </w14:solidFill>
                </w14:textFill>
              </w:rPr>
            </w:pPr>
            <w:r>
              <w:rPr>
                <w:rFonts w:hint="eastAsia" w:ascii="仿宋_GB2312" w:hAnsi="等线" w:eastAsia="仿宋_GB2312" w:cs="宋体"/>
                <w:color w:val="000000" w:themeColor="text1"/>
                <w:kern w:val="0"/>
                <w:sz w:val="20"/>
                <w:szCs w:val="20"/>
                <w14:textFill>
                  <w14:solidFill>
                    <w14:schemeClr w14:val="tx1"/>
                  </w14:solidFill>
                </w14:textFill>
              </w:rPr>
              <w:t>设备设施及物料类</w:t>
            </w:r>
          </w:p>
        </w:tc>
        <w:tc>
          <w:tcPr>
            <w:tcW w:w="384" w:type="pct"/>
            <w:shd w:val="clear" w:color="000000" w:fill="FFFFFF"/>
            <w:vAlign w:val="center"/>
          </w:tcPr>
          <w:p w14:paraId="199CCFE3">
            <w:pPr>
              <w:widowControl/>
              <w:adjustRightInd w:val="0"/>
              <w:snapToGrid w:val="0"/>
              <w:jc w:val="center"/>
              <w:rPr>
                <w:rFonts w:ascii="仿宋_GB2312" w:hAnsi="等线" w:eastAsia="仿宋_GB2312" w:cs="宋体"/>
                <w:color w:val="000000" w:themeColor="text1"/>
                <w:kern w:val="0"/>
                <w:sz w:val="20"/>
                <w:szCs w:val="20"/>
                <w14:textFill>
                  <w14:solidFill>
                    <w14:schemeClr w14:val="tx1"/>
                  </w14:solidFill>
                </w14:textFill>
              </w:rPr>
            </w:pPr>
            <w:r>
              <w:rPr>
                <w:rFonts w:hint="eastAsia" w:ascii="仿宋_GB2312" w:hAnsi="等线" w:eastAsia="仿宋_GB2312" w:cs="宋体"/>
                <w:color w:val="000000" w:themeColor="text1"/>
                <w:kern w:val="0"/>
                <w:sz w:val="20"/>
                <w:szCs w:val="20"/>
                <w14:textFill>
                  <w14:solidFill>
                    <w14:schemeClr w14:val="tx1"/>
                  </w14:solidFill>
                </w14:textFill>
              </w:rPr>
              <w:t>辅助系统设备设施类</w:t>
            </w:r>
          </w:p>
        </w:tc>
        <w:tc>
          <w:tcPr>
            <w:tcW w:w="1859" w:type="pct"/>
            <w:shd w:val="clear" w:color="auto" w:fill="auto"/>
            <w:vAlign w:val="center"/>
          </w:tcPr>
          <w:p w14:paraId="7F574E59">
            <w:pPr>
              <w:widowControl/>
              <w:adjustRightInd w:val="0"/>
              <w:snapToGrid w:val="0"/>
              <w:jc w:val="left"/>
              <w:rPr>
                <w:rFonts w:ascii="仿宋_GB2312" w:hAnsi="等线" w:eastAsia="仿宋_GB2312" w:cs="宋体"/>
                <w:color w:val="000000" w:themeColor="text1"/>
                <w:kern w:val="0"/>
                <w:sz w:val="20"/>
                <w:szCs w:val="20"/>
                <w14:textFill>
                  <w14:solidFill>
                    <w14:schemeClr w14:val="tx1"/>
                  </w14:solidFill>
                </w14:textFill>
              </w:rPr>
            </w:pPr>
            <w:r>
              <w:rPr>
                <w:rFonts w:hint="eastAsia" w:ascii="仿宋_GB2312" w:hAnsi="等线" w:eastAsia="仿宋_GB2312" w:cs="宋体"/>
                <w:color w:val="000000" w:themeColor="text1"/>
                <w:kern w:val="0"/>
                <w:sz w:val="20"/>
                <w:szCs w:val="20"/>
                <w14:textFill>
                  <w14:solidFill>
                    <w14:schemeClr w14:val="tx1"/>
                  </w14:solidFill>
                </w14:textFill>
              </w:rPr>
              <w:t>临时电源、手持式电动工具、施工电源、插座回路均未采用TN-S供电方式，且未采用剩余电流动作保护装置。</w:t>
            </w:r>
          </w:p>
        </w:tc>
        <w:tc>
          <w:tcPr>
            <w:tcW w:w="1615" w:type="pct"/>
            <w:shd w:val="clear" w:color="auto" w:fill="auto"/>
            <w:vAlign w:val="center"/>
          </w:tcPr>
          <w:p w14:paraId="143787A4">
            <w:pPr>
              <w:widowControl/>
              <w:adjustRightInd w:val="0"/>
              <w:snapToGrid w:val="0"/>
              <w:rPr>
                <w:rFonts w:ascii="仿宋_GB2312" w:hAnsi="等线" w:eastAsia="仿宋_GB2312" w:cs="宋体"/>
                <w:color w:val="000000" w:themeColor="text1"/>
                <w:kern w:val="0"/>
                <w:sz w:val="20"/>
                <w:szCs w:val="20"/>
                <w14:textFill>
                  <w14:solidFill>
                    <w14:schemeClr w14:val="tx1"/>
                  </w14:solidFill>
                </w14:textFill>
              </w:rPr>
            </w:pPr>
            <w:r>
              <w:rPr>
                <w:rFonts w:hint="eastAsia" w:ascii="仿宋_GB2312" w:hAnsi="等线" w:eastAsia="仿宋_GB2312" w:cs="宋体"/>
                <w:color w:val="000000" w:themeColor="text1"/>
                <w:kern w:val="0"/>
                <w:sz w:val="20"/>
                <w:szCs w:val="20"/>
                <w14:textFill>
                  <w14:solidFill>
                    <w14:schemeClr w14:val="tx1"/>
                  </w14:solidFill>
                </w14:textFill>
              </w:rPr>
              <w:t>《危险化学品企业安全风险隐患排查治理导则》 附件 表7（四）2</w:t>
            </w:r>
          </w:p>
        </w:tc>
        <w:tc>
          <w:tcPr>
            <w:tcW w:w="187" w:type="pct"/>
            <w:shd w:val="clear" w:color="auto" w:fill="auto"/>
            <w:vAlign w:val="center"/>
          </w:tcPr>
          <w:p w14:paraId="0D0D4774">
            <w:pPr>
              <w:widowControl/>
              <w:adjustRightInd w:val="0"/>
              <w:snapToGrid w:val="0"/>
              <w:jc w:val="center"/>
              <w:rPr>
                <w:rFonts w:ascii="仿宋_GB2312" w:hAnsi="等线" w:eastAsia="仿宋_GB2312" w:cs="宋体"/>
                <w:color w:val="000000" w:themeColor="text1"/>
                <w:kern w:val="0"/>
                <w:sz w:val="20"/>
                <w:szCs w:val="20"/>
                <w14:textFill>
                  <w14:solidFill>
                    <w14:schemeClr w14:val="tx1"/>
                  </w14:solidFill>
                </w14:textFill>
              </w:rPr>
            </w:pPr>
            <w:r>
              <w:rPr>
                <w:rFonts w:hint="eastAsia" w:ascii="仿宋_GB2312" w:hAnsi="等线" w:eastAsia="仿宋_GB2312" w:cs="宋体"/>
                <w:color w:val="000000" w:themeColor="text1"/>
                <w:kern w:val="0"/>
                <w:sz w:val="20"/>
                <w:szCs w:val="20"/>
                <w14:textFill>
                  <w14:solidFill>
                    <w14:schemeClr w14:val="tx1"/>
                  </w14:solidFill>
                </w14:textFill>
              </w:rPr>
              <w:t>　</w:t>
            </w:r>
          </w:p>
        </w:tc>
      </w:tr>
      <w:tr w14:paraId="4A1C52B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c>
          <w:tcPr>
            <w:tcW w:w="620" w:type="pct"/>
            <w:shd w:val="clear" w:color="000000" w:fill="FFFFFF"/>
            <w:vAlign w:val="center"/>
          </w:tcPr>
          <w:p w14:paraId="227AA29B">
            <w:pPr>
              <w:pStyle w:val="44"/>
              <w:widowControl/>
              <w:numPr>
                <w:ilvl w:val="0"/>
                <w:numId w:val="1"/>
              </w:numPr>
              <w:adjustRightInd w:val="0"/>
              <w:snapToGrid w:val="0"/>
              <w:ind w:left="0" w:firstLine="0" w:firstLineChars="0"/>
              <w:jc w:val="right"/>
              <w:rPr>
                <w:rFonts w:ascii="仿宋_GB2312" w:hAnsi="等线" w:eastAsia="仿宋_GB2312" w:cs="宋体"/>
                <w:color w:val="000000" w:themeColor="text1"/>
                <w:kern w:val="0"/>
                <w:sz w:val="20"/>
                <w:szCs w:val="20"/>
                <w14:textFill>
                  <w14:solidFill>
                    <w14:schemeClr w14:val="tx1"/>
                  </w14:solidFill>
                </w14:textFill>
              </w:rPr>
            </w:pPr>
          </w:p>
        </w:tc>
        <w:tc>
          <w:tcPr>
            <w:tcW w:w="335" w:type="pct"/>
            <w:shd w:val="clear" w:color="000000" w:fill="FFFFFF"/>
            <w:vAlign w:val="center"/>
          </w:tcPr>
          <w:p w14:paraId="3A9AA798">
            <w:pPr>
              <w:widowControl/>
              <w:adjustRightInd w:val="0"/>
              <w:snapToGrid w:val="0"/>
              <w:jc w:val="center"/>
              <w:rPr>
                <w:rFonts w:ascii="仿宋_GB2312" w:hAnsi="等线" w:eastAsia="仿宋_GB2312" w:cs="宋体"/>
                <w:color w:val="000000" w:themeColor="text1"/>
                <w:kern w:val="0"/>
                <w:sz w:val="20"/>
                <w:szCs w:val="20"/>
                <w14:textFill>
                  <w14:solidFill>
                    <w14:schemeClr w14:val="tx1"/>
                  </w14:solidFill>
                </w14:textFill>
              </w:rPr>
            </w:pPr>
            <w:r>
              <w:rPr>
                <w:rFonts w:hint="eastAsia" w:ascii="仿宋_GB2312" w:hAnsi="等线" w:eastAsia="仿宋_GB2312" w:cs="宋体"/>
                <w:color w:val="000000" w:themeColor="text1"/>
                <w:kern w:val="0"/>
                <w:sz w:val="20"/>
                <w:szCs w:val="20"/>
                <w14:textFill>
                  <w14:solidFill>
                    <w14:schemeClr w14:val="tx1"/>
                  </w14:solidFill>
                </w14:textFill>
              </w:rPr>
              <w:t>设备设施及物料类</w:t>
            </w:r>
          </w:p>
        </w:tc>
        <w:tc>
          <w:tcPr>
            <w:tcW w:w="384" w:type="pct"/>
            <w:shd w:val="clear" w:color="000000" w:fill="FFFFFF"/>
            <w:vAlign w:val="center"/>
          </w:tcPr>
          <w:p w14:paraId="4DE6BDEB">
            <w:pPr>
              <w:widowControl/>
              <w:adjustRightInd w:val="0"/>
              <w:snapToGrid w:val="0"/>
              <w:jc w:val="center"/>
              <w:rPr>
                <w:rFonts w:ascii="仿宋_GB2312" w:hAnsi="等线" w:eastAsia="仿宋_GB2312" w:cs="宋体"/>
                <w:color w:val="000000" w:themeColor="text1"/>
                <w:kern w:val="0"/>
                <w:sz w:val="20"/>
                <w:szCs w:val="20"/>
                <w14:textFill>
                  <w14:solidFill>
                    <w14:schemeClr w14:val="tx1"/>
                  </w14:solidFill>
                </w14:textFill>
              </w:rPr>
            </w:pPr>
            <w:r>
              <w:rPr>
                <w:rFonts w:hint="eastAsia" w:ascii="仿宋_GB2312" w:hAnsi="等线" w:eastAsia="仿宋_GB2312" w:cs="宋体"/>
                <w:color w:val="000000" w:themeColor="text1"/>
                <w:kern w:val="0"/>
                <w:sz w:val="20"/>
                <w:szCs w:val="20"/>
                <w14:textFill>
                  <w14:solidFill>
                    <w14:schemeClr w14:val="tx1"/>
                  </w14:solidFill>
                </w14:textFill>
              </w:rPr>
              <w:t>辅助系统设备设施类</w:t>
            </w:r>
          </w:p>
        </w:tc>
        <w:tc>
          <w:tcPr>
            <w:tcW w:w="1859" w:type="pct"/>
            <w:shd w:val="clear" w:color="auto" w:fill="auto"/>
            <w:vAlign w:val="center"/>
          </w:tcPr>
          <w:p w14:paraId="064256BA">
            <w:pPr>
              <w:widowControl/>
              <w:adjustRightInd w:val="0"/>
              <w:snapToGrid w:val="0"/>
              <w:jc w:val="left"/>
              <w:rPr>
                <w:rFonts w:ascii="仿宋_GB2312" w:hAnsi="等线" w:eastAsia="仿宋_GB2312" w:cs="宋体"/>
                <w:color w:val="000000" w:themeColor="text1"/>
                <w:kern w:val="0"/>
                <w:sz w:val="20"/>
                <w:szCs w:val="20"/>
                <w14:textFill>
                  <w14:solidFill>
                    <w14:schemeClr w14:val="tx1"/>
                  </w14:solidFill>
                </w14:textFill>
              </w:rPr>
            </w:pPr>
            <w:r>
              <w:rPr>
                <w:rFonts w:hint="eastAsia" w:ascii="仿宋_GB2312" w:hAnsi="等线" w:eastAsia="仿宋_GB2312" w:cs="宋体"/>
                <w:color w:val="000000" w:themeColor="text1"/>
                <w:kern w:val="0"/>
                <w:sz w:val="20"/>
                <w:szCs w:val="20"/>
                <w14:textFill>
                  <w14:solidFill>
                    <w14:schemeClr w14:val="tx1"/>
                  </w14:solidFill>
                </w14:textFill>
              </w:rPr>
              <w:t>临时用电线路，未采用绝缘良好、完整无损的橡皮线，室内沿墙敷设，其高度低于2.5米，室外跨路时，其高度低于4.5米，且沿暖气、水管及其他气体管道敷设，沿地面敷设时，未加可靠的保护装置和醒目的警示标志。</w:t>
            </w:r>
          </w:p>
        </w:tc>
        <w:tc>
          <w:tcPr>
            <w:tcW w:w="1615" w:type="pct"/>
            <w:shd w:val="clear" w:color="auto" w:fill="auto"/>
            <w:vAlign w:val="center"/>
          </w:tcPr>
          <w:p w14:paraId="713DBF48">
            <w:pPr>
              <w:widowControl/>
              <w:adjustRightInd w:val="0"/>
              <w:snapToGrid w:val="0"/>
              <w:rPr>
                <w:rFonts w:ascii="仿宋_GB2312" w:hAnsi="等线" w:eastAsia="仿宋_GB2312" w:cs="宋体"/>
                <w:color w:val="000000" w:themeColor="text1"/>
                <w:kern w:val="0"/>
                <w:sz w:val="20"/>
                <w:szCs w:val="20"/>
                <w14:textFill>
                  <w14:solidFill>
                    <w14:schemeClr w14:val="tx1"/>
                  </w14:solidFill>
                </w14:textFill>
              </w:rPr>
            </w:pPr>
            <w:r>
              <w:rPr>
                <w:rFonts w:hint="eastAsia" w:ascii="仿宋_GB2312" w:hAnsi="等线" w:eastAsia="仿宋_GB2312" w:cs="宋体"/>
                <w:color w:val="000000" w:themeColor="text1"/>
                <w:kern w:val="0"/>
                <w:sz w:val="20"/>
                <w:szCs w:val="20"/>
                <w14:textFill>
                  <w14:solidFill>
                    <w14:schemeClr w14:val="tx1"/>
                  </w14:solidFill>
                </w14:textFill>
              </w:rPr>
              <w:t>《危险化学品企业安全风险隐患排查治理导则》 附件 表7（四）3</w:t>
            </w:r>
          </w:p>
        </w:tc>
        <w:tc>
          <w:tcPr>
            <w:tcW w:w="187" w:type="pct"/>
            <w:shd w:val="clear" w:color="auto" w:fill="auto"/>
            <w:vAlign w:val="center"/>
          </w:tcPr>
          <w:p w14:paraId="46ADDC1F">
            <w:pPr>
              <w:widowControl/>
              <w:adjustRightInd w:val="0"/>
              <w:snapToGrid w:val="0"/>
              <w:jc w:val="center"/>
              <w:rPr>
                <w:rFonts w:ascii="仿宋_GB2312" w:hAnsi="等线" w:eastAsia="仿宋_GB2312" w:cs="宋体"/>
                <w:color w:val="000000" w:themeColor="text1"/>
                <w:kern w:val="0"/>
                <w:sz w:val="20"/>
                <w:szCs w:val="20"/>
                <w14:textFill>
                  <w14:solidFill>
                    <w14:schemeClr w14:val="tx1"/>
                  </w14:solidFill>
                </w14:textFill>
              </w:rPr>
            </w:pPr>
            <w:r>
              <w:rPr>
                <w:rFonts w:hint="eastAsia" w:ascii="仿宋_GB2312" w:hAnsi="等线" w:eastAsia="仿宋_GB2312" w:cs="宋体"/>
                <w:color w:val="000000" w:themeColor="text1"/>
                <w:kern w:val="0"/>
                <w:sz w:val="20"/>
                <w:szCs w:val="20"/>
                <w14:textFill>
                  <w14:solidFill>
                    <w14:schemeClr w14:val="tx1"/>
                  </w14:solidFill>
                </w14:textFill>
              </w:rPr>
              <w:t>　</w:t>
            </w:r>
          </w:p>
        </w:tc>
      </w:tr>
      <w:tr w14:paraId="1D3B56A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c>
          <w:tcPr>
            <w:tcW w:w="620" w:type="pct"/>
            <w:shd w:val="clear" w:color="000000" w:fill="FFFFFF"/>
            <w:vAlign w:val="center"/>
          </w:tcPr>
          <w:p w14:paraId="2BF526A1">
            <w:pPr>
              <w:pStyle w:val="44"/>
              <w:widowControl/>
              <w:numPr>
                <w:ilvl w:val="0"/>
                <w:numId w:val="1"/>
              </w:numPr>
              <w:adjustRightInd w:val="0"/>
              <w:snapToGrid w:val="0"/>
              <w:ind w:left="0" w:firstLine="0" w:firstLineChars="0"/>
              <w:jc w:val="right"/>
              <w:rPr>
                <w:rFonts w:ascii="仿宋_GB2312" w:hAnsi="等线" w:eastAsia="仿宋_GB2312" w:cs="宋体"/>
                <w:color w:val="000000" w:themeColor="text1"/>
                <w:kern w:val="0"/>
                <w:sz w:val="20"/>
                <w:szCs w:val="20"/>
                <w14:textFill>
                  <w14:solidFill>
                    <w14:schemeClr w14:val="tx1"/>
                  </w14:solidFill>
                </w14:textFill>
              </w:rPr>
            </w:pPr>
          </w:p>
        </w:tc>
        <w:tc>
          <w:tcPr>
            <w:tcW w:w="335" w:type="pct"/>
            <w:shd w:val="clear" w:color="000000" w:fill="FFFFFF"/>
            <w:vAlign w:val="center"/>
          </w:tcPr>
          <w:p w14:paraId="753E3D4B">
            <w:pPr>
              <w:widowControl/>
              <w:adjustRightInd w:val="0"/>
              <w:snapToGrid w:val="0"/>
              <w:jc w:val="center"/>
              <w:rPr>
                <w:rFonts w:ascii="仿宋_GB2312" w:hAnsi="等线" w:eastAsia="仿宋_GB2312" w:cs="宋体"/>
                <w:color w:val="000000" w:themeColor="text1"/>
                <w:kern w:val="0"/>
                <w:sz w:val="20"/>
                <w:szCs w:val="20"/>
                <w14:textFill>
                  <w14:solidFill>
                    <w14:schemeClr w14:val="tx1"/>
                  </w14:solidFill>
                </w14:textFill>
              </w:rPr>
            </w:pPr>
            <w:r>
              <w:rPr>
                <w:rFonts w:hint="eastAsia" w:ascii="仿宋_GB2312" w:hAnsi="等线" w:eastAsia="仿宋_GB2312" w:cs="宋体"/>
                <w:color w:val="000000" w:themeColor="text1"/>
                <w:kern w:val="0"/>
                <w:sz w:val="20"/>
                <w:szCs w:val="20"/>
                <w14:textFill>
                  <w14:solidFill>
                    <w14:schemeClr w14:val="tx1"/>
                  </w14:solidFill>
                </w14:textFill>
              </w:rPr>
              <w:t>设备设施及物料类</w:t>
            </w:r>
          </w:p>
        </w:tc>
        <w:tc>
          <w:tcPr>
            <w:tcW w:w="384" w:type="pct"/>
            <w:shd w:val="clear" w:color="000000" w:fill="FFFFFF"/>
            <w:vAlign w:val="center"/>
          </w:tcPr>
          <w:p w14:paraId="58454C69">
            <w:pPr>
              <w:widowControl/>
              <w:adjustRightInd w:val="0"/>
              <w:snapToGrid w:val="0"/>
              <w:jc w:val="center"/>
              <w:rPr>
                <w:rFonts w:ascii="仿宋_GB2312" w:hAnsi="等线" w:eastAsia="仿宋_GB2312" w:cs="宋体"/>
                <w:color w:val="000000" w:themeColor="text1"/>
                <w:kern w:val="0"/>
                <w:sz w:val="20"/>
                <w:szCs w:val="20"/>
                <w14:textFill>
                  <w14:solidFill>
                    <w14:schemeClr w14:val="tx1"/>
                  </w14:solidFill>
                </w14:textFill>
              </w:rPr>
            </w:pPr>
            <w:r>
              <w:rPr>
                <w:rFonts w:hint="eastAsia" w:ascii="仿宋_GB2312" w:hAnsi="等线" w:eastAsia="仿宋_GB2312" w:cs="宋体"/>
                <w:color w:val="000000" w:themeColor="text1"/>
                <w:kern w:val="0"/>
                <w:sz w:val="20"/>
                <w:szCs w:val="20"/>
                <w14:textFill>
                  <w14:solidFill>
                    <w14:schemeClr w14:val="tx1"/>
                  </w14:solidFill>
                </w14:textFill>
              </w:rPr>
              <w:t>辅助系统设备设施类</w:t>
            </w:r>
          </w:p>
        </w:tc>
        <w:tc>
          <w:tcPr>
            <w:tcW w:w="1859" w:type="pct"/>
            <w:shd w:val="clear" w:color="auto" w:fill="auto"/>
            <w:vAlign w:val="center"/>
          </w:tcPr>
          <w:p w14:paraId="2F4A020E">
            <w:pPr>
              <w:widowControl/>
              <w:adjustRightInd w:val="0"/>
              <w:snapToGrid w:val="0"/>
              <w:jc w:val="left"/>
              <w:rPr>
                <w:rFonts w:ascii="仿宋_GB2312" w:hAnsi="等线" w:eastAsia="仿宋_GB2312" w:cs="宋体"/>
                <w:color w:val="000000" w:themeColor="text1"/>
                <w:kern w:val="0"/>
                <w:sz w:val="20"/>
                <w:szCs w:val="20"/>
                <w14:textFill>
                  <w14:solidFill>
                    <w14:schemeClr w14:val="tx1"/>
                  </w14:solidFill>
                </w14:textFill>
              </w:rPr>
            </w:pPr>
            <w:r>
              <w:rPr>
                <w:rFonts w:hint="eastAsia" w:ascii="仿宋_GB2312" w:hAnsi="等线" w:eastAsia="仿宋_GB2312" w:cs="宋体"/>
                <w:color w:val="000000" w:themeColor="text1"/>
                <w:kern w:val="0"/>
                <w:sz w:val="20"/>
                <w:szCs w:val="20"/>
                <w14:textFill>
                  <w14:solidFill>
                    <w14:schemeClr w14:val="tx1"/>
                  </w14:solidFill>
                </w14:textFill>
              </w:rPr>
              <w:t xml:space="preserve">沿墙面或地面敷设电缆线路未符合下列规定： </w:t>
            </w:r>
            <w:r>
              <w:rPr>
                <w:rFonts w:hint="eastAsia" w:ascii="仿宋_GB2312" w:hAnsi="等线" w:eastAsia="仿宋_GB2312" w:cs="宋体"/>
                <w:color w:val="000000" w:themeColor="text1"/>
                <w:kern w:val="0"/>
                <w:sz w:val="20"/>
                <w:szCs w:val="20"/>
                <w14:textFill>
                  <w14:solidFill>
                    <w14:schemeClr w14:val="tx1"/>
                  </w14:solidFill>
                </w14:textFill>
              </w:rPr>
              <w:br w:type="textWrapping"/>
            </w:r>
            <w:r>
              <w:rPr>
                <w:rFonts w:hint="eastAsia" w:ascii="仿宋_GB2312" w:hAnsi="等线" w:eastAsia="仿宋_GB2312" w:cs="宋体"/>
                <w:color w:val="000000" w:themeColor="text1"/>
                <w:kern w:val="0"/>
                <w:sz w:val="20"/>
                <w:szCs w:val="20"/>
                <w14:textFill>
                  <w14:solidFill>
                    <w14:schemeClr w14:val="tx1"/>
                  </w14:solidFill>
                </w14:textFill>
              </w:rPr>
              <w:t xml:space="preserve">1.电缆线路敷设路径应有醒目的警告标识； </w:t>
            </w:r>
            <w:r>
              <w:rPr>
                <w:rFonts w:hint="eastAsia" w:ascii="仿宋_GB2312" w:hAnsi="等线" w:eastAsia="仿宋_GB2312" w:cs="宋体"/>
                <w:color w:val="000000" w:themeColor="text1"/>
                <w:kern w:val="0"/>
                <w:sz w:val="20"/>
                <w:szCs w:val="20"/>
                <w14:textFill>
                  <w14:solidFill>
                    <w14:schemeClr w14:val="tx1"/>
                  </w14:solidFill>
                </w14:textFill>
              </w:rPr>
              <w:br w:type="textWrapping"/>
            </w:r>
            <w:r>
              <w:rPr>
                <w:rFonts w:hint="eastAsia" w:ascii="仿宋_GB2312" w:hAnsi="等线" w:eastAsia="仿宋_GB2312" w:cs="宋体"/>
                <w:color w:val="000000" w:themeColor="text1"/>
                <w:kern w:val="0"/>
                <w:sz w:val="20"/>
                <w:szCs w:val="20"/>
                <w14:textFill>
                  <w14:solidFill>
                    <w14:schemeClr w14:val="tx1"/>
                  </w14:solidFill>
                </w14:textFill>
              </w:rPr>
              <w:t xml:space="preserve">2.沿地面明敷的电缆线路应沿建筑物墙体根部敷设，穿越道路或其他易受机械损伤的区域，应采取防机械损伤的措施，周围环境应保持干燥； </w:t>
            </w:r>
            <w:r>
              <w:rPr>
                <w:rFonts w:hint="eastAsia" w:ascii="仿宋_GB2312" w:hAnsi="等线" w:eastAsia="仿宋_GB2312" w:cs="宋体"/>
                <w:color w:val="000000" w:themeColor="text1"/>
                <w:kern w:val="0"/>
                <w:sz w:val="20"/>
                <w:szCs w:val="20"/>
                <w14:textFill>
                  <w14:solidFill>
                    <w14:schemeClr w14:val="tx1"/>
                  </w14:solidFill>
                </w14:textFill>
              </w:rPr>
              <w:br w:type="textWrapping"/>
            </w:r>
            <w:r>
              <w:rPr>
                <w:rFonts w:hint="eastAsia" w:ascii="仿宋_GB2312" w:hAnsi="等线" w:eastAsia="仿宋_GB2312" w:cs="宋体"/>
                <w:color w:val="000000" w:themeColor="text1"/>
                <w:kern w:val="0"/>
                <w:sz w:val="20"/>
                <w:szCs w:val="20"/>
                <w14:textFill>
                  <w14:solidFill>
                    <w14:schemeClr w14:val="tx1"/>
                  </w14:solidFill>
                </w14:textFill>
              </w:rPr>
              <w:t>3.在电缆敷设路径附近，当有产生明火的作业时，应采取防止火花损伤电缆的措施。</w:t>
            </w:r>
          </w:p>
        </w:tc>
        <w:tc>
          <w:tcPr>
            <w:tcW w:w="1615" w:type="pct"/>
            <w:shd w:val="clear" w:color="auto" w:fill="auto"/>
            <w:vAlign w:val="center"/>
          </w:tcPr>
          <w:p w14:paraId="01246549">
            <w:pPr>
              <w:widowControl/>
              <w:adjustRightInd w:val="0"/>
              <w:snapToGrid w:val="0"/>
              <w:rPr>
                <w:rFonts w:ascii="仿宋_GB2312" w:hAnsi="等线" w:eastAsia="仿宋_GB2312" w:cs="宋体"/>
                <w:color w:val="000000" w:themeColor="text1"/>
                <w:kern w:val="0"/>
                <w:sz w:val="20"/>
                <w:szCs w:val="20"/>
                <w14:textFill>
                  <w14:solidFill>
                    <w14:schemeClr w14:val="tx1"/>
                  </w14:solidFill>
                </w14:textFill>
              </w:rPr>
            </w:pPr>
            <w:r>
              <w:rPr>
                <w:rFonts w:hint="eastAsia" w:ascii="仿宋_GB2312" w:hAnsi="等线" w:eastAsia="仿宋_GB2312" w:cs="宋体"/>
                <w:color w:val="000000" w:themeColor="text1"/>
                <w:kern w:val="0"/>
                <w:sz w:val="20"/>
                <w:szCs w:val="20"/>
                <w14:textFill>
                  <w14:solidFill>
                    <w14:schemeClr w14:val="tx1"/>
                  </w14:solidFill>
                </w14:textFill>
              </w:rPr>
              <w:t>《建设工程施工现场供用电安全规范》（GB50194-2014） 第7.4.2条</w:t>
            </w:r>
          </w:p>
        </w:tc>
        <w:tc>
          <w:tcPr>
            <w:tcW w:w="187" w:type="pct"/>
            <w:shd w:val="clear" w:color="auto" w:fill="auto"/>
            <w:vAlign w:val="center"/>
          </w:tcPr>
          <w:p w14:paraId="07CC58E3">
            <w:pPr>
              <w:widowControl/>
              <w:adjustRightInd w:val="0"/>
              <w:snapToGrid w:val="0"/>
              <w:jc w:val="center"/>
              <w:rPr>
                <w:rFonts w:ascii="仿宋_GB2312" w:hAnsi="等线" w:eastAsia="仿宋_GB2312" w:cs="宋体"/>
                <w:color w:val="000000" w:themeColor="text1"/>
                <w:kern w:val="0"/>
                <w:sz w:val="20"/>
                <w:szCs w:val="20"/>
                <w14:textFill>
                  <w14:solidFill>
                    <w14:schemeClr w14:val="tx1"/>
                  </w14:solidFill>
                </w14:textFill>
              </w:rPr>
            </w:pPr>
            <w:r>
              <w:rPr>
                <w:rFonts w:hint="eastAsia" w:ascii="仿宋_GB2312" w:hAnsi="等线" w:eastAsia="仿宋_GB2312" w:cs="宋体"/>
                <w:color w:val="000000" w:themeColor="text1"/>
                <w:kern w:val="0"/>
                <w:sz w:val="20"/>
                <w:szCs w:val="20"/>
                <w14:textFill>
                  <w14:solidFill>
                    <w14:schemeClr w14:val="tx1"/>
                  </w14:solidFill>
                </w14:textFill>
              </w:rPr>
              <w:t>　</w:t>
            </w:r>
          </w:p>
        </w:tc>
      </w:tr>
      <w:tr w14:paraId="49087BA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c>
          <w:tcPr>
            <w:tcW w:w="620" w:type="pct"/>
            <w:shd w:val="clear" w:color="000000" w:fill="FFFFFF"/>
            <w:vAlign w:val="center"/>
          </w:tcPr>
          <w:p w14:paraId="3CAF05DE">
            <w:pPr>
              <w:pStyle w:val="44"/>
              <w:widowControl/>
              <w:numPr>
                <w:ilvl w:val="0"/>
                <w:numId w:val="1"/>
              </w:numPr>
              <w:adjustRightInd w:val="0"/>
              <w:snapToGrid w:val="0"/>
              <w:ind w:left="0" w:firstLine="0" w:firstLineChars="0"/>
              <w:jc w:val="right"/>
              <w:rPr>
                <w:rFonts w:ascii="仿宋_GB2312" w:hAnsi="等线" w:eastAsia="仿宋_GB2312" w:cs="宋体"/>
                <w:color w:val="000000" w:themeColor="text1"/>
                <w:kern w:val="0"/>
                <w:sz w:val="20"/>
                <w:szCs w:val="20"/>
                <w14:textFill>
                  <w14:solidFill>
                    <w14:schemeClr w14:val="tx1"/>
                  </w14:solidFill>
                </w14:textFill>
              </w:rPr>
            </w:pPr>
          </w:p>
        </w:tc>
        <w:tc>
          <w:tcPr>
            <w:tcW w:w="335" w:type="pct"/>
            <w:shd w:val="clear" w:color="000000" w:fill="FFFFFF"/>
            <w:vAlign w:val="center"/>
          </w:tcPr>
          <w:p w14:paraId="3F7EE647">
            <w:pPr>
              <w:widowControl/>
              <w:adjustRightInd w:val="0"/>
              <w:snapToGrid w:val="0"/>
              <w:jc w:val="center"/>
              <w:rPr>
                <w:rFonts w:ascii="仿宋_GB2312" w:hAnsi="等线" w:eastAsia="仿宋_GB2312" w:cs="宋体"/>
                <w:color w:val="000000" w:themeColor="text1"/>
                <w:kern w:val="0"/>
                <w:sz w:val="20"/>
                <w:szCs w:val="20"/>
                <w14:textFill>
                  <w14:solidFill>
                    <w14:schemeClr w14:val="tx1"/>
                  </w14:solidFill>
                </w14:textFill>
              </w:rPr>
            </w:pPr>
            <w:r>
              <w:rPr>
                <w:rFonts w:hint="eastAsia" w:ascii="仿宋_GB2312" w:hAnsi="等线" w:eastAsia="仿宋_GB2312" w:cs="宋体"/>
                <w:color w:val="000000" w:themeColor="text1"/>
                <w:kern w:val="0"/>
                <w:sz w:val="20"/>
                <w:szCs w:val="20"/>
                <w14:textFill>
                  <w14:solidFill>
                    <w14:schemeClr w14:val="tx1"/>
                  </w14:solidFill>
                </w14:textFill>
              </w:rPr>
              <w:t>设备设施及物料类</w:t>
            </w:r>
          </w:p>
        </w:tc>
        <w:tc>
          <w:tcPr>
            <w:tcW w:w="384" w:type="pct"/>
            <w:shd w:val="clear" w:color="000000" w:fill="FFFFFF"/>
            <w:vAlign w:val="center"/>
          </w:tcPr>
          <w:p w14:paraId="119E9DB3">
            <w:pPr>
              <w:widowControl/>
              <w:adjustRightInd w:val="0"/>
              <w:snapToGrid w:val="0"/>
              <w:jc w:val="center"/>
              <w:rPr>
                <w:rFonts w:ascii="仿宋_GB2312" w:hAnsi="等线" w:eastAsia="仿宋_GB2312" w:cs="宋体"/>
                <w:color w:val="000000" w:themeColor="text1"/>
                <w:kern w:val="0"/>
                <w:sz w:val="20"/>
                <w:szCs w:val="20"/>
                <w14:textFill>
                  <w14:solidFill>
                    <w14:schemeClr w14:val="tx1"/>
                  </w14:solidFill>
                </w14:textFill>
              </w:rPr>
            </w:pPr>
            <w:r>
              <w:rPr>
                <w:rFonts w:hint="eastAsia" w:ascii="仿宋_GB2312" w:hAnsi="等线" w:eastAsia="仿宋_GB2312" w:cs="宋体"/>
                <w:color w:val="000000" w:themeColor="text1"/>
                <w:kern w:val="0"/>
                <w:sz w:val="20"/>
                <w:szCs w:val="20"/>
                <w14:textFill>
                  <w14:solidFill>
                    <w14:schemeClr w14:val="tx1"/>
                  </w14:solidFill>
                </w14:textFill>
              </w:rPr>
              <w:t>辅助系统设备设施类</w:t>
            </w:r>
          </w:p>
        </w:tc>
        <w:tc>
          <w:tcPr>
            <w:tcW w:w="1859" w:type="pct"/>
            <w:shd w:val="clear" w:color="auto" w:fill="auto"/>
            <w:vAlign w:val="center"/>
          </w:tcPr>
          <w:p w14:paraId="447035C1">
            <w:pPr>
              <w:widowControl/>
              <w:adjustRightInd w:val="0"/>
              <w:snapToGrid w:val="0"/>
              <w:jc w:val="left"/>
              <w:rPr>
                <w:rFonts w:ascii="仿宋_GB2312" w:hAnsi="等线" w:eastAsia="仿宋_GB2312" w:cs="宋体"/>
                <w:color w:val="000000" w:themeColor="text1"/>
                <w:kern w:val="0"/>
                <w:sz w:val="20"/>
                <w:szCs w:val="20"/>
                <w14:textFill>
                  <w14:solidFill>
                    <w14:schemeClr w14:val="tx1"/>
                  </w14:solidFill>
                </w14:textFill>
              </w:rPr>
            </w:pPr>
            <w:r>
              <w:rPr>
                <w:rFonts w:hint="eastAsia" w:ascii="仿宋_GB2312" w:hAnsi="等线" w:eastAsia="仿宋_GB2312" w:cs="宋体"/>
                <w:color w:val="000000" w:themeColor="text1"/>
                <w:kern w:val="0"/>
                <w:sz w:val="20"/>
                <w:szCs w:val="20"/>
                <w14:textFill>
                  <w14:solidFill>
                    <w14:schemeClr w14:val="tx1"/>
                  </w14:solidFill>
                </w14:textFill>
              </w:rPr>
              <w:t>仪表气源未采用清洁、干燥的空气。当采用氮气作为备用气源时，封闭厂房未设置低氧检测报警等安全设施。</w:t>
            </w:r>
          </w:p>
        </w:tc>
        <w:tc>
          <w:tcPr>
            <w:tcW w:w="1615" w:type="pct"/>
            <w:shd w:val="clear" w:color="auto" w:fill="auto"/>
            <w:vAlign w:val="center"/>
          </w:tcPr>
          <w:p w14:paraId="5CF4A045">
            <w:pPr>
              <w:widowControl/>
              <w:adjustRightInd w:val="0"/>
              <w:snapToGrid w:val="0"/>
              <w:jc w:val="left"/>
              <w:rPr>
                <w:rFonts w:ascii="仿宋_GB2312" w:hAnsi="等线" w:eastAsia="仿宋_GB2312" w:cs="宋体"/>
                <w:color w:val="000000" w:themeColor="text1"/>
                <w:kern w:val="0"/>
                <w:sz w:val="20"/>
                <w:szCs w:val="20"/>
                <w14:textFill>
                  <w14:solidFill>
                    <w14:schemeClr w14:val="tx1"/>
                  </w14:solidFill>
                </w14:textFill>
              </w:rPr>
            </w:pPr>
            <w:r>
              <w:rPr>
                <w:rFonts w:hint="eastAsia" w:ascii="仿宋_GB2312" w:hAnsi="等线" w:eastAsia="仿宋_GB2312" w:cs="宋体"/>
                <w:color w:val="000000" w:themeColor="text1"/>
                <w:kern w:val="0"/>
                <w:sz w:val="20"/>
                <w:szCs w:val="20"/>
                <w14:textFill>
                  <w14:solidFill>
                    <w14:schemeClr w14:val="tx1"/>
                  </w14:solidFill>
                </w14:textFill>
              </w:rPr>
              <w:t>《石油化工仪表供气设计规范》（SH 3020-2013）第4.1.1条</w:t>
            </w:r>
          </w:p>
        </w:tc>
        <w:tc>
          <w:tcPr>
            <w:tcW w:w="187" w:type="pct"/>
            <w:shd w:val="clear" w:color="auto" w:fill="auto"/>
            <w:vAlign w:val="center"/>
          </w:tcPr>
          <w:p w14:paraId="1AD5C133">
            <w:pPr>
              <w:widowControl/>
              <w:adjustRightInd w:val="0"/>
              <w:snapToGrid w:val="0"/>
              <w:jc w:val="center"/>
              <w:rPr>
                <w:rFonts w:ascii="仿宋_GB2312" w:hAnsi="等线" w:eastAsia="仿宋_GB2312" w:cs="宋体"/>
                <w:color w:val="000000" w:themeColor="text1"/>
                <w:kern w:val="0"/>
                <w:sz w:val="20"/>
                <w:szCs w:val="20"/>
                <w14:textFill>
                  <w14:solidFill>
                    <w14:schemeClr w14:val="tx1"/>
                  </w14:solidFill>
                </w14:textFill>
              </w:rPr>
            </w:pPr>
          </w:p>
        </w:tc>
      </w:tr>
      <w:tr w14:paraId="1D666CB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c>
          <w:tcPr>
            <w:tcW w:w="620" w:type="pct"/>
            <w:shd w:val="clear" w:color="000000" w:fill="FFFFFF"/>
            <w:vAlign w:val="center"/>
          </w:tcPr>
          <w:p w14:paraId="4A7F7590">
            <w:pPr>
              <w:pStyle w:val="44"/>
              <w:widowControl/>
              <w:numPr>
                <w:ilvl w:val="0"/>
                <w:numId w:val="1"/>
              </w:numPr>
              <w:adjustRightInd w:val="0"/>
              <w:snapToGrid w:val="0"/>
              <w:ind w:left="0" w:firstLine="0" w:firstLineChars="0"/>
              <w:jc w:val="right"/>
              <w:rPr>
                <w:rFonts w:ascii="仿宋_GB2312" w:hAnsi="等线" w:eastAsia="仿宋_GB2312" w:cs="宋体"/>
                <w:color w:val="000000" w:themeColor="text1"/>
                <w:kern w:val="0"/>
                <w:sz w:val="20"/>
                <w:szCs w:val="20"/>
                <w14:textFill>
                  <w14:solidFill>
                    <w14:schemeClr w14:val="tx1"/>
                  </w14:solidFill>
                </w14:textFill>
              </w:rPr>
            </w:pPr>
          </w:p>
        </w:tc>
        <w:tc>
          <w:tcPr>
            <w:tcW w:w="335" w:type="pct"/>
            <w:shd w:val="clear" w:color="000000" w:fill="FFFFFF"/>
            <w:vAlign w:val="center"/>
          </w:tcPr>
          <w:p w14:paraId="671A0A9E">
            <w:pPr>
              <w:widowControl/>
              <w:adjustRightInd w:val="0"/>
              <w:snapToGrid w:val="0"/>
              <w:jc w:val="center"/>
              <w:rPr>
                <w:rFonts w:ascii="仿宋_GB2312" w:hAnsi="等线" w:eastAsia="仿宋_GB2312" w:cs="宋体"/>
                <w:color w:val="000000" w:themeColor="text1"/>
                <w:kern w:val="0"/>
                <w:sz w:val="20"/>
                <w:szCs w:val="20"/>
                <w14:textFill>
                  <w14:solidFill>
                    <w14:schemeClr w14:val="tx1"/>
                  </w14:solidFill>
                </w14:textFill>
              </w:rPr>
            </w:pPr>
            <w:r>
              <w:rPr>
                <w:rFonts w:hint="eastAsia" w:ascii="仿宋_GB2312" w:hAnsi="等线" w:eastAsia="仿宋_GB2312" w:cs="宋体"/>
                <w:color w:val="000000" w:themeColor="text1"/>
                <w:kern w:val="0"/>
                <w:sz w:val="20"/>
                <w:szCs w:val="20"/>
                <w14:textFill>
                  <w14:solidFill>
                    <w14:schemeClr w14:val="tx1"/>
                  </w14:solidFill>
                </w14:textFill>
              </w:rPr>
              <w:t>设备设施及物料类</w:t>
            </w:r>
          </w:p>
        </w:tc>
        <w:tc>
          <w:tcPr>
            <w:tcW w:w="384" w:type="pct"/>
            <w:shd w:val="clear" w:color="000000" w:fill="FFFFFF"/>
            <w:vAlign w:val="center"/>
          </w:tcPr>
          <w:p w14:paraId="318315E8">
            <w:pPr>
              <w:widowControl/>
              <w:adjustRightInd w:val="0"/>
              <w:snapToGrid w:val="0"/>
              <w:jc w:val="center"/>
              <w:rPr>
                <w:rFonts w:ascii="仿宋_GB2312" w:hAnsi="等线" w:eastAsia="仿宋_GB2312" w:cs="宋体"/>
                <w:color w:val="000000" w:themeColor="text1"/>
                <w:kern w:val="0"/>
                <w:sz w:val="20"/>
                <w:szCs w:val="20"/>
                <w14:textFill>
                  <w14:solidFill>
                    <w14:schemeClr w14:val="tx1"/>
                  </w14:solidFill>
                </w14:textFill>
              </w:rPr>
            </w:pPr>
            <w:r>
              <w:rPr>
                <w:rFonts w:hint="eastAsia" w:ascii="仿宋_GB2312" w:hAnsi="等线" w:eastAsia="仿宋_GB2312" w:cs="宋体"/>
                <w:color w:val="000000" w:themeColor="text1"/>
                <w:kern w:val="0"/>
                <w:sz w:val="20"/>
                <w:szCs w:val="20"/>
                <w14:textFill>
                  <w14:solidFill>
                    <w14:schemeClr w14:val="tx1"/>
                  </w14:solidFill>
                </w14:textFill>
              </w:rPr>
              <w:t>辅助系统设备设施类</w:t>
            </w:r>
          </w:p>
        </w:tc>
        <w:tc>
          <w:tcPr>
            <w:tcW w:w="1859" w:type="pct"/>
            <w:shd w:val="clear" w:color="auto" w:fill="auto"/>
            <w:vAlign w:val="center"/>
          </w:tcPr>
          <w:p w14:paraId="6C284B67">
            <w:pPr>
              <w:widowControl/>
              <w:adjustRightInd w:val="0"/>
              <w:snapToGrid w:val="0"/>
              <w:jc w:val="left"/>
              <w:rPr>
                <w:rFonts w:ascii="仿宋_GB2312" w:hAnsi="等线" w:eastAsia="仿宋_GB2312" w:cs="宋体"/>
                <w:color w:val="000000" w:themeColor="text1"/>
                <w:kern w:val="0"/>
                <w:sz w:val="20"/>
                <w:szCs w:val="20"/>
                <w14:textFill>
                  <w14:solidFill>
                    <w14:schemeClr w14:val="tx1"/>
                  </w14:solidFill>
                </w14:textFill>
              </w:rPr>
            </w:pPr>
            <w:r>
              <w:rPr>
                <w:rFonts w:hint="eastAsia" w:ascii="仿宋_GB2312" w:hAnsi="等线" w:eastAsia="仿宋_GB2312" w:cs="宋体"/>
                <w:color w:val="000000" w:themeColor="text1"/>
                <w:kern w:val="0"/>
                <w:sz w:val="20"/>
                <w:szCs w:val="20"/>
                <w14:textFill>
                  <w14:solidFill>
                    <w14:schemeClr w14:val="tx1"/>
                  </w14:solidFill>
                </w14:textFill>
              </w:rPr>
              <w:t>仪表气源装置未设置备用气源。</w:t>
            </w:r>
          </w:p>
        </w:tc>
        <w:tc>
          <w:tcPr>
            <w:tcW w:w="1615" w:type="pct"/>
            <w:shd w:val="clear" w:color="auto" w:fill="auto"/>
            <w:vAlign w:val="center"/>
          </w:tcPr>
          <w:p w14:paraId="508E9EBD">
            <w:pPr>
              <w:widowControl/>
              <w:adjustRightInd w:val="0"/>
              <w:snapToGrid w:val="0"/>
              <w:jc w:val="left"/>
              <w:rPr>
                <w:rFonts w:ascii="仿宋_GB2312" w:hAnsi="等线" w:eastAsia="仿宋_GB2312" w:cs="宋体"/>
                <w:color w:val="000000" w:themeColor="text1"/>
                <w:kern w:val="0"/>
                <w:sz w:val="20"/>
                <w:szCs w:val="20"/>
                <w14:textFill>
                  <w14:solidFill>
                    <w14:schemeClr w14:val="tx1"/>
                  </w14:solidFill>
                </w14:textFill>
              </w:rPr>
            </w:pPr>
            <w:r>
              <w:rPr>
                <w:rFonts w:hint="eastAsia" w:ascii="仿宋_GB2312" w:hAnsi="等线" w:eastAsia="仿宋_GB2312" w:cs="宋体"/>
                <w:color w:val="000000" w:themeColor="text1"/>
                <w:kern w:val="0"/>
                <w:sz w:val="20"/>
                <w:szCs w:val="20"/>
                <w14:textFill>
                  <w14:solidFill>
                    <w14:schemeClr w14:val="tx1"/>
                  </w14:solidFill>
                </w14:textFill>
              </w:rPr>
              <w:t>《石油化工仪表供气设计规范》（SH 3020-2013）第4.4.1条</w:t>
            </w:r>
          </w:p>
        </w:tc>
        <w:tc>
          <w:tcPr>
            <w:tcW w:w="187" w:type="pct"/>
            <w:shd w:val="clear" w:color="auto" w:fill="auto"/>
            <w:vAlign w:val="center"/>
          </w:tcPr>
          <w:p w14:paraId="6C668DF5">
            <w:pPr>
              <w:widowControl/>
              <w:adjustRightInd w:val="0"/>
              <w:snapToGrid w:val="0"/>
              <w:jc w:val="center"/>
              <w:rPr>
                <w:rFonts w:ascii="仿宋_GB2312" w:hAnsi="等线" w:eastAsia="仿宋_GB2312" w:cs="宋体"/>
                <w:color w:val="000000" w:themeColor="text1"/>
                <w:kern w:val="0"/>
                <w:sz w:val="20"/>
                <w:szCs w:val="20"/>
                <w14:textFill>
                  <w14:solidFill>
                    <w14:schemeClr w14:val="tx1"/>
                  </w14:solidFill>
                </w14:textFill>
              </w:rPr>
            </w:pPr>
          </w:p>
        </w:tc>
      </w:tr>
      <w:tr w14:paraId="5A03422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c>
          <w:tcPr>
            <w:tcW w:w="620" w:type="pct"/>
            <w:shd w:val="clear" w:color="000000" w:fill="FFFFFF"/>
            <w:vAlign w:val="center"/>
          </w:tcPr>
          <w:p w14:paraId="1373E07E">
            <w:pPr>
              <w:pStyle w:val="44"/>
              <w:widowControl/>
              <w:numPr>
                <w:ilvl w:val="0"/>
                <w:numId w:val="1"/>
              </w:numPr>
              <w:adjustRightInd w:val="0"/>
              <w:snapToGrid w:val="0"/>
              <w:ind w:left="0" w:firstLine="0" w:firstLineChars="0"/>
              <w:jc w:val="right"/>
              <w:rPr>
                <w:rFonts w:ascii="仿宋_GB2312" w:hAnsi="等线" w:eastAsia="仿宋_GB2312" w:cs="宋体"/>
                <w:color w:val="000000" w:themeColor="text1"/>
                <w:kern w:val="0"/>
                <w:sz w:val="20"/>
                <w:szCs w:val="20"/>
                <w14:textFill>
                  <w14:solidFill>
                    <w14:schemeClr w14:val="tx1"/>
                  </w14:solidFill>
                </w14:textFill>
              </w:rPr>
            </w:pPr>
          </w:p>
        </w:tc>
        <w:tc>
          <w:tcPr>
            <w:tcW w:w="335" w:type="pct"/>
            <w:shd w:val="clear" w:color="000000" w:fill="FFFFFF"/>
            <w:vAlign w:val="center"/>
          </w:tcPr>
          <w:p w14:paraId="2D2943DA">
            <w:pPr>
              <w:widowControl/>
              <w:adjustRightInd w:val="0"/>
              <w:snapToGrid w:val="0"/>
              <w:jc w:val="center"/>
              <w:rPr>
                <w:rFonts w:ascii="仿宋_GB2312" w:hAnsi="等线" w:eastAsia="仿宋_GB2312" w:cs="宋体"/>
                <w:color w:val="000000" w:themeColor="text1"/>
                <w:kern w:val="0"/>
                <w:sz w:val="20"/>
                <w:szCs w:val="20"/>
                <w14:textFill>
                  <w14:solidFill>
                    <w14:schemeClr w14:val="tx1"/>
                  </w14:solidFill>
                </w14:textFill>
              </w:rPr>
            </w:pPr>
            <w:r>
              <w:rPr>
                <w:rFonts w:hint="eastAsia" w:ascii="仿宋_GB2312" w:hAnsi="等线" w:eastAsia="仿宋_GB2312" w:cs="宋体"/>
                <w:color w:val="000000" w:themeColor="text1"/>
                <w:kern w:val="0"/>
                <w:sz w:val="20"/>
                <w:szCs w:val="20"/>
                <w14:textFill>
                  <w14:solidFill>
                    <w14:schemeClr w14:val="tx1"/>
                  </w14:solidFill>
                </w14:textFill>
              </w:rPr>
              <w:t>设备设施及物料类</w:t>
            </w:r>
          </w:p>
        </w:tc>
        <w:tc>
          <w:tcPr>
            <w:tcW w:w="384" w:type="pct"/>
            <w:shd w:val="clear" w:color="000000" w:fill="FFFFFF"/>
            <w:vAlign w:val="center"/>
          </w:tcPr>
          <w:p w14:paraId="4B977473">
            <w:pPr>
              <w:widowControl/>
              <w:adjustRightInd w:val="0"/>
              <w:snapToGrid w:val="0"/>
              <w:jc w:val="center"/>
              <w:rPr>
                <w:rFonts w:ascii="仿宋_GB2312" w:hAnsi="等线" w:eastAsia="仿宋_GB2312" w:cs="宋体"/>
                <w:color w:val="000000" w:themeColor="text1"/>
                <w:kern w:val="0"/>
                <w:sz w:val="20"/>
                <w:szCs w:val="20"/>
                <w14:textFill>
                  <w14:solidFill>
                    <w14:schemeClr w14:val="tx1"/>
                  </w14:solidFill>
                </w14:textFill>
              </w:rPr>
            </w:pPr>
            <w:r>
              <w:rPr>
                <w:rFonts w:hint="eastAsia" w:ascii="仿宋_GB2312" w:hAnsi="等线" w:eastAsia="仿宋_GB2312" w:cs="宋体"/>
                <w:color w:val="000000" w:themeColor="text1"/>
                <w:kern w:val="0"/>
                <w:sz w:val="20"/>
                <w:szCs w:val="20"/>
                <w14:textFill>
                  <w14:solidFill>
                    <w14:schemeClr w14:val="tx1"/>
                  </w14:solidFill>
                </w14:textFill>
              </w:rPr>
              <w:t>辅助系统设备设施类</w:t>
            </w:r>
          </w:p>
        </w:tc>
        <w:tc>
          <w:tcPr>
            <w:tcW w:w="1859" w:type="pct"/>
            <w:shd w:val="clear" w:color="auto" w:fill="auto"/>
            <w:vAlign w:val="center"/>
          </w:tcPr>
          <w:p w14:paraId="1DB2D6F4">
            <w:pPr>
              <w:widowControl/>
              <w:adjustRightInd w:val="0"/>
              <w:snapToGrid w:val="0"/>
              <w:jc w:val="left"/>
              <w:rPr>
                <w:rFonts w:ascii="仿宋_GB2312" w:hAnsi="等线" w:eastAsia="仿宋_GB2312" w:cs="宋体"/>
                <w:color w:val="000000" w:themeColor="text1"/>
                <w:kern w:val="0"/>
                <w:sz w:val="20"/>
                <w:szCs w:val="20"/>
                <w14:textFill>
                  <w14:solidFill>
                    <w14:schemeClr w14:val="tx1"/>
                  </w14:solidFill>
                </w14:textFill>
              </w:rPr>
            </w:pPr>
            <w:r>
              <w:rPr>
                <w:rFonts w:hint="eastAsia" w:ascii="仿宋_GB2312" w:hAnsi="等线" w:eastAsia="仿宋_GB2312" w:cs="宋体"/>
                <w:color w:val="000000" w:themeColor="text1"/>
                <w:kern w:val="0"/>
                <w:sz w:val="20"/>
                <w:szCs w:val="20"/>
                <w14:textFill>
                  <w14:solidFill>
                    <w14:schemeClr w14:val="tx1"/>
                  </w14:solidFill>
                </w14:textFill>
              </w:rPr>
              <w:t>仪表电源负荷属于一级负荷中特别重要的负荷时，未采用UPS；三级负荷以外的仪表电源采用了普通电源。</w:t>
            </w:r>
          </w:p>
        </w:tc>
        <w:tc>
          <w:tcPr>
            <w:tcW w:w="1615" w:type="pct"/>
            <w:shd w:val="clear" w:color="auto" w:fill="auto"/>
            <w:vAlign w:val="center"/>
          </w:tcPr>
          <w:p w14:paraId="05CA7960">
            <w:pPr>
              <w:widowControl/>
              <w:adjustRightInd w:val="0"/>
              <w:snapToGrid w:val="0"/>
              <w:jc w:val="left"/>
              <w:rPr>
                <w:rFonts w:ascii="仿宋_GB2312" w:hAnsi="等线" w:eastAsia="仿宋_GB2312" w:cs="宋体"/>
                <w:color w:val="000000" w:themeColor="text1"/>
                <w:kern w:val="0"/>
                <w:sz w:val="20"/>
                <w:szCs w:val="20"/>
                <w14:textFill>
                  <w14:solidFill>
                    <w14:schemeClr w14:val="tx1"/>
                  </w14:solidFill>
                </w14:textFill>
              </w:rPr>
            </w:pPr>
            <w:r>
              <w:rPr>
                <w:rFonts w:hint="eastAsia" w:ascii="仿宋_GB2312" w:hAnsi="等线" w:eastAsia="仿宋_GB2312" w:cs="宋体"/>
                <w:color w:val="000000" w:themeColor="text1"/>
                <w:kern w:val="0"/>
                <w:sz w:val="20"/>
                <w:szCs w:val="20"/>
                <w14:textFill>
                  <w14:solidFill>
                    <w14:schemeClr w14:val="tx1"/>
                  </w14:solidFill>
                </w14:textFill>
              </w:rPr>
              <w:t>《仪表供电设计规范》（HG/T 20509-2014）第3.2.3条</w:t>
            </w:r>
          </w:p>
        </w:tc>
        <w:tc>
          <w:tcPr>
            <w:tcW w:w="187" w:type="pct"/>
            <w:shd w:val="clear" w:color="auto" w:fill="auto"/>
            <w:vAlign w:val="center"/>
          </w:tcPr>
          <w:p w14:paraId="787EEB91">
            <w:pPr>
              <w:widowControl/>
              <w:adjustRightInd w:val="0"/>
              <w:snapToGrid w:val="0"/>
              <w:jc w:val="center"/>
              <w:rPr>
                <w:rFonts w:ascii="仿宋_GB2312" w:hAnsi="等线" w:eastAsia="仿宋_GB2312" w:cs="宋体"/>
                <w:color w:val="000000" w:themeColor="text1"/>
                <w:kern w:val="0"/>
                <w:sz w:val="20"/>
                <w:szCs w:val="20"/>
                <w14:textFill>
                  <w14:solidFill>
                    <w14:schemeClr w14:val="tx1"/>
                  </w14:solidFill>
                </w14:textFill>
              </w:rPr>
            </w:pPr>
          </w:p>
        </w:tc>
      </w:tr>
      <w:tr w14:paraId="5A02B0C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c>
          <w:tcPr>
            <w:tcW w:w="620" w:type="pct"/>
            <w:shd w:val="clear" w:color="000000" w:fill="FFFFFF"/>
            <w:vAlign w:val="center"/>
          </w:tcPr>
          <w:p w14:paraId="77A8E3D6">
            <w:pPr>
              <w:pStyle w:val="44"/>
              <w:widowControl/>
              <w:numPr>
                <w:ilvl w:val="0"/>
                <w:numId w:val="1"/>
              </w:numPr>
              <w:adjustRightInd w:val="0"/>
              <w:snapToGrid w:val="0"/>
              <w:ind w:left="0" w:firstLine="0" w:firstLineChars="0"/>
              <w:jc w:val="right"/>
              <w:rPr>
                <w:rFonts w:ascii="仿宋_GB2312" w:hAnsi="等线" w:eastAsia="仿宋_GB2312" w:cs="宋体"/>
                <w:color w:val="000000" w:themeColor="text1"/>
                <w:kern w:val="0"/>
                <w:sz w:val="20"/>
                <w:szCs w:val="20"/>
                <w14:textFill>
                  <w14:solidFill>
                    <w14:schemeClr w14:val="tx1"/>
                  </w14:solidFill>
                </w14:textFill>
              </w:rPr>
            </w:pPr>
          </w:p>
        </w:tc>
        <w:tc>
          <w:tcPr>
            <w:tcW w:w="335" w:type="pct"/>
            <w:shd w:val="clear" w:color="000000" w:fill="FFFFFF"/>
            <w:vAlign w:val="center"/>
          </w:tcPr>
          <w:p w14:paraId="23CE1C93">
            <w:pPr>
              <w:widowControl/>
              <w:adjustRightInd w:val="0"/>
              <w:snapToGrid w:val="0"/>
              <w:jc w:val="center"/>
              <w:rPr>
                <w:rFonts w:ascii="仿宋_GB2312" w:hAnsi="等线" w:eastAsia="仿宋_GB2312" w:cs="宋体"/>
                <w:color w:val="000000" w:themeColor="text1"/>
                <w:kern w:val="0"/>
                <w:sz w:val="20"/>
                <w:szCs w:val="20"/>
                <w14:textFill>
                  <w14:solidFill>
                    <w14:schemeClr w14:val="tx1"/>
                  </w14:solidFill>
                </w14:textFill>
              </w:rPr>
            </w:pPr>
            <w:r>
              <w:rPr>
                <w:rFonts w:hint="eastAsia" w:ascii="仿宋_GB2312" w:hAnsi="等线" w:eastAsia="仿宋_GB2312" w:cs="宋体"/>
                <w:color w:val="000000" w:themeColor="text1"/>
                <w:kern w:val="0"/>
                <w:sz w:val="20"/>
                <w:szCs w:val="20"/>
                <w14:textFill>
                  <w14:solidFill>
                    <w14:schemeClr w14:val="tx1"/>
                  </w14:solidFill>
                </w14:textFill>
              </w:rPr>
              <w:t>设备设施及物料类</w:t>
            </w:r>
          </w:p>
        </w:tc>
        <w:tc>
          <w:tcPr>
            <w:tcW w:w="384" w:type="pct"/>
            <w:shd w:val="clear" w:color="000000" w:fill="FFFFFF"/>
            <w:vAlign w:val="center"/>
          </w:tcPr>
          <w:p w14:paraId="18C82BF1">
            <w:pPr>
              <w:widowControl/>
              <w:adjustRightInd w:val="0"/>
              <w:snapToGrid w:val="0"/>
              <w:jc w:val="center"/>
              <w:rPr>
                <w:rFonts w:ascii="仿宋_GB2312" w:hAnsi="等线" w:eastAsia="仿宋_GB2312" w:cs="宋体"/>
                <w:color w:val="000000" w:themeColor="text1"/>
                <w:kern w:val="0"/>
                <w:sz w:val="20"/>
                <w:szCs w:val="20"/>
                <w14:textFill>
                  <w14:solidFill>
                    <w14:schemeClr w14:val="tx1"/>
                  </w14:solidFill>
                </w14:textFill>
              </w:rPr>
            </w:pPr>
            <w:r>
              <w:rPr>
                <w:rFonts w:hint="eastAsia" w:ascii="仿宋_GB2312" w:hAnsi="等线" w:eastAsia="仿宋_GB2312" w:cs="宋体"/>
                <w:color w:val="000000" w:themeColor="text1"/>
                <w:kern w:val="0"/>
                <w:sz w:val="20"/>
                <w:szCs w:val="20"/>
                <w14:textFill>
                  <w14:solidFill>
                    <w14:schemeClr w14:val="tx1"/>
                  </w14:solidFill>
                </w14:textFill>
              </w:rPr>
              <w:t>辅助系统设备设施类</w:t>
            </w:r>
          </w:p>
        </w:tc>
        <w:tc>
          <w:tcPr>
            <w:tcW w:w="1859" w:type="pct"/>
            <w:shd w:val="clear" w:color="auto" w:fill="auto"/>
            <w:vAlign w:val="center"/>
          </w:tcPr>
          <w:p w14:paraId="4D954F05">
            <w:pPr>
              <w:widowControl/>
              <w:adjustRightInd w:val="0"/>
              <w:snapToGrid w:val="0"/>
              <w:jc w:val="left"/>
              <w:rPr>
                <w:rFonts w:ascii="仿宋_GB2312" w:hAnsi="等线" w:eastAsia="仿宋_GB2312" w:cs="宋体"/>
                <w:color w:val="000000" w:themeColor="text1"/>
                <w:kern w:val="0"/>
                <w:sz w:val="20"/>
                <w:szCs w:val="20"/>
                <w14:textFill>
                  <w14:solidFill>
                    <w14:schemeClr w14:val="tx1"/>
                  </w14:solidFill>
                </w14:textFill>
              </w:rPr>
            </w:pPr>
            <w:r>
              <w:rPr>
                <w:rFonts w:hint="eastAsia" w:ascii="仿宋_GB2312" w:hAnsi="等线" w:eastAsia="仿宋_GB2312" w:cs="宋体"/>
                <w:color w:val="000000" w:themeColor="text1"/>
                <w:kern w:val="0"/>
                <w:sz w:val="20"/>
                <w:szCs w:val="20"/>
                <w14:textFill>
                  <w14:solidFill>
                    <w14:schemeClr w14:val="tx1"/>
                  </w14:solidFill>
                </w14:textFill>
              </w:rPr>
              <w:t>重要仪表电源未采用不间断电源，后备电池的供电时间小于30min。</w:t>
            </w:r>
          </w:p>
        </w:tc>
        <w:tc>
          <w:tcPr>
            <w:tcW w:w="1615" w:type="pct"/>
            <w:shd w:val="clear" w:color="auto" w:fill="auto"/>
            <w:vAlign w:val="center"/>
          </w:tcPr>
          <w:p w14:paraId="46A492CB">
            <w:pPr>
              <w:widowControl/>
              <w:adjustRightInd w:val="0"/>
              <w:snapToGrid w:val="0"/>
              <w:jc w:val="left"/>
              <w:rPr>
                <w:rFonts w:ascii="仿宋_GB2312" w:hAnsi="等线" w:eastAsia="仿宋_GB2312" w:cs="宋体"/>
                <w:color w:val="000000" w:themeColor="text1"/>
                <w:kern w:val="0"/>
                <w:sz w:val="20"/>
                <w:szCs w:val="20"/>
                <w14:textFill>
                  <w14:solidFill>
                    <w14:schemeClr w14:val="tx1"/>
                  </w14:solidFill>
                </w14:textFill>
              </w:rPr>
            </w:pPr>
            <w:r>
              <w:rPr>
                <w:rFonts w:hint="eastAsia" w:ascii="仿宋_GB2312" w:hAnsi="等线" w:eastAsia="仿宋_GB2312" w:cs="宋体"/>
                <w:color w:val="000000" w:themeColor="text1"/>
                <w:kern w:val="0"/>
                <w:sz w:val="20"/>
                <w:szCs w:val="20"/>
                <w14:textFill>
                  <w14:solidFill>
                    <w14:schemeClr w14:val="tx1"/>
                  </w14:solidFill>
                </w14:textFill>
              </w:rPr>
              <w:t>《仪表供电设计规范》（HG/T 20509-2014）第5.3.1条</w:t>
            </w:r>
          </w:p>
        </w:tc>
        <w:tc>
          <w:tcPr>
            <w:tcW w:w="187" w:type="pct"/>
            <w:shd w:val="clear" w:color="auto" w:fill="auto"/>
            <w:vAlign w:val="center"/>
          </w:tcPr>
          <w:p w14:paraId="7ABAB197">
            <w:pPr>
              <w:widowControl/>
              <w:adjustRightInd w:val="0"/>
              <w:snapToGrid w:val="0"/>
              <w:jc w:val="center"/>
              <w:rPr>
                <w:rFonts w:ascii="仿宋_GB2312" w:hAnsi="等线" w:eastAsia="仿宋_GB2312" w:cs="宋体"/>
                <w:color w:val="000000" w:themeColor="text1"/>
                <w:kern w:val="0"/>
                <w:sz w:val="20"/>
                <w:szCs w:val="20"/>
                <w14:textFill>
                  <w14:solidFill>
                    <w14:schemeClr w14:val="tx1"/>
                  </w14:solidFill>
                </w14:textFill>
              </w:rPr>
            </w:pPr>
          </w:p>
        </w:tc>
      </w:tr>
      <w:tr w14:paraId="349F928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c>
          <w:tcPr>
            <w:tcW w:w="620" w:type="pct"/>
            <w:shd w:val="clear" w:color="000000" w:fill="FFFFFF"/>
            <w:vAlign w:val="center"/>
          </w:tcPr>
          <w:p w14:paraId="232B391B">
            <w:pPr>
              <w:pStyle w:val="44"/>
              <w:widowControl/>
              <w:numPr>
                <w:ilvl w:val="0"/>
                <w:numId w:val="1"/>
              </w:numPr>
              <w:adjustRightInd w:val="0"/>
              <w:snapToGrid w:val="0"/>
              <w:ind w:left="0" w:firstLine="0" w:firstLineChars="0"/>
              <w:jc w:val="right"/>
              <w:rPr>
                <w:rFonts w:ascii="仿宋_GB2312" w:hAnsi="等线" w:eastAsia="仿宋_GB2312" w:cs="宋体"/>
                <w:color w:val="000000" w:themeColor="text1"/>
                <w:kern w:val="0"/>
                <w:sz w:val="20"/>
                <w:szCs w:val="20"/>
                <w14:textFill>
                  <w14:solidFill>
                    <w14:schemeClr w14:val="tx1"/>
                  </w14:solidFill>
                </w14:textFill>
              </w:rPr>
            </w:pPr>
          </w:p>
        </w:tc>
        <w:tc>
          <w:tcPr>
            <w:tcW w:w="335" w:type="pct"/>
            <w:shd w:val="clear" w:color="000000" w:fill="FFFFFF"/>
            <w:vAlign w:val="center"/>
          </w:tcPr>
          <w:p w14:paraId="27F520C0">
            <w:pPr>
              <w:widowControl/>
              <w:adjustRightInd w:val="0"/>
              <w:snapToGrid w:val="0"/>
              <w:jc w:val="center"/>
              <w:rPr>
                <w:rFonts w:ascii="仿宋_GB2312" w:hAnsi="等线" w:eastAsia="仿宋_GB2312" w:cs="宋体"/>
                <w:color w:val="000000" w:themeColor="text1"/>
                <w:kern w:val="0"/>
                <w:sz w:val="20"/>
                <w:szCs w:val="20"/>
                <w14:textFill>
                  <w14:solidFill>
                    <w14:schemeClr w14:val="tx1"/>
                  </w14:solidFill>
                </w14:textFill>
              </w:rPr>
            </w:pPr>
            <w:r>
              <w:rPr>
                <w:rFonts w:hint="eastAsia" w:ascii="仿宋_GB2312" w:hAnsi="等线" w:eastAsia="仿宋_GB2312" w:cs="宋体"/>
                <w:color w:val="000000" w:themeColor="text1"/>
                <w:kern w:val="0"/>
                <w:sz w:val="20"/>
                <w:szCs w:val="20"/>
                <w14:textFill>
                  <w14:solidFill>
                    <w14:schemeClr w14:val="tx1"/>
                  </w14:solidFill>
                </w14:textFill>
              </w:rPr>
              <w:t>设备设施及物料类</w:t>
            </w:r>
          </w:p>
        </w:tc>
        <w:tc>
          <w:tcPr>
            <w:tcW w:w="384" w:type="pct"/>
            <w:shd w:val="clear" w:color="000000" w:fill="FFFFFF"/>
            <w:vAlign w:val="center"/>
          </w:tcPr>
          <w:p w14:paraId="1793AA1B">
            <w:pPr>
              <w:widowControl/>
              <w:adjustRightInd w:val="0"/>
              <w:snapToGrid w:val="0"/>
              <w:jc w:val="center"/>
              <w:rPr>
                <w:rFonts w:ascii="仿宋_GB2312" w:hAnsi="等线" w:eastAsia="仿宋_GB2312" w:cs="宋体"/>
                <w:color w:val="000000" w:themeColor="text1"/>
                <w:kern w:val="0"/>
                <w:sz w:val="20"/>
                <w:szCs w:val="20"/>
                <w14:textFill>
                  <w14:solidFill>
                    <w14:schemeClr w14:val="tx1"/>
                  </w14:solidFill>
                </w14:textFill>
              </w:rPr>
            </w:pPr>
            <w:r>
              <w:rPr>
                <w:rFonts w:hint="eastAsia" w:ascii="仿宋_GB2312" w:hAnsi="等线" w:eastAsia="仿宋_GB2312" w:cs="宋体"/>
                <w:color w:val="000000" w:themeColor="text1"/>
                <w:kern w:val="0"/>
                <w:sz w:val="20"/>
                <w:szCs w:val="20"/>
                <w14:textFill>
                  <w14:solidFill>
                    <w14:schemeClr w14:val="tx1"/>
                  </w14:solidFill>
                </w14:textFill>
              </w:rPr>
              <w:t>辅助系统设备设施类</w:t>
            </w:r>
          </w:p>
        </w:tc>
        <w:tc>
          <w:tcPr>
            <w:tcW w:w="1859" w:type="pct"/>
            <w:shd w:val="clear" w:color="auto" w:fill="auto"/>
            <w:vAlign w:val="center"/>
          </w:tcPr>
          <w:p w14:paraId="2831C01F">
            <w:pPr>
              <w:widowControl/>
              <w:adjustRightInd w:val="0"/>
              <w:snapToGrid w:val="0"/>
              <w:jc w:val="left"/>
              <w:rPr>
                <w:rFonts w:ascii="仿宋_GB2312" w:hAnsi="等线" w:eastAsia="仿宋_GB2312" w:cs="宋体"/>
                <w:color w:val="000000" w:themeColor="text1"/>
                <w:kern w:val="0"/>
                <w:sz w:val="20"/>
                <w:szCs w:val="20"/>
                <w14:textFill>
                  <w14:solidFill>
                    <w14:schemeClr w14:val="tx1"/>
                  </w14:solidFill>
                </w14:textFill>
              </w:rPr>
            </w:pPr>
            <w:r>
              <w:rPr>
                <w:rFonts w:hint="eastAsia" w:ascii="仿宋_GB2312" w:hAnsi="等线" w:eastAsia="仿宋_GB2312" w:cs="宋体"/>
                <w:color w:val="000000" w:themeColor="text1"/>
                <w:kern w:val="0"/>
                <w:sz w:val="20"/>
                <w:szCs w:val="20"/>
                <w14:textFill>
                  <w14:solidFill>
                    <w14:schemeClr w14:val="tx1"/>
                  </w14:solidFill>
                </w14:textFill>
              </w:rPr>
              <w:t>安装DCS、PLC、SIS等设备的控制室、机柜室、过程控制计算机的机房，其室内的导静电地面、活动地板、工作台等未进行防静电接地。</w:t>
            </w:r>
          </w:p>
        </w:tc>
        <w:tc>
          <w:tcPr>
            <w:tcW w:w="1615" w:type="pct"/>
            <w:shd w:val="clear" w:color="auto" w:fill="auto"/>
            <w:vAlign w:val="center"/>
          </w:tcPr>
          <w:p w14:paraId="7005C3FE">
            <w:pPr>
              <w:widowControl/>
              <w:adjustRightInd w:val="0"/>
              <w:snapToGrid w:val="0"/>
              <w:jc w:val="left"/>
              <w:rPr>
                <w:rFonts w:ascii="仿宋_GB2312" w:hAnsi="等线" w:eastAsia="仿宋_GB2312" w:cs="宋体"/>
                <w:color w:val="000000" w:themeColor="text1"/>
                <w:kern w:val="0"/>
                <w:sz w:val="20"/>
                <w:szCs w:val="20"/>
                <w14:textFill>
                  <w14:solidFill>
                    <w14:schemeClr w14:val="tx1"/>
                  </w14:solidFill>
                </w14:textFill>
              </w:rPr>
            </w:pPr>
            <w:r>
              <w:rPr>
                <w:rFonts w:hint="eastAsia" w:ascii="仿宋_GB2312" w:hAnsi="等线" w:eastAsia="仿宋_GB2312" w:cs="宋体"/>
                <w:color w:val="000000" w:themeColor="text1"/>
                <w:kern w:val="0"/>
                <w:sz w:val="20"/>
                <w:szCs w:val="20"/>
                <w14:textFill>
                  <w14:solidFill>
                    <w14:schemeClr w14:val="tx1"/>
                  </w14:solidFill>
                </w14:textFill>
              </w:rPr>
              <w:t>《仪表系统接地设计规范》（HG/T 20513-2014）第5.3.1条</w:t>
            </w:r>
          </w:p>
        </w:tc>
        <w:tc>
          <w:tcPr>
            <w:tcW w:w="187" w:type="pct"/>
            <w:shd w:val="clear" w:color="auto" w:fill="auto"/>
            <w:vAlign w:val="center"/>
          </w:tcPr>
          <w:p w14:paraId="5F208D56">
            <w:pPr>
              <w:widowControl/>
              <w:adjustRightInd w:val="0"/>
              <w:snapToGrid w:val="0"/>
              <w:jc w:val="center"/>
              <w:rPr>
                <w:rFonts w:ascii="仿宋_GB2312" w:hAnsi="等线" w:eastAsia="仿宋_GB2312" w:cs="宋体"/>
                <w:color w:val="000000" w:themeColor="text1"/>
                <w:kern w:val="0"/>
                <w:sz w:val="20"/>
                <w:szCs w:val="20"/>
                <w14:textFill>
                  <w14:solidFill>
                    <w14:schemeClr w14:val="tx1"/>
                  </w14:solidFill>
                </w14:textFill>
              </w:rPr>
            </w:pPr>
          </w:p>
        </w:tc>
      </w:tr>
      <w:tr w14:paraId="02BD5BE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c>
          <w:tcPr>
            <w:tcW w:w="620" w:type="pct"/>
            <w:shd w:val="clear" w:color="000000" w:fill="FFFFFF"/>
            <w:vAlign w:val="center"/>
          </w:tcPr>
          <w:p w14:paraId="6A427166">
            <w:pPr>
              <w:pStyle w:val="44"/>
              <w:widowControl/>
              <w:numPr>
                <w:ilvl w:val="0"/>
                <w:numId w:val="1"/>
              </w:numPr>
              <w:adjustRightInd w:val="0"/>
              <w:snapToGrid w:val="0"/>
              <w:ind w:left="0" w:firstLine="0" w:firstLineChars="0"/>
              <w:jc w:val="right"/>
              <w:rPr>
                <w:rFonts w:ascii="仿宋_GB2312" w:hAnsi="等线" w:eastAsia="仿宋_GB2312" w:cs="宋体"/>
                <w:color w:val="000000" w:themeColor="text1"/>
                <w:kern w:val="0"/>
                <w:sz w:val="20"/>
                <w:szCs w:val="20"/>
                <w14:textFill>
                  <w14:solidFill>
                    <w14:schemeClr w14:val="tx1"/>
                  </w14:solidFill>
                </w14:textFill>
              </w:rPr>
            </w:pPr>
          </w:p>
        </w:tc>
        <w:tc>
          <w:tcPr>
            <w:tcW w:w="335" w:type="pct"/>
            <w:shd w:val="clear" w:color="000000" w:fill="FFFFFF"/>
            <w:vAlign w:val="center"/>
          </w:tcPr>
          <w:p w14:paraId="27E11DB1">
            <w:pPr>
              <w:widowControl/>
              <w:adjustRightInd w:val="0"/>
              <w:snapToGrid w:val="0"/>
              <w:jc w:val="center"/>
              <w:rPr>
                <w:rFonts w:ascii="仿宋_GB2312" w:hAnsi="等线" w:eastAsia="仿宋_GB2312" w:cs="宋体"/>
                <w:color w:val="000000" w:themeColor="text1"/>
                <w:kern w:val="0"/>
                <w:sz w:val="20"/>
                <w:szCs w:val="20"/>
                <w14:textFill>
                  <w14:solidFill>
                    <w14:schemeClr w14:val="tx1"/>
                  </w14:solidFill>
                </w14:textFill>
              </w:rPr>
            </w:pPr>
            <w:r>
              <w:rPr>
                <w:rFonts w:hint="eastAsia" w:ascii="仿宋_GB2312" w:hAnsi="等线" w:eastAsia="仿宋_GB2312" w:cs="宋体"/>
                <w:color w:val="000000" w:themeColor="text1"/>
                <w:kern w:val="0"/>
                <w:sz w:val="20"/>
                <w:szCs w:val="20"/>
                <w14:textFill>
                  <w14:solidFill>
                    <w14:schemeClr w14:val="tx1"/>
                  </w14:solidFill>
                </w14:textFill>
              </w:rPr>
              <w:t>设备设施及物料类</w:t>
            </w:r>
          </w:p>
        </w:tc>
        <w:tc>
          <w:tcPr>
            <w:tcW w:w="384" w:type="pct"/>
            <w:shd w:val="clear" w:color="000000" w:fill="FFFFFF"/>
            <w:vAlign w:val="center"/>
          </w:tcPr>
          <w:p w14:paraId="3A6693A9">
            <w:pPr>
              <w:widowControl/>
              <w:adjustRightInd w:val="0"/>
              <w:snapToGrid w:val="0"/>
              <w:jc w:val="center"/>
              <w:rPr>
                <w:rFonts w:ascii="仿宋_GB2312" w:hAnsi="等线" w:eastAsia="仿宋_GB2312" w:cs="宋体"/>
                <w:color w:val="000000" w:themeColor="text1"/>
                <w:kern w:val="0"/>
                <w:sz w:val="20"/>
                <w:szCs w:val="20"/>
                <w14:textFill>
                  <w14:solidFill>
                    <w14:schemeClr w14:val="tx1"/>
                  </w14:solidFill>
                </w14:textFill>
              </w:rPr>
            </w:pPr>
            <w:r>
              <w:rPr>
                <w:rFonts w:hint="eastAsia" w:ascii="仿宋_GB2312" w:hAnsi="等线" w:eastAsia="仿宋_GB2312" w:cs="宋体"/>
                <w:color w:val="000000" w:themeColor="text1"/>
                <w:kern w:val="0"/>
                <w:sz w:val="20"/>
                <w:szCs w:val="20"/>
                <w14:textFill>
                  <w14:solidFill>
                    <w14:schemeClr w14:val="tx1"/>
                  </w14:solidFill>
                </w14:textFill>
              </w:rPr>
              <w:t>辅助系统设备设施类</w:t>
            </w:r>
          </w:p>
        </w:tc>
        <w:tc>
          <w:tcPr>
            <w:tcW w:w="1859" w:type="pct"/>
            <w:shd w:val="clear" w:color="auto" w:fill="auto"/>
            <w:vAlign w:val="center"/>
          </w:tcPr>
          <w:p w14:paraId="231A826B">
            <w:pPr>
              <w:widowControl/>
              <w:adjustRightInd w:val="0"/>
              <w:snapToGrid w:val="0"/>
              <w:jc w:val="left"/>
              <w:rPr>
                <w:rFonts w:ascii="仿宋_GB2312" w:hAnsi="等线" w:eastAsia="仿宋_GB2312" w:cs="宋体"/>
                <w:color w:val="000000" w:themeColor="text1"/>
                <w:kern w:val="0"/>
                <w:sz w:val="20"/>
                <w:szCs w:val="20"/>
                <w14:textFill>
                  <w14:solidFill>
                    <w14:schemeClr w14:val="tx1"/>
                  </w14:solidFill>
                </w14:textFill>
              </w:rPr>
            </w:pPr>
            <w:r>
              <w:rPr>
                <w:rFonts w:hint="eastAsia" w:ascii="仿宋_GB2312" w:hAnsi="等线" w:eastAsia="仿宋_GB2312" w:cs="宋体"/>
                <w:color w:val="000000" w:themeColor="text1"/>
                <w:kern w:val="0"/>
                <w:sz w:val="20"/>
                <w:szCs w:val="20"/>
                <w14:textFill>
                  <w14:solidFill>
                    <w14:schemeClr w14:val="tx1"/>
                  </w14:solidFill>
                </w14:textFill>
              </w:rPr>
              <w:t>保护管与检测元件或现场仪表之间未采取相应的防水措施。防爆场合，未采取相应防爆级别的密封措施。</w:t>
            </w:r>
          </w:p>
        </w:tc>
        <w:tc>
          <w:tcPr>
            <w:tcW w:w="1615" w:type="pct"/>
            <w:shd w:val="clear" w:color="auto" w:fill="auto"/>
            <w:vAlign w:val="center"/>
          </w:tcPr>
          <w:p w14:paraId="4F1C1D53">
            <w:pPr>
              <w:widowControl/>
              <w:adjustRightInd w:val="0"/>
              <w:snapToGrid w:val="0"/>
              <w:jc w:val="left"/>
              <w:rPr>
                <w:rFonts w:ascii="仿宋_GB2312" w:hAnsi="等线" w:eastAsia="仿宋_GB2312" w:cs="宋体"/>
                <w:color w:val="000000" w:themeColor="text1"/>
                <w:kern w:val="0"/>
                <w:sz w:val="20"/>
                <w:szCs w:val="20"/>
                <w14:textFill>
                  <w14:solidFill>
                    <w14:schemeClr w14:val="tx1"/>
                  </w14:solidFill>
                </w14:textFill>
              </w:rPr>
            </w:pPr>
            <w:r>
              <w:rPr>
                <w:rFonts w:hint="eastAsia" w:ascii="仿宋_GB2312" w:hAnsi="等线" w:eastAsia="仿宋_GB2312" w:cs="宋体"/>
                <w:color w:val="000000" w:themeColor="text1"/>
                <w:kern w:val="0"/>
                <w:sz w:val="20"/>
                <w:szCs w:val="20"/>
                <w14:textFill>
                  <w14:solidFill>
                    <w14:schemeClr w14:val="tx1"/>
                  </w14:solidFill>
                </w14:textFill>
              </w:rPr>
              <w:t>《自动化仪表工程施工及质量验收规范》（GB 50093-2013）第7.4.8条</w:t>
            </w:r>
          </w:p>
          <w:p w14:paraId="20BF2D00">
            <w:pPr>
              <w:widowControl/>
              <w:adjustRightInd w:val="0"/>
              <w:snapToGrid w:val="0"/>
              <w:jc w:val="left"/>
              <w:rPr>
                <w:rFonts w:ascii="仿宋_GB2312" w:hAnsi="等线" w:eastAsia="仿宋_GB2312" w:cs="宋体"/>
                <w:color w:val="000000" w:themeColor="text1"/>
                <w:kern w:val="0"/>
                <w:sz w:val="20"/>
                <w:szCs w:val="20"/>
                <w14:textFill>
                  <w14:solidFill>
                    <w14:schemeClr w14:val="tx1"/>
                  </w14:solidFill>
                </w14:textFill>
              </w:rPr>
            </w:pPr>
            <w:r>
              <w:rPr>
                <w:rFonts w:hint="eastAsia" w:ascii="仿宋_GB2312" w:hAnsi="等线" w:eastAsia="仿宋_GB2312" w:cs="宋体"/>
                <w:color w:val="000000" w:themeColor="text1"/>
                <w:kern w:val="0"/>
                <w:sz w:val="20"/>
                <w:szCs w:val="20"/>
                <w14:textFill>
                  <w14:solidFill>
                    <w14:schemeClr w14:val="tx1"/>
                  </w14:solidFill>
                </w14:textFill>
              </w:rPr>
              <w:t>《危险化学品企业安全风险隐患排查治理导则》 附件 表6（三）5</w:t>
            </w:r>
          </w:p>
        </w:tc>
        <w:tc>
          <w:tcPr>
            <w:tcW w:w="187" w:type="pct"/>
            <w:shd w:val="clear" w:color="auto" w:fill="auto"/>
            <w:vAlign w:val="center"/>
          </w:tcPr>
          <w:p w14:paraId="5C465AE5">
            <w:pPr>
              <w:widowControl/>
              <w:adjustRightInd w:val="0"/>
              <w:snapToGrid w:val="0"/>
              <w:jc w:val="center"/>
              <w:rPr>
                <w:rFonts w:ascii="仿宋_GB2312" w:hAnsi="等线" w:eastAsia="仿宋_GB2312" w:cs="宋体"/>
                <w:color w:val="000000" w:themeColor="text1"/>
                <w:kern w:val="0"/>
                <w:sz w:val="20"/>
                <w:szCs w:val="20"/>
                <w14:textFill>
                  <w14:solidFill>
                    <w14:schemeClr w14:val="tx1"/>
                  </w14:solidFill>
                </w14:textFill>
              </w:rPr>
            </w:pPr>
          </w:p>
        </w:tc>
      </w:tr>
      <w:tr w14:paraId="3AA374D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c>
          <w:tcPr>
            <w:tcW w:w="620" w:type="pct"/>
            <w:shd w:val="clear" w:color="000000" w:fill="FFFFFF"/>
            <w:vAlign w:val="center"/>
          </w:tcPr>
          <w:p w14:paraId="7A952EE1">
            <w:pPr>
              <w:pStyle w:val="44"/>
              <w:widowControl/>
              <w:numPr>
                <w:ilvl w:val="0"/>
                <w:numId w:val="1"/>
              </w:numPr>
              <w:adjustRightInd w:val="0"/>
              <w:snapToGrid w:val="0"/>
              <w:ind w:left="0" w:firstLine="0" w:firstLineChars="0"/>
              <w:jc w:val="right"/>
              <w:rPr>
                <w:rFonts w:ascii="仿宋_GB2312" w:hAnsi="等线" w:eastAsia="仿宋_GB2312" w:cs="宋体"/>
                <w:color w:val="000000" w:themeColor="text1"/>
                <w:kern w:val="0"/>
                <w:sz w:val="20"/>
                <w:szCs w:val="20"/>
                <w14:textFill>
                  <w14:solidFill>
                    <w14:schemeClr w14:val="tx1"/>
                  </w14:solidFill>
                </w14:textFill>
              </w:rPr>
            </w:pPr>
          </w:p>
        </w:tc>
        <w:tc>
          <w:tcPr>
            <w:tcW w:w="335" w:type="pct"/>
            <w:shd w:val="clear" w:color="000000" w:fill="FFFFFF"/>
            <w:vAlign w:val="center"/>
          </w:tcPr>
          <w:p w14:paraId="1E40D9B2">
            <w:pPr>
              <w:widowControl/>
              <w:adjustRightInd w:val="0"/>
              <w:snapToGrid w:val="0"/>
              <w:jc w:val="center"/>
              <w:rPr>
                <w:rFonts w:ascii="仿宋_GB2312" w:hAnsi="等线" w:eastAsia="仿宋_GB2312" w:cs="宋体"/>
                <w:color w:val="000000" w:themeColor="text1"/>
                <w:kern w:val="0"/>
                <w:sz w:val="20"/>
                <w:szCs w:val="20"/>
                <w14:textFill>
                  <w14:solidFill>
                    <w14:schemeClr w14:val="tx1"/>
                  </w14:solidFill>
                </w14:textFill>
              </w:rPr>
            </w:pPr>
            <w:r>
              <w:rPr>
                <w:rFonts w:hint="eastAsia" w:ascii="仿宋_GB2312" w:hAnsi="等线" w:eastAsia="仿宋_GB2312" w:cs="宋体"/>
                <w:color w:val="000000" w:themeColor="text1"/>
                <w:kern w:val="0"/>
                <w:sz w:val="20"/>
                <w:szCs w:val="20"/>
                <w14:textFill>
                  <w14:solidFill>
                    <w14:schemeClr w14:val="tx1"/>
                  </w14:solidFill>
                </w14:textFill>
              </w:rPr>
              <w:t>设备设施及物料类</w:t>
            </w:r>
          </w:p>
        </w:tc>
        <w:tc>
          <w:tcPr>
            <w:tcW w:w="384" w:type="pct"/>
            <w:shd w:val="clear" w:color="000000" w:fill="FFFFFF"/>
            <w:vAlign w:val="center"/>
          </w:tcPr>
          <w:p w14:paraId="513F12D4">
            <w:pPr>
              <w:widowControl/>
              <w:adjustRightInd w:val="0"/>
              <w:snapToGrid w:val="0"/>
              <w:jc w:val="center"/>
              <w:rPr>
                <w:rFonts w:ascii="仿宋_GB2312" w:hAnsi="等线" w:eastAsia="仿宋_GB2312" w:cs="宋体"/>
                <w:color w:val="000000" w:themeColor="text1"/>
                <w:kern w:val="0"/>
                <w:sz w:val="20"/>
                <w:szCs w:val="20"/>
                <w14:textFill>
                  <w14:solidFill>
                    <w14:schemeClr w14:val="tx1"/>
                  </w14:solidFill>
                </w14:textFill>
              </w:rPr>
            </w:pPr>
            <w:r>
              <w:rPr>
                <w:rFonts w:hint="eastAsia" w:ascii="仿宋_GB2312" w:hAnsi="等线" w:eastAsia="仿宋_GB2312" w:cs="宋体"/>
                <w:color w:val="000000" w:themeColor="text1"/>
                <w:kern w:val="0"/>
                <w:sz w:val="20"/>
                <w:szCs w:val="20"/>
                <w14:textFill>
                  <w14:solidFill>
                    <w14:schemeClr w14:val="tx1"/>
                  </w14:solidFill>
                </w14:textFill>
              </w:rPr>
              <w:t>辅助系统设备设施类</w:t>
            </w:r>
          </w:p>
        </w:tc>
        <w:tc>
          <w:tcPr>
            <w:tcW w:w="1859" w:type="pct"/>
            <w:shd w:val="clear" w:color="auto" w:fill="auto"/>
            <w:vAlign w:val="center"/>
          </w:tcPr>
          <w:p w14:paraId="5AF3B20F">
            <w:pPr>
              <w:widowControl/>
              <w:adjustRightInd w:val="0"/>
              <w:snapToGrid w:val="0"/>
              <w:jc w:val="left"/>
              <w:rPr>
                <w:rFonts w:ascii="仿宋_GB2312" w:hAnsi="等线" w:eastAsia="仿宋_GB2312" w:cs="宋体"/>
                <w:color w:val="000000" w:themeColor="text1"/>
                <w:kern w:val="0"/>
                <w:sz w:val="20"/>
                <w:szCs w:val="20"/>
                <w14:textFill>
                  <w14:solidFill>
                    <w14:schemeClr w14:val="tx1"/>
                  </w14:solidFill>
                </w14:textFill>
              </w:rPr>
            </w:pPr>
            <w:r>
              <w:rPr>
                <w:rFonts w:hint="eastAsia" w:ascii="仿宋_GB2312" w:hAnsi="等线" w:eastAsia="仿宋_GB2312" w:cs="宋体"/>
                <w:color w:val="000000" w:themeColor="text1"/>
                <w:kern w:val="0"/>
                <w:sz w:val="20"/>
                <w:szCs w:val="20"/>
                <w14:textFill>
                  <w14:solidFill>
                    <w14:schemeClr w14:val="tx1"/>
                  </w14:solidFill>
                </w14:textFill>
              </w:rPr>
              <w:t>保护管与检测元件或现场仪表之间，采用挠性管连接时，保护管口低于仪表进线口约250mm，保护管从上向下敷设至仪表时，在管末端未加排水三通。当保护管与仪表之间不采用挠性管连接时，管末端未带护线帽（护口）或加工成喇叭口。</w:t>
            </w:r>
          </w:p>
        </w:tc>
        <w:tc>
          <w:tcPr>
            <w:tcW w:w="1615" w:type="pct"/>
            <w:shd w:val="clear" w:color="auto" w:fill="auto"/>
            <w:vAlign w:val="center"/>
          </w:tcPr>
          <w:p w14:paraId="7B8E29DD">
            <w:pPr>
              <w:widowControl/>
              <w:adjustRightInd w:val="0"/>
              <w:snapToGrid w:val="0"/>
              <w:jc w:val="left"/>
              <w:rPr>
                <w:rFonts w:ascii="仿宋_GB2312" w:hAnsi="等线" w:eastAsia="仿宋_GB2312" w:cs="宋体"/>
                <w:color w:val="000000" w:themeColor="text1"/>
                <w:kern w:val="0"/>
                <w:sz w:val="20"/>
                <w:szCs w:val="20"/>
                <w14:textFill>
                  <w14:solidFill>
                    <w14:schemeClr w14:val="tx1"/>
                  </w14:solidFill>
                </w14:textFill>
              </w:rPr>
            </w:pPr>
            <w:r>
              <w:rPr>
                <w:rFonts w:hint="eastAsia" w:ascii="仿宋_GB2312" w:hAnsi="等线" w:eastAsia="仿宋_GB2312" w:cs="宋体"/>
                <w:color w:val="000000" w:themeColor="text1"/>
                <w:kern w:val="0"/>
                <w:sz w:val="20"/>
                <w:szCs w:val="20"/>
                <w14:textFill>
                  <w14:solidFill>
                    <w14:schemeClr w14:val="tx1"/>
                  </w14:solidFill>
                </w14:textFill>
              </w:rPr>
              <w:t>《石油化工仪表管道线路设计规范》（SH/T 3019- 2016）第7.3.6条</w:t>
            </w:r>
          </w:p>
        </w:tc>
        <w:tc>
          <w:tcPr>
            <w:tcW w:w="187" w:type="pct"/>
            <w:shd w:val="clear" w:color="auto" w:fill="auto"/>
            <w:vAlign w:val="center"/>
          </w:tcPr>
          <w:p w14:paraId="594E9FA6">
            <w:pPr>
              <w:widowControl/>
              <w:adjustRightInd w:val="0"/>
              <w:snapToGrid w:val="0"/>
              <w:jc w:val="center"/>
              <w:rPr>
                <w:rFonts w:ascii="仿宋_GB2312" w:hAnsi="等线" w:eastAsia="仿宋_GB2312" w:cs="宋体"/>
                <w:color w:val="000000" w:themeColor="text1"/>
                <w:kern w:val="0"/>
                <w:sz w:val="20"/>
                <w:szCs w:val="20"/>
                <w14:textFill>
                  <w14:solidFill>
                    <w14:schemeClr w14:val="tx1"/>
                  </w14:solidFill>
                </w14:textFill>
              </w:rPr>
            </w:pPr>
          </w:p>
        </w:tc>
      </w:tr>
      <w:tr w14:paraId="232B24E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c>
          <w:tcPr>
            <w:tcW w:w="620" w:type="pct"/>
            <w:shd w:val="clear" w:color="000000" w:fill="FFFFFF"/>
            <w:vAlign w:val="center"/>
          </w:tcPr>
          <w:p w14:paraId="57F18C5A">
            <w:pPr>
              <w:pStyle w:val="44"/>
              <w:widowControl/>
              <w:numPr>
                <w:ilvl w:val="0"/>
                <w:numId w:val="1"/>
              </w:numPr>
              <w:adjustRightInd w:val="0"/>
              <w:snapToGrid w:val="0"/>
              <w:ind w:left="0" w:firstLine="0" w:firstLineChars="0"/>
              <w:jc w:val="right"/>
              <w:rPr>
                <w:rFonts w:ascii="仿宋_GB2312" w:hAnsi="等线" w:eastAsia="仿宋_GB2312" w:cs="宋体"/>
                <w:color w:val="000000" w:themeColor="text1"/>
                <w:kern w:val="0"/>
                <w:sz w:val="20"/>
                <w:szCs w:val="20"/>
                <w14:textFill>
                  <w14:solidFill>
                    <w14:schemeClr w14:val="tx1"/>
                  </w14:solidFill>
                </w14:textFill>
              </w:rPr>
            </w:pPr>
          </w:p>
        </w:tc>
        <w:tc>
          <w:tcPr>
            <w:tcW w:w="335" w:type="pct"/>
            <w:shd w:val="clear" w:color="000000" w:fill="FFFFFF"/>
            <w:vAlign w:val="center"/>
          </w:tcPr>
          <w:p w14:paraId="25300EC6">
            <w:pPr>
              <w:widowControl/>
              <w:adjustRightInd w:val="0"/>
              <w:snapToGrid w:val="0"/>
              <w:jc w:val="center"/>
              <w:rPr>
                <w:rFonts w:ascii="仿宋_GB2312" w:hAnsi="等线" w:eastAsia="仿宋_GB2312" w:cs="宋体"/>
                <w:color w:val="000000" w:themeColor="text1"/>
                <w:kern w:val="0"/>
                <w:sz w:val="20"/>
                <w:szCs w:val="20"/>
                <w14:textFill>
                  <w14:solidFill>
                    <w14:schemeClr w14:val="tx1"/>
                  </w14:solidFill>
                </w14:textFill>
              </w:rPr>
            </w:pPr>
            <w:r>
              <w:rPr>
                <w:rFonts w:hint="eastAsia" w:ascii="仿宋_GB2312" w:hAnsi="等线" w:eastAsia="仿宋_GB2312" w:cs="宋体"/>
                <w:color w:val="000000" w:themeColor="text1"/>
                <w:kern w:val="0"/>
                <w:sz w:val="20"/>
                <w:szCs w:val="20"/>
                <w14:textFill>
                  <w14:solidFill>
                    <w14:schemeClr w14:val="tx1"/>
                  </w14:solidFill>
                </w14:textFill>
              </w:rPr>
              <w:t>设备设施及物料类</w:t>
            </w:r>
          </w:p>
        </w:tc>
        <w:tc>
          <w:tcPr>
            <w:tcW w:w="384" w:type="pct"/>
            <w:shd w:val="clear" w:color="000000" w:fill="FFFFFF"/>
            <w:vAlign w:val="center"/>
          </w:tcPr>
          <w:p w14:paraId="0DAAB6E7">
            <w:pPr>
              <w:widowControl/>
              <w:adjustRightInd w:val="0"/>
              <w:snapToGrid w:val="0"/>
              <w:jc w:val="center"/>
              <w:rPr>
                <w:rFonts w:ascii="仿宋_GB2312" w:hAnsi="等线" w:eastAsia="仿宋_GB2312" w:cs="宋体"/>
                <w:color w:val="000000" w:themeColor="text1"/>
                <w:kern w:val="0"/>
                <w:sz w:val="20"/>
                <w:szCs w:val="20"/>
                <w14:textFill>
                  <w14:solidFill>
                    <w14:schemeClr w14:val="tx1"/>
                  </w14:solidFill>
                </w14:textFill>
              </w:rPr>
            </w:pPr>
            <w:r>
              <w:rPr>
                <w:rFonts w:hint="eastAsia" w:ascii="仿宋_GB2312" w:hAnsi="等线" w:eastAsia="仿宋_GB2312" w:cs="宋体"/>
                <w:color w:val="000000" w:themeColor="text1"/>
                <w:kern w:val="0"/>
                <w:sz w:val="20"/>
                <w:szCs w:val="20"/>
                <w14:textFill>
                  <w14:solidFill>
                    <w14:schemeClr w14:val="tx1"/>
                  </w14:solidFill>
                </w14:textFill>
              </w:rPr>
              <w:t>其他设备设施类</w:t>
            </w:r>
          </w:p>
        </w:tc>
        <w:tc>
          <w:tcPr>
            <w:tcW w:w="1859" w:type="pct"/>
            <w:shd w:val="clear" w:color="auto" w:fill="auto"/>
            <w:vAlign w:val="center"/>
          </w:tcPr>
          <w:p w14:paraId="05299295">
            <w:pPr>
              <w:widowControl/>
              <w:adjustRightInd w:val="0"/>
              <w:snapToGrid w:val="0"/>
              <w:jc w:val="left"/>
              <w:rPr>
                <w:rFonts w:ascii="仿宋_GB2312" w:hAnsi="等线" w:eastAsia="仿宋_GB2312" w:cs="宋体"/>
                <w:color w:val="000000" w:themeColor="text1"/>
                <w:kern w:val="0"/>
                <w:sz w:val="20"/>
                <w:szCs w:val="20"/>
                <w14:textFill>
                  <w14:solidFill>
                    <w14:schemeClr w14:val="tx1"/>
                  </w14:solidFill>
                </w14:textFill>
              </w:rPr>
            </w:pPr>
            <w:r>
              <w:rPr>
                <w:rFonts w:hint="eastAsia" w:ascii="仿宋_GB2312" w:hAnsi="等线" w:eastAsia="仿宋_GB2312" w:cs="宋体"/>
                <w:color w:val="000000" w:themeColor="text1"/>
                <w:kern w:val="0"/>
                <w:sz w:val="20"/>
                <w:szCs w:val="20"/>
                <w14:textFill>
                  <w14:solidFill>
                    <w14:schemeClr w14:val="tx1"/>
                  </w14:solidFill>
                </w14:textFill>
              </w:rPr>
              <w:t>安全阀、爆破片等安全附件未正常投用。</w:t>
            </w:r>
          </w:p>
        </w:tc>
        <w:tc>
          <w:tcPr>
            <w:tcW w:w="1615" w:type="pct"/>
            <w:shd w:val="clear" w:color="auto" w:fill="auto"/>
            <w:vAlign w:val="center"/>
          </w:tcPr>
          <w:p w14:paraId="2273E645">
            <w:pPr>
              <w:widowControl/>
              <w:adjustRightInd w:val="0"/>
              <w:snapToGrid w:val="0"/>
              <w:jc w:val="left"/>
              <w:rPr>
                <w:rFonts w:ascii="仿宋_GB2312" w:hAnsi="等线" w:eastAsia="仿宋_GB2312" w:cs="宋体"/>
                <w:color w:val="000000" w:themeColor="text1"/>
                <w:kern w:val="0"/>
                <w:sz w:val="20"/>
                <w:szCs w:val="20"/>
                <w14:textFill>
                  <w14:solidFill>
                    <w14:schemeClr w14:val="tx1"/>
                  </w14:solidFill>
                </w14:textFill>
              </w:rPr>
            </w:pPr>
            <w:r>
              <w:rPr>
                <w:rFonts w:hint="eastAsia" w:ascii="仿宋_GB2312" w:hAnsi="等线" w:eastAsia="仿宋_GB2312" w:cs="宋体"/>
                <w:color w:val="000000" w:themeColor="text1"/>
                <w:kern w:val="0"/>
                <w:sz w:val="20"/>
                <w:szCs w:val="20"/>
                <w14:textFill>
                  <w14:solidFill>
                    <w14:schemeClr w14:val="tx1"/>
                  </w14:solidFill>
                </w14:textFill>
              </w:rPr>
              <w:t>《化工和危险化学品生产经营单位重大生产安全事故隐患判定标准（试行）》（安监总管三〔2017〕121号） 第十五条</w:t>
            </w:r>
          </w:p>
        </w:tc>
        <w:tc>
          <w:tcPr>
            <w:tcW w:w="187" w:type="pct"/>
            <w:shd w:val="clear" w:color="auto" w:fill="auto"/>
            <w:vAlign w:val="center"/>
          </w:tcPr>
          <w:p w14:paraId="17E1183D">
            <w:pPr>
              <w:widowControl/>
              <w:adjustRightInd w:val="0"/>
              <w:snapToGrid w:val="0"/>
              <w:jc w:val="center"/>
              <w:rPr>
                <w:rFonts w:ascii="仿宋_GB2312" w:hAnsi="等线" w:eastAsia="仿宋_GB2312" w:cs="宋体"/>
                <w:color w:val="000000" w:themeColor="text1"/>
                <w:kern w:val="0"/>
                <w:sz w:val="20"/>
                <w:szCs w:val="20"/>
                <w14:textFill>
                  <w14:solidFill>
                    <w14:schemeClr w14:val="tx1"/>
                  </w14:solidFill>
                </w14:textFill>
              </w:rPr>
            </w:pPr>
            <w:r>
              <w:rPr>
                <w:rFonts w:hint="eastAsia" w:ascii="仿宋_GB2312" w:hAnsi="等线" w:eastAsia="仿宋_GB2312" w:cs="宋体"/>
                <w:color w:val="000000" w:themeColor="text1"/>
                <w:kern w:val="0"/>
                <w:sz w:val="20"/>
                <w:szCs w:val="20"/>
                <w14:textFill>
                  <w14:solidFill>
                    <w14:schemeClr w14:val="tx1"/>
                  </w14:solidFill>
                </w14:textFill>
              </w:rPr>
              <w:t>★</w:t>
            </w:r>
          </w:p>
        </w:tc>
      </w:tr>
      <w:tr w14:paraId="3110252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c>
          <w:tcPr>
            <w:tcW w:w="620" w:type="pct"/>
            <w:shd w:val="clear" w:color="000000" w:fill="FFFFFF"/>
            <w:vAlign w:val="center"/>
          </w:tcPr>
          <w:p w14:paraId="374E8D7D">
            <w:pPr>
              <w:pStyle w:val="44"/>
              <w:widowControl/>
              <w:numPr>
                <w:ilvl w:val="0"/>
                <w:numId w:val="1"/>
              </w:numPr>
              <w:adjustRightInd w:val="0"/>
              <w:snapToGrid w:val="0"/>
              <w:ind w:left="0" w:firstLine="0" w:firstLineChars="0"/>
              <w:jc w:val="right"/>
              <w:rPr>
                <w:rFonts w:ascii="仿宋_GB2312" w:hAnsi="等线" w:eastAsia="仿宋_GB2312" w:cs="宋体"/>
                <w:color w:val="000000" w:themeColor="text1"/>
                <w:kern w:val="0"/>
                <w:sz w:val="20"/>
                <w:szCs w:val="20"/>
                <w14:textFill>
                  <w14:solidFill>
                    <w14:schemeClr w14:val="tx1"/>
                  </w14:solidFill>
                </w14:textFill>
              </w:rPr>
            </w:pPr>
          </w:p>
        </w:tc>
        <w:tc>
          <w:tcPr>
            <w:tcW w:w="335" w:type="pct"/>
            <w:shd w:val="clear" w:color="000000" w:fill="FFFFFF"/>
            <w:vAlign w:val="center"/>
          </w:tcPr>
          <w:p w14:paraId="30498F82">
            <w:pPr>
              <w:widowControl/>
              <w:adjustRightInd w:val="0"/>
              <w:snapToGrid w:val="0"/>
              <w:jc w:val="center"/>
              <w:rPr>
                <w:rFonts w:ascii="仿宋_GB2312" w:hAnsi="等线" w:eastAsia="仿宋_GB2312" w:cs="宋体"/>
                <w:color w:val="000000" w:themeColor="text1"/>
                <w:kern w:val="0"/>
                <w:sz w:val="20"/>
                <w:szCs w:val="20"/>
                <w14:textFill>
                  <w14:solidFill>
                    <w14:schemeClr w14:val="tx1"/>
                  </w14:solidFill>
                </w14:textFill>
              </w:rPr>
            </w:pPr>
            <w:r>
              <w:rPr>
                <w:rFonts w:hint="eastAsia" w:ascii="仿宋_GB2312" w:hAnsi="等线" w:eastAsia="仿宋_GB2312" w:cs="宋体"/>
                <w:color w:val="000000" w:themeColor="text1"/>
                <w:kern w:val="0"/>
                <w:sz w:val="20"/>
                <w:szCs w:val="20"/>
                <w14:textFill>
                  <w14:solidFill>
                    <w14:schemeClr w14:val="tx1"/>
                  </w14:solidFill>
                </w14:textFill>
              </w:rPr>
              <w:t>设备设施及物料类</w:t>
            </w:r>
          </w:p>
        </w:tc>
        <w:tc>
          <w:tcPr>
            <w:tcW w:w="384" w:type="pct"/>
            <w:shd w:val="clear" w:color="000000" w:fill="FFFFFF"/>
            <w:vAlign w:val="center"/>
          </w:tcPr>
          <w:p w14:paraId="2D6D2578">
            <w:pPr>
              <w:widowControl/>
              <w:adjustRightInd w:val="0"/>
              <w:snapToGrid w:val="0"/>
              <w:jc w:val="center"/>
              <w:rPr>
                <w:rFonts w:ascii="仿宋_GB2312" w:hAnsi="等线" w:eastAsia="仿宋_GB2312" w:cs="宋体"/>
                <w:color w:val="000000" w:themeColor="text1"/>
                <w:kern w:val="0"/>
                <w:sz w:val="20"/>
                <w:szCs w:val="20"/>
                <w14:textFill>
                  <w14:solidFill>
                    <w14:schemeClr w14:val="tx1"/>
                  </w14:solidFill>
                </w14:textFill>
              </w:rPr>
            </w:pPr>
            <w:r>
              <w:rPr>
                <w:rFonts w:hint="eastAsia" w:ascii="仿宋_GB2312" w:hAnsi="等线" w:eastAsia="仿宋_GB2312" w:cs="宋体"/>
                <w:color w:val="000000" w:themeColor="text1"/>
                <w:kern w:val="0"/>
                <w:sz w:val="20"/>
                <w:szCs w:val="20"/>
                <w14:textFill>
                  <w14:solidFill>
                    <w14:schemeClr w14:val="tx1"/>
                  </w14:solidFill>
                </w14:textFill>
              </w:rPr>
              <w:t>其他设备设施类</w:t>
            </w:r>
          </w:p>
        </w:tc>
        <w:tc>
          <w:tcPr>
            <w:tcW w:w="1859" w:type="pct"/>
            <w:shd w:val="clear" w:color="auto" w:fill="auto"/>
            <w:vAlign w:val="center"/>
          </w:tcPr>
          <w:p w14:paraId="53C9C461">
            <w:pPr>
              <w:widowControl/>
              <w:adjustRightInd w:val="0"/>
              <w:snapToGrid w:val="0"/>
              <w:jc w:val="left"/>
              <w:rPr>
                <w:rFonts w:ascii="仿宋_GB2312" w:hAnsi="等线" w:eastAsia="仿宋_GB2312" w:cs="宋体"/>
                <w:color w:val="000000" w:themeColor="text1"/>
                <w:kern w:val="0"/>
                <w:sz w:val="20"/>
                <w:szCs w:val="20"/>
                <w14:textFill>
                  <w14:solidFill>
                    <w14:schemeClr w14:val="tx1"/>
                  </w14:solidFill>
                </w14:textFill>
              </w:rPr>
            </w:pPr>
            <w:r>
              <w:rPr>
                <w:rFonts w:hint="eastAsia" w:ascii="仿宋_GB2312" w:hAnsi="等线" w:eastAsia="仿宋_GB2312" w:cs="宋体"/>
                <w:color w:val="000000" w:themeColor="text1"/>
                <w:kern w:val="0"/>
                <w:sz w:val="20"/>
                <w:szCs w:val="20"/>
                <w14:textFill>
                  <w14:solidFill>
                    <w14:schemeClr w14:val="tx1"/>
                  </w14:solidFill>
                </w14:textFill>
              </w:rPr>
              <w:t>压力表的选型未符合相关要求，压力范围及检定标记不明显。</w:t>
            </w:r>
          </w:p>
        </w:tc>
        <w:tc>
          <w:tcPr>
            <w:tcW w:w="1615" w:type="pct"/>
            <w:shd w:val="clear" w:color="auto" w:fill="auto"/>
            <w:vAlign w:val="center"/>
          </w:tcPr>
          <w:p w14:paraId="07605C13">
            <w:pPr>
              <w:widowControl/>
              <w:adjustRightInd w:val="0"/>
              <w:snapToGrid w:val="0"/>
              <w:rPr>
                <w:rFonts w:ascii="仿宋_GB2312" w:hAnsi="等线" w:eastAsia="仿宋_GB2312" w:cs="宋体"/>
                <w:color w:val="000000" w:themeColor="text1"/>
                <w:kern w:val="0"/>
                <w:sz w:val="20"/>
                <w:szCs w:val="20"/>
                <w14:textFill>
                  <w14:solidFill>
                    <w14:schemeClr w14:val="tx1"/>
                  </w14:solidFill>
                </w14:textFill>
              </w:rPr>
            </w:pPr>
            <w:r>
              <w:rPr>
                <w:rFonts w:hint="eastAsia" w:ascii="仿宋_GB2312" w:hAnsi="等线" w:eastAsia="仿宋_GB2312" w:cs="宋体"/>
                <w:color w:val="000000" w:themeColor="text1"/>
                <w:kern w:val="0"/>
                <w:sz w:val="20"/>
                <w:szCs w:val="20"/>
                <w14:textFill>
                  <w14:solidFill>
                    <w14:schemeClr w14:val="tx1"/>
                  </w14:solidFill>
                </w14:textFill>
              </w:rPr>
              <w:t>《危险化学品企业安全风险隐患排查治理导则》 附件 表5（五）5</w:t>
            </w:r>
          </w:p>
        </w:tc>
        <w:tc>
          <w:tcPr>
            <w:tcW w:w="187" w:type="pct"/>
            <w:shd w:val="clear" w:color="auto" w:fill="auto"/>
            <w:vAlign w:val="center"/>
          </w:tcPr>
          <w:p w14:paraId="31CE63F7">
            <w:pPr>
              <w:widowControl/>
              <w:adjustRightInd w:val="0"/>
              <w:snapToGrid w:val="0"/>
              <w:jc w:val="center"/>
              <w:rPr>
                <w:rFonts w:ascii="仿宋_GB2312" w:hAnsi="等线" w:eastAsia="仿宋_GB2312" w:cs="宋体"/>
                <w:color w:val="000000" w:themeColor="text1"/>
                <w:kern w:val="0"/>
                <w:sz w:val="20"/>
                <w:szCs w:val="20"/>
                <w14:textFill>
                  <w14:solidFill>
                    <w14:schemeClr w14:val="tx1"/>
                  </w14:solidFill>
                </w14:textFill>
              </w:rPr>
            </w:pPr>
            <w:r>
              <w:rPr>
                <w:rFonts w:hint="eastAsia" w:ascii="仿宋_GB2312" w:hAnsi="等线" w:eastAsia="仿宋_GB2312" w:cs="宋体"/>
                <w:color w:val="000000" w:themeColor="text1"/>
                <w:kern w:val="0"/>
                <w:sz w:val="20"/>
                <w:szCs w:val="20"/>
                <w14:textFill>
                  <w14:solidFill>
                    <w14:schemeClr w14:val="tx1"/>
                  </w14:solidFill>
                </w14:textFill>
              </w:rPr>
              <w:t>　</w:t>
            </w:r>
          </w:p>
        </w:tc>
      </w:tr>
      <w:tr w14:paraId="4992A7A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c>
          <w:tcPr>
            <w:tcW w:w="620" w:type="pct"/>
            <w:shd w:val="clear" w:color="000000" w:fill="FFFFFF"/>
            <w:vAlign w:val="center"/>
          </w:tcPr>
          <w:p w14:paraId="0A80DFAF">
            <w:pPr>
              <w:pStyle w:val="44"/>
              <w:widowControl/>
              <w:numPr>
                <w:ilvl w:val="0"/>
                <w:numId w:val="1"/>
              </w:numPr>
              <w:adjustRightInd w:val="0"/>
              <w:snapToGrid w:val="0"/>
              <w:ind w:left="0" w:firstLine="0" w:firstLineChars="0"/>
              <w:jc w:val="right"/>
              <w:rPr>
                <w:rFonts w:ascii="仿宋_GB2312" w:hAnsi="等线" w:eastAsia="仿宋_GB2312" w:cs="宋体"/>
                <w:color w:val="000000" w:themeColor="text1"/>
                <w:kern w:val="0"/>
                <w:sz w:val="20"/>
                <w:szCs w:val="20"/>
                <w14:textFill>
                  <w14:solidFill>
                    <w14:schemeClr w14:val="tx1"/>
                  </w14:solidFill>
                </w14:textFill>
              </w:rPr>
            </w:pPr>
          </w:p>
        </w:tc>
        <w:tc>
          <w:tcPr>
            <w:tcW w:w="335" w:type="pct"/>
            <w:shd w:val="clear" w:color="000000" w:fill="FFFFFF"/>
            <w:vAlign w:val="center"/>
          </w:tcPr>
          <w:p w14:paraId="0B7D153D">
            <w:pPr>
              <w:widowControl/>
              <w:adjustRightInd w:val="0"/>
              <w:snapToGrid w:val="0"/>
              <w:jc w:val="center"/>
              <w:rPr>
                <w:rFonts w:ascii="仿宋_GB2312" w:hAnsi="等线" w:eastAsia="仿宋_GB2312" w:cs="宋体"/>
                <w:color w:val="000000" w:themeColor="text1"/>
                <w:kern w:val="0"/>
                <w:sz w:val="20"/>
                <w:szCs w:val="20"/>
                <w14:textFill>
                  <w14:solidFill>
                    <w14:schemeClr w14:val="tx1"/>
                  </w14:solidFill>
                </w14:textFill>
              </w:rPr>
            </w:pPr>
            <w:r>
              <w:rPr>
                <w:rFonts w:hint="eastAsia" w:ascii="仿宋_GB2312" w:hAnsi="等线" w:eastAsia="仿宋_GB2312" w:cs="宋体"/>
                <w:color w:val="000000" w:themeColor="text1"/>
                <w:kern w:val="0"/>
                <w:sz w:val="20"/>
                <w:szCs w:val="20"/>
                <w14:textFill>
                  <w14:solidFill>
                    <w14:schemeClr w14:val="tx1"/>
                  </w14:solidFill>
                </w14:textFill>
              </w:rPr>
              <w:t>设备设施及物料类</w:t>
            </w:r>
          </w:p>
        </w:tc>
        <w:tc>
          <w:tcPr>
            <w:tcW w:w="384" w:type="pct"/>
            <w:shd w:val="clear" w:color="000000" w:fill="FFFFFF"/>
            <w:vAlign w:val="center"/>
          </w:tcPr>
          <w:p w14:paraId="5F72C74A">
            <w:pPr>
              <w:widowControl/>
              <w:adjustRightInd w:val="0"/>
              <w:snapToGrid w:val="0"/>
              <w:jc w:val="center"/>
              <w:rPr>
                <w:rFonts w:ascii="仿宋_GB2312" w:hAnsi="等线" w:eastAsia="仿宋_GB2312" w:cs="宋体"/>
                <w:color w:val="000000" w:themeColor="text1"/>
                <w:kern w:val="0"/>
                <w:sz w:val="20"/>
                <w:szCs w:val="20"/>
                <w14:textFill>
                  <w14:solidFill>
                    <w14:schemeClr w14:val="tx1"/>
                  </w14:solidFill>
                </w14:textFill>
              </w:rPr>
            </w:pPr>
            <w:r>
              <w:rPr>
                <w:rFonts w:hint="eastAsia" w:ascii="仿宋_GB2312" w:hAnsi="等线" w:eastAsia="仿宋_GB2312" w:cs="宋体"/>
                <w:color w:val="000000" w:themeColor="text1"/>
                <w:kern w:val="0"/>
                <w:sz w:val="20"/>
                <w:szCs w:val="20"/>
                <w14:textFill>
                  <w14:solidFill>
                    <w14:schemeClr w14:val="tx1"/>
                  </w14:solidFill>
                </w14:textFill>
              </w:rPr>
              <w:t>其他设备设施类</w:t>
            </w:r>
          </w:p>
        </w:tc>
        <w:tc>
          <w:tcPr>
            <w:tcW w:w="1859" w:type="pct"/>
            <w:shd w:val="clear" w:color="auto" w:fill="auto"/>
            <w:vAlign w:val="center"/>
          </w:tcPr>
          <w:p w14:paraId="1A080CE7">
            <w:pPr>
              <w:widowControl/>
              <w:adjustRightInd w:val="0"/>
              <w:snapToGrid w:val="0"/>
              <w:jc w:val="left"/>
              <w:rPr>
                <w:rFonts w:ascii="仿宋_GB2312" w:hAnsi="等线" w:eastAsia="仿宋_GB2312" w:cs="宋体"/>
                <w:color w:val="000000" w:themeColor="text1"/>
                <w:kern w:val="0"/>
                <w:sz w:val="20"/>
                <w:szCs w:val="20"/>
                <w14:textFill>
                  <w14:solidFill>
                    <w14:schemeClr w14:val="tx1"/>
                  </w14:solidFill>
                </w14:textFill>
              </w:rPr>
            </w:pPr>
            <w:r>
              <w:rPr>
                <w:rFonts w:hint="eastAsia" w:ascii="仿宋_GB2312" w:hAnsi="等线" w:eastAsia="仿宋_GB2312" w:cs="宋体"/>
                <w:color w:val="000000" w:themeColor="text1"/>
                <w:kern w:val="0"/>
                <w:sz w:val="20"/>
                <w:szCs w:val="20"/>
                <w14:textFill>
                  <w14:solidFill>
                    <w14:schemeClr w14:val="tx1"/>
                  </w14:solidFill>
                </w14:textFill>
              </w:rPr>
              <w:t>涉及可燃和有毒有害气体泄漏的场所未按国家标准设置检测报警装置，爆炸危险场所未按国家标准安装使用防爆电气设备。</w:t>
            </w:r>
          </w:p>
        </w:tc>
        <w:tc>
          <w:tcPr>
            <w:tcW w:w="1615" w:type="pct"/>
            <w:shd w:val="clear" w:color="auto" w:fill="auto"/>
            <w:vAlign w:val="center"/>
          </w:tcPr>
          <w:p w14:paraId="2BF3ACA4">
            <w:pPr>
              <w:widowControl/>
              <w:adjustRightInd w:val="0"/>
              <w:snapToGrid w:val="0"/>
              <w:jc w:val="left"/>
              <w:rPr>
                <w:rFonts w:ascii="仿宋_GB2312" w:hAnsi="等线" w:eastAsia="仿宋_GB2312" w:cs="宋体"/>
                <w:color w:val="000000" w:themeColor="text1"/>
                <w:kern w:val="0"/>
                <w:sz w:val="20"/>
                <w:szCs w:val="20"/>
                <w14:textFill>
                  <w14:solidFill>
                    <w14:schemeClr w14:val="tx1"/>
                  </w14:solidFill>
                </w14:textFill>
              </w:rPr>
            </w:pPr>
            <w:r>
              <w:rPr>
                <w:rFonts w:hint="eastAsia" w:ascii="仿宋_GB2312" w:hAnsi="等线" w:eastAsia="仿宋_GB2312" w:cs="宋体"/>
                <w:color w:val="000000" w:themeColor="text1"/>
                <w:kern w:val="0"/>
                <w:sz w:val="20"/>
                <w:szCs w:val="20"/>
                <w14:textFill>
                  <w14:solidFill>
                    <w14:schemeClr w14:val="tx1"/>
                  </w14:solidFill>
                </w14:textFill>
              </w:rPr>
              <w:t>《化工和危险化学品生产经营单位重大生产安全事故隐患判定标准（试行）》（安监总管三〔2017〕121号） 第十二条</w:t>
            </w:r>
          </w:p>
        </w:tc>
        <w:tc>
          <w:tcPr>
            <w:tcW w:w="187" w:type="pct"/>
            <w:shd w:val="clear" w:color="auto" w:fill="auto"/>
            <w:vAlign w:val="center"/>
          </w:tcPr>
          <w:p w14:paraId="07217A50">
            <w:pPr>
              <w:widowControl/>
              <w:adjustRightInd w:val="0"/>
              <w:snapToGrid w:val="0"/>
              <w:jc w:val="center"/>
              <w:rPr>
                <w:rFonts w:ascii="仿宋_GB2312" w:hAnsi="等线" w:eastAsia="仿宋_GB2312" w:cs="宋体"/>
                <w:color w:val="000000" w:themeColor="text1"/>
                <w:kern w:val="0"/>
                <w:sz w:val="20"/>
                <w:szCs w:val="20"/>
                <w14:textFill>
                  <w14:solidFill>
                    <w14:schemeClr w14:val="tx1"/>
                  </w14:solidFill>
                </w14:textFill>
              </w:rPr>
            </w:pPr>
            <w:r>
              <w:rPr>
                <w:rFonts w:hint="eastAsia" w:ascii="仿宋_GB2312" w:hAnsi="等线" w:eastAsia="仿宋_GB2312" w:cs="宋体"/>
                <w:color w:val="000000" w:themeColor="text1"/>
                <w:kern w:val="0"/>
                <w:sz w:val="20"/>
                <w:szCs w:val="20"/>
                <w14:textFill>
                  <w14:solidFill>
                    <w14:schemeClr w14:val="tx1"/>
                  </w14:solidFill>
                </w14:textFill>
              </w:rPr>
              <w:t>★</w:t>
            </w:r>
          </w:p>
        </w:tc>
      </w:tr>
      <w:tr w14:paraId="44A52F1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c>
          <w:tcPr>
            <w:tcW w:w="620" w:type="pct"/>
            <w:shd w:val="clear" w:color="000000" w:fill="FFFFFF"/>
            <w:vAlign w:val="center"/>
          </w:tcPr>
          <w:p w14:paraId="02B2819E">
            <w:pPr>
              <w:pStyle w:val="44"/>
              <w:widowControl/>
              <w:numPr>
                <w:ilvl w:val="0"/>
                <w:numId w:val="1"/>
              </w:numPr>
              <w:adjustRightInd w:val="0"/>
              <w:snapToGrid w:val="0"/>
              <w:ind w:left="0" w:firstLine="0" w:firstLineChars="0"/>
              <w:jc w:val="right"/>
              <w:rPr>
                <w:rFonts w:ascii="仿宋_GB2312" w:hAnsi="等线" w:eastAsia="仿宋_GB2312" w:cs="宋体"/>
                <w:color w:val="000000" w:themeColor="text1"/>
                <w:kern w:val="0"/>
                <w:sz w:val="20"/>
                <w:szCs w:val="20"/>
                <w14:textFill>
                  <w14:solidFill>
                    <w14:schemeClr w14:val="tx1"/>
                  </w14:solidFill>
                </w14:textFill>
              </w:rPr>
            </w:pPr>
          </w:p>
        </w:tc>
        <w:tc>
          <w:tcPr>
            <w:tcW w:w="335" w:type="pct"/>
            <w:shd w:val="clear" w:color="000000" w:fill="FFFFFF"/>
            <w:vAlign w:val="center"/>
          </w:tcPr>
          <w:p w14:paraId="26776712">
            <w:pPr>
              <w:widowControl/>
              <w:adjustRightInd w:val="0"/>
              <w:snapToGrid w:val="0"/>
              <w:jc w:val="center"/>
              <w:rPr>
                <w:rFonts w:ascii="仿宋_GB2312" w:hAnsi="等线" w:eastAsia="仿宋_GB2312" w:cs="宋体"/>
                <w:color w:val="000000" w:themeColor="text1"/>
                <w:kern w:val="0"/>
                <w:sz w:val="20"/>
                <w:szCs w:val="20"/>
                <w14:textFill>
                  <w14:solidFill>
                    <w14:schemeClr w14:val="tx1"/>
                  </w14:solidFill>
                </w14:textFill>
              </w:rPr>
            </w:pPr>
            <w:r>
              <w:rPr>
                <w:rFonts w:hint="eastAsia" w:ascii="仿宋_GB2312" w:hAnsi="等线" w:eastAsia="仿宋_GB2312" w:cs="宋体"/>
                <w:color w:val="000000" w:themeColor="text1"/>
                <w:kern w:val="0"/>
                <w:sz w:val="20"/>
                <w:szCs w:val="20"/>
                <w14:textFill>
                  <w14:solidFill>
                    <w14:schemeClr w14:val="tx1"/>
                  </w14:solidFill>
                </w14:textFill>
              </w:rPr>
              <w:t>设备设施及物料类</w:t>
            </w:r>
          </w:p>
        </w:tc>
        <w:tc>
          <w:tcPr>
            <w:tcW w:w="384" w:type="pct"/>
            <w:shd w:val="clear" w:color="000000" w:fill="FFFFFF"/>
            <w:vAlign w:val="center"/>
          </w:tcPr>
          <w:p w14:paraId="187613EE">
            <w:pPr>
              <w:widowControl/>
              <w:adjustRightInd w:val="0"/>
              <w:snapToGrid w:val="0"/>
              <w:jc w:val="center"/>
              <w:rPr>
                <w:rFonts w:ascii="仿宋_GB2312" w:hAnsi="等线" w:eastAsia="仿宋_GB2312" w:cs="宋体"/>
                <w:color w:val="000000" w:themeColor="text1"/>
                <w:kern w:val="0"/>
                <w:sz w:val="20"/>
                <w:szCs w:val="20"/>
                <w14:textFill>
                  <w14:solidFill>
                    <w14:schemeClr w14:val="tx1"/>
                  </w14:solidFill>
                </w14:textFill>
              </w:rPr>
            </w:pPr>
            <w:r>
              <w:rPr>
                <w:rFonts w:hint="eastAsia" w:ascii="仿宋_GB2312" w:hAnsi="等线" w:eastAsia="仿宋_GB2312" w:cs="宋体"/>
                <w:color w:val="000000" w:themeColor="text1"/>
                <w:kern w:val="0"/>
                <w:sz w:val="20"/>
                <w:szCs w:val="20"/>
                <w14:textFill>
                  <w14:solidFill>
                    <w14:schemeClr w14:val="tx1"/>
                  </w14:solidFill>
                </w14:textFill>
              </w:rPr>
              <w:t>其他设备设施类</w:t>
            </w:r>
          </w:p>
        </w:tc>
        <w:tc>
          <w:tcPr>
            <w:tcW w:w="1859" w:type="pct"/>
            <w:shd w:val="clear" w:color="auto" w:fill="auto"/>
            <w:vAlign w:val="center"/>
          </w:tcPr>
          <w:p w14:paraId="231C4C48">
            <w:pPr>
              <w:widowControl/>
              <w:adjustRightInd w:val="0"/>
              <w:snapToGrid w:val="0"/>
              <w:jc w:val="left"/>
              <w:rPr>
                <w:rFonts w:ascii="仿宋_GB2312" w:hAnsi="等线" w:eastAsia="仿宋_GB2312" w:cs="宋体"/>
                <w:color w:val="000000" w:themeColor="text1"/>
                <w:kern w:val="0"/>
                <w:sz w:val="20"/>
                <w:szCs w:val="20"/>
                <w14:textFill>
                  <w14:solidFill>
                    <w14:schemeClr w14:val="tx1"/>
                  </w14:solidFill>
                </w14:textFill>
              </w:rPr>
            </w:pPr>
            <w:r>
              <w:rPr>
                <w:rFonts w:hint="eastAsia" w:ascii="仿宋_GB2312" w:hAnsi="等线" w:eastAsia="仿宋_GB2312" w:cs="宋体"/>
                <w:color w:val="000000" w:themeColor="text1"/>
                <w:kern w:val="0"/>
                <w:sz w:val="20"/>
                <w:szCs w:val="20"/>
                <w14:textFill>
                  <w14:solidFill>
                    <w14:schemeClr w14:val="tx1"/>
                  </w14:solidFill>
                </w14:textFill>
              </w:rPr>
              <w:t>可燃和有毒气体泄漏等报警系统未投用或处于非正常状态，长时间报警未处置。</w:t>
            </w:r>
          </w:p>
        </w:tc>
        <w:tc>
          <w:tcPr>
            <w:tcW w:w="1615" w:type="pct"/>
            <w:shd w:val="clear" w:color="auto" w:fill="auto"/>
            <w:vAlign w:val="center"/>
          </w:tcPr>
          <w:p w14:paraId="5EC8C368">
            <w:pPr>
              <w:widowControl/>
              <w:adjustRightInd w:val="0"/>
              <w:snapToGrid w:val="0"/>
              <w:jc w:val="left"/>
              <w:rPr>
                <w:rFonts w:ascii="仿宋_GB2312" w:hAnsi="等线" w:eastAsia="仿宋_GB2312" w:cs="宋体"/>
                <w:color w:val="000000" w:themeColor="text1"/>
                <w:kern w:val="0"/>
                <w:sz w:val="20"/>
                <w:szCs w:val="20"/>
                <w14:textFill>
                  <w14:solidFill>
                    <w14:schemeClr w14:val="tx1"/>
                  </w14:solidFill>
                </w14:textFill>
              </w:rPr>
            </w:pPr>
            <w:r>
              <w:rPr>
                <w:rFonts w:hint="eastAsia" w:ascii="仿宋_GB2312" w:hAnsi="等线" w:eastAsia="仿宋_GB2312" w:cs="宋体"/>
                <w:color w:val="000000" w:themeColor="text1"/>
                <w:kern w:val="0"/>
                <w:sz w:val="20"/>
                <w:szCs w:val="20"/>
                <w14:textFill>
                  <w14:solidFill>
                    <w14:schemeClr w14:val="tx1"/>
                  </w14:solidFill>
                </w14:textFill>
              </w:rPr>
              <w:t>《北京市危险化学品企业装置设备带“病”运行安全专项整治工作实施方案》</w:t>
            </w:r>
          </w:p>
        </w:tc>
        <w:tc>
          <w:tcPr>
            <w:tcW w:w="187" w:type="pct"/>
            <w:shd w:val="clear" w:color="auto" w:fill="auto"/>
            <w:vAlign w:val="center"/>
          </w:tcPr>
          <w:p w14:paraId="3069CAF8">
            <w:pPr>
              <w:widowControl/>
              <w:adjustRightInd w:val="0"/>
              <w:snapToGrid w:val="0"/>
              <w:jc w:val="center"/>
              <w:rPr>
                <w:rFonts w:ascii="仿宋_GB2312" w:hAnsi="等线" w:eastAsia="仿宋_GB2312" w:cs="宋体"/>
                <w:color w:val="000000" w:themeColor="text1"/>
                <w:kern w:val="0"/>
                <w:sz w:val="20"/>
                <w:szCs w:val="20"/>
                <w14:textFill>
                  <w14:solidFill>
                    <w14:schemeClr w14:val="tx1"/>
                  </w14:solidFill>
                </w14:textFill>
              </w:rPr>
            </w:pPr>
            <w:r>
              <w:rPr>
                <w:rFonts w:hint="eastAsia" w:ascii="仿宋_GB2312" w:hAnsi="等线" w:eastAsia="仿宋_GB2312" w:cs="宋体"/>
                <w:color w:val="000000" w:themeColor="text1"/>
                <w:kern w:val="0"/>
                <w:sz w:val="20"/>
                <w:szCs w:val="20"/>
                <w14:textFill>
                  <w14:solidFill>
                    <w14:schemeClr w14:val="tx1"/>
                  </w14:solidFill>
                </w14:textFill>
              </w:rPr>
              <w:t>　</w:t>
            </w:r>
          </w:p>
        </w:tc>
      </w:tr>
      <w:tr w14:paraId="4DE532F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c>
          <w:tcPr>
            <w:tcW w:w="620" w:type="pct"/>
            <w:shd w:val="clear" w:color="000000" w:fill="FFFFFF"/>
            <w:vAlign w:val="center"/>
          </w:tcPr>
          <w:p w14:paraId="62CFBD40">
            <w:pPr>
              <w:pStyle w:val="44"/>
              <w:widowControl/>
              <w:numPr>
                <w:ilvl w:val="0"/>
                <w:numId w:val="1"/>
              </w:numPr>
              <w:adjustRightInd w:val="0"/>
              <w:snapToGrid w:val="0"/>
              <w:ind w:left="0" w:firstLine="0" w:firstLineChars="0"/>
              <w:jc w:val="right"/>
              <w:rPr>
                <w:rFonts w:ascii="仿宋_GB2312" w:hAnsi="等线" w:eastAsia="仿宋_GB2312" w:cs="宋体"/>
                <w:color w:val="000000" w:themeColor="text1"/>
                <w:kern w:val="0"/>
                <w:sz w:val="20"/>
                <w:szCs w:val="20"/>
                <w14:textFill>
                  <w14:solidFill>
                    <w14:schemeClr w14:val="tx1"/>
                  </w14:solidFill>
                </w14:textFill>
              </w:rPr>
            </w:pPr>
          </w:p>
        </w:tc>
        <w:tc>
          <w:tcPr>
            <w:tcW w:w="335" w:type="pct"/>
            <w:shd w:val="clear" w:color="000000" w:fill="FFFFFF"/>
            <w:vAlign w:val="center"/>
          </w:tcPr>
          <w:p w14:paraId="74F35B87">
            <w:pPr>
              <w:widowControl/>
              <w:adjustRightInd w:val="0"/>
              <w:snapToGrid w:val="0"/>
              <w:jc w:val="center"/>
              <w:rPr>
                <w:rFonts w:ascii="仿宋_GB2312" w:hAnsi="等线" w:eastAsia="仿宋_GB2312" w:cs="宋体"/>
                <w:color w:val="000000" w:themeColor="text1"/>
                <w:kern w:val="0"/>
                <w:sz w:val="20"/>
                <w:szCs w:val="20"/>
                <w14:textFill>
                  <w14:solidFill>
                    <w14:schemeClr w14:val="tx1"/>
                  </w14:solidFill>
                </w14:textFill>
              </w:rPr>
            </w:pPr>
            <w:r>
              <w:rPr>
                <w:rFonts w:hint="eastAsia" w:ascii="仿宋_GB2312" w:hAnsi="等线" w:eastAsia="仿宋_GB2312" w:cs="宋体"/>
                <w:color w:val="000000" w:themeColor="text1"/>
                <w:kern w:val="0"/>
                <w:sz w:val="20"/>
                <w:szCs w:val="20"/>
                <w14:textFill>
                  <w14:solidFill>
                    <w14:schemeClr w14:val="tx1"/>
                  </w14:solidFill>
                </w14:textFill>
              </w:rPr>
              <w:t>设备设施及物料类</w:t>
            </w:r>
          </w:p>
        </w:tc>
        <w:tc>
          <w:tcPr>
            <w:tcW w:w="384" w:type="pct"/>
            <w:shd w:val="clear" w:color="000000" w:fill="FFFFFF"/>
            <w:vAlign w:val="center"/>
          </w:tcPr>
          <w:p w14:paraId="0D1FF08F">
            <w:pPr>
              <w:widowControl/>
              <w:adjustRightInd w:val="0"/>
              <w:snapToGrid w:val="0"/>
              <w:jc w:val="center"/>
              <w:rPr>
                <w:rFonts w:ascii="仿宋_GB2312" w:hAnsi="等线" w:eastAsia="仿宋_GB2312" w:cs="宋体"/>
                <w:color w:val="000000" w:themeColor="text1"/>
                <w:kern w:val="0"/>
                <w:sz w:val="20"/>
                <w:szCs w:val="20"/>
                <w14:textFill>
                  <w14:solidFill>
                    <w14:schemeClr w14:val="tx1"/>
                  </w14:solidFill>
                </w14:textFill>
              </w:rPr>
            </w:pPr>
            <w:r>
              <w:rPr>
                <w:rFonts w:hint="eastAsia" w:ascii="仿宋_GB2312" w:hAnsi="等线" w:eastAsia="仿宋_GB2312" w:cs="宋体"/>
                <w:color w:val="000000" w:themeColor="text1"/>
                <w:kern w:val="0"/>
                <w:sz w:val="20"/>
                <w:szCs w:val="20"/>
                <w14:textFill>
                  <w14:solidFill>
                    <w14:schemeClr w14:val="tx1"/>
                  </w14:solidFill>
                </w14:textFill>
              </w:rPr>
              <w:t>其他设备设施类</w:t>
            </w:r>
          </w:p>
        </w:tc>
        <w:tc>
          <w:tcPr>
            <w:tcW w:w="1859" w:type="pct"/>
            <w:shd w:val="clear" w:color="auto" w:fill="auto"/>
            <w:vAlign w:val="center"/>
          </w:tcPr>
          <w:p w14:paraId="7F3AB521">
            <w:pPr>
              <w:widowControl/>
              <w:adjustRightInd w:val="0"/>
              <w:snapToGrid w:val="0"/>
              <w:jc w:val="left"/>
              <w:rPr>
                <w:rFonts w:ascii="仿宋_GB2312" w:hAnsi="等线" w:eastAsia="仿宋_GB2312" w:cs="宋体"/>
                <w:color w:val="000000" w:themeColor="text1"/>
                <w:kern w:val="0"/>
                <w:sz w:val="20"/>
                <w:szCs w:val="20"/>
                <w14:textFill>
                  <w14:solidFill>
                    <w14:schemeClr w14:val="tx1"/>
                  </w14:solidFill>
                </w14:textFill>
              </w:rPr>
            </w:pPr>
            <w:r>
              <w:rPr>
                <w:rFonts w:hint="eastAsia" w:ascii="仿宋_GB2312" w:hAnsi="等线" w:eastAsia="仿宋_GB2312" w:cs="宋体"/>
                <w:color w:val="000000" w:themeColor="text1"/>
                <w:kern w:val="0"/>
                <w:sz w:val="20"/>
                <w:szCs w:val="20"/>
                <w14:textFill>
                  <w14:solidFill>
                    <w14:schemeClr w14:val="tx1"/>
                  </w14:solidFill>
                </w14:textFill>
              </w:rPr>
              <w:t xml:space="preserve">危险化学品重大危险源罐区安全监控装备未符合要求： </w:t>
            </w:r>
            <w:r>
              <w:rPr>
                <w:rFonts w:hint="eastAsia" w:ascii="仿宋_GB2312" w:hAnsi="等线" w:eastAsia="仿宋_GB2312" w:cs="宋体"/>
                <w:color w:val="000000" w:themeColor="text1"/>
                <w:kern w:val="0"/>
                <w:sz w:val="20"/>
                <w:szCs w:val="20"/>
                <w14:textFill>
                  <w14:solidFill>
                    <w14:schemeClr w14:val="tx1"/>
                  </w14:solidFill>
                </w14:textFill>
              </w:rPr>
              <w:br w:type="textWrapping"/>
            </w:r>
            <w:r>
              <w:rPr>
                <w:rFonts w:hint="eastAsia" w:ascii="仿宋_GB2312" w:hAnsi="等线" w:eastAsia="仿宋_GB2312" w:cs="宋体"/>
                <w:color w:val="000000" w:themeColor="text1"/>
                <w:kern w:val="0"/>
                <w:sz w:val="20"/>
                <w:szCs w:val="20"/>
                <w14:textFill>
                  <w14:solidFill>
                    <w14:schemeClr w14:val="tx1"/>
                  </w14:solidFill>
                </w14:textFill>
              </w:rPr>
              <w:t xml:space="preserve">1.摄像头的设置个数和位置，未根据罐区现场的实际情况实现全面覆盖； </w:t>
            </w:r>
            <w:r>
              <w:rPr>
                <w:rFonts w:hint="eastAsia" w:ascii="仿宋_GB2312" w:hAnsi="等线" w:eastAsia="仿宋_GB2312" w:cs="宋体"/>
                <w:color w:val="000000" w:themeColor="text1"/>
                <w:kern w:val="0"/>
                <w:sz w:val="20"/>
                <w:szCs w:val="20"/>
                <w14:textFill>
                  <w14:solidFill>
                    <w14:schemeClr w14:val="tx1"/>
                  </w14:solidFill>
                </w14:textFill>
              </w:rPr>
              <w:br w:type="textWrapping"/>
            </w:r>
            <w:r>
              <w:rPr>
                <w:rFonts w:hint="eastAsia" w:ascii="仿宋_GB2312" w:hAnsi="等线" w:eastAsia="仿宋_GB2312" w:cs="宋体"/>
                <w:color w:val="000000" w:themeColor="text1"/>
                <w:kern w:val="0"/>
                <w:sz w:val="20"/>
                <w:szCs w:val="20"/>
                <w14:textFill>
                  <w14:solidFill>
                    <w14:schemeClr w14:val="tx1"/>
                  </w14:solidFill>
                </w14:textFill>
              </w:rPr>
              <w:t xml:space="preserve">2.摄像头的安装高度未确保可以有效监控到储罐顶； </w:t>
            </w:r>
            <w:r>
              <w:rPr>
                <w:rFonts w:hint="eastAsia" w:ascii="仿宋_GB2312" w:hAnsi="等线" w:eastAsia="仿宋_GB2312" w:cs="宋体"/>
                <w:color w:val="000000" w:themeColor="text1"/>
                <w:kern w:val="0"/>
                <w:sz w:val="20"/>
                <w:szCs w:val="20"/>
                <w14:textFill>
                  <w14:solidFill>
                    <w14:schemeClr w14:val="tx1"/>
                  </w14:solidFill>
                </w14:textFill>
              </w:rPr>
              <w:br w:type="textWrapping"/>
            </w:r>
            <w:r>
              <w:rPr>
                <w:rFonts w:hint="eastAsia" w:ascii="仿宋_GB2312" w:hAnsi="等线" w:eastAsia="仿宋_GB2312" w:cs="宋体"/>
                <w:color w:val="000000" w:themeColor="text1"/>
                <w:kern w:val="0"/>
                <w:sz w:val="20"/>
                <w:szCs w:val="20"/>
                <w14:textFill>
                  <w14:solidFill>
                    <w14:schemeClr w14:val="tx1"/>
                  </w14:solidFill>
                </w14:textFill>
              </w:rPr>
              <w:t>3.有防爆要求的未使用防爆摄像机或采取防爆措施。</w:t>
            </w:r>
          </w:p>
        </w:tc>
        <w:tc>
          <w:tcPr>
            <w:tcW w:w="1615" w:type="pct"/>
            <w:shd w:val="clear" w:color="auto" w:fill="auto"/>
            <w:vAlign w:val="center"/>
          </w:tcPr>
          <w:p w14:paraId="7AE70CC9">
            <w:pPr>
              <w:widowControl/>
              <w:adjustRightInd w:val="0"/>
              <w:snapToGrid w:val="0"/>
              <w:rPr>
                <w:rFonts w:ascii="仿宋_GB2312" w:hAnsi="等线" w:eastAsia="仿宋_GB2312" w:cs="宋体"/>
                <w:color w:val="000000" w:themeColor="text1"/>
                <w:kern w:val="0"/>
                <w:sz w:val="20"/>
                <w:szCs w:val="20"/>
                <w14:textFill>
                  <w14:solidFill>
                    <w14:schemeClr w14:val="tx1"/>
                  </w14:solidFill>
                </w14:textFill>
              </w:rPr>
            </w:pPr>
            <w:r>
              <w:rPr>
                <w:rFonts w:hint="eastAsia" w:ascii="仿宋_GB2312" w:hAnsi="等线" w:eastAsia="仿宋_GB2312" w:cs="宋体"/>
                <w:color w:val="000000" w:themeColor="text1"/>
                <w:kern w:val="0"/>
                <w:sz w:val="20"/>
                <w:szCs w:val="20"/>
                <w14:textFill>
                  <w14:solidFill>
                    <w14:schemeClr w14:val="tx1"/>
                  </w14:solidFill>
                </w14:textFill>
              </w:rPr>
              <w:t>《危险化学品企业安全风险隐患排查治理导则》 附件 表6（三）7</w:t>
            </w:r>
          </w:p>
        </w:tc>
        <w:tc>
          <w:tcPr>
            <w:tcW w:w="187" w:type="pct"/>
            <w:shd w:val="clear" w:color="auto" w:fill="auto"/>
            <w:vAlign w:val="center"/>
          </w:tcPr>
          <w:p w14:paraId="7B612C4D">
            <w:pPr>
              <w:widowControl/>
              <w:adjustRightInd w:val="0"/>
              <w:snapToGrid w:val="0"/>
              <w:jc w:val="center"/>
              <w:rPr>
                <w:rFonts w:ascii="仿宋_GB2312" w:hAnsi="等线" w:eastAsia="仿宋_GB2312" w:cs="宋体"/>
                <w:color w:val="000000" w:themeColor="text1"/>
                <w:kern w:val="0"/>
                <w:sz w:val="20"/>
                <w:szCs w:val="20"/>
                <w14:textFill>
                  <w14:solidFill>
                    <w14:schemeClr w14:val="tx1"/>
                  </w14:solidFill>
                </w14:textFill>
              </w:rPr>
            </w:pPr>
            <w:r>
              <w:rPr>
                <w:rFonts w:hint="eastAsia" w:ascii="仿宋_GB2312" w:hAnsi="等线" w:eastAsia="仿宋_GB2312" w:cs="宋体"/>
                <w:color w:val="000000" w:themeColor="text1"/>
                <w:kern w:val="0"/>
                <w:sz w:val="20"/>
                <w:szCs w:val="20"/>
                <w14:textFill>
                  <w14:solidFill>
                    <w14:schemeClr w14:val="tx1"/>
                  </w14:solidFill>
                </w14:textFill>
              </w:rPr>
              <w:t>　</w:t>
            </w:r>
          </w:p>
        </w:tc>
      </w:tr>
      <w:tr w14:paraId="0015B83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c>
          <w:tcPr>
            <w:tcW w:w="620" w:type="pct"/>
            <w:shd w:val="clear" w:color="000000" w:fill="FFFFFF"/>
            <w:vAlign w:val="center"/>
          </w:tcPr>
          <w:p w14:paraId="0C40A9F7">
            <w:pPr>
              <w:pStyle w:val="44"/>
              <w:widowControl/>
              <w:numPr>
                <w:ilvl w:val="0"/>
                <w:numId w:val="1"/>
              </w:numPr>
              <w:adjustRightInd w:val="0"/>
              <w:snapToGrid w:val="0"/>
              <w:ind w:left="0" w:firstLine="0" w:firstLineChars="0"/>
              <w:jc w:val="right"/>
              <w:rPr>
                <w:rFonts w:ascii="仿宋_GB2312" w:hAnsi="等线" w:eastAsia="仿宋_GB2312" w:cs="宋体"/>
                <w:color w:val="000000" w:themeColor="text1"/>
                <w:kern w:val="0"/>
                <w:sz w:val="20"/>
                <w:szCs w:val="20"/>
                <w14:textFill>
                  <w14:solidFill>
                    <w14:schemeClr w14:val="tx1"/>
                  </w14:solidFill>
                </w14:textFill>
              </w:rPr>
            </w:pPr>
          </w:p>
        </w:tc>
        <w:tc>
          <w:tcPr>
            <w:tcW w:w="335" w:type="pct"/>
            <w:shd w:val="clear" w:color="000000" w:fill="FFFFFF"/>
            <w:vAlign w:val="center"/>
          </w:tcPr>
          <w:p w14:paraId="39E25319">
            <w:pPr>
              <w:widowControl/>
              <w:adjustRightInd w:val="0"/>
              <w:snapToGrid w:val="0"/>
              <w:jc w:val="center"/>
              <w:rPr>
                <w:rFonts w:ascii="仿宋_GB2312" w:hAnsi="等线" w:eastAsia="仿宋_GB2312" w:cs="宋体"/>
                <w:color w:val="000000" w:themeColor="text1"/>
                <w:kern w:val="0"/>
                <w:sz w:val="20"/>
                <w:szCs w:val="20"/>
                <w14:textFill>
                  <w14:solidFill>
                    <w14:schemeClr w14:val="tx1"/>
                  </w14:solidFill>
                </w14:textFill>
              </w:rPr>
            </w:pPr>
            <w:r>
              <w:rPr>
                <w:rFonts w:hint="eastAsia" w:ascii="仿宋_GB2312" w:hAnsi="等线" w:eastAsia="仿宋_GB2312" w:cs="宋体"/>
                <w:color w:val="000000" w:themeColor="text1"/>
                <w:kern w:val="0"/>
                <w:sz w:val="20"/>
                <w:szCs w:val="20"/>
                <w14:textFill>
                  <w14:solidFill>
                    <w14:schemeClr w14:val="tx1"/>
                  </w14:solidFill>
                </w14:textFill>
              </w:rPr>
              <w:t>设备设施及物料类</w:t>
            </w:r>
          </w:p>
        </w:tc>
        <w:tc>
          <w:tcPr>
            <w:tcW w:w="384" w:type="pct"/>
            <w:shd w:val="clear" w:color="000000" w:fill="FFFFFF"/>
            <w:vAlign w:val="center"/>
          </w:tcPr>
          <w:p w14:paraId="6CA5891D">
            <w:pPr>
              <w:widowControl/>
              <w:adjustRightInd w:val="0"/>
              <w:snapToGrid w:val="0"/>
              <w:jc w:val="center"/>
              <w:rPr>
                <w:rFonts w:ascii="仿宋_GB2312" w:hAnsi="等线" w:eastAsia="仿宋_GB2312" w:cs="宋体"/>
                <w:color w:val="000000" w:themeColor="text1"/>
                <w:kern w:val="0"/>
                <w:sz w:val="20"/>
                <w:szCs w:val="20"/>
                <w14:textFill>
                  <w14:solidFill>
                    <w14:schemeClr w14:val="tx1"/>
                  </w14:solidFill>
                </w14:textFill>
              </w:rPr>
            </w:pPr>
            <w:r>
              <w:rPr>
                <w:rFonts w:hint="eastAsia" w:ascii="仿宋_GB2312" w:hAnsi="等线" w:eastAsia="仿宋_GB2312" w:cs="宋体"/>
                <w:color w:val="000000" w:themeColor="text1"/>
                <w:kern w:val="0"/>
                <w:sz w:val="20"/>
                <w:szCs w:val="20"/>
                <w14:textFill>
                  <w14:solidFill>
                    <w14:schemeClr w14:val="tx1"/>
                  </w14:solidFill>
                </w14:textFill>
              </w:rPr>
              <w:t>其他设备设施类</w:t>
            </w:r>
          </w:p>
        </w:tc>
        <w:tc>
          <w:tcPr>
            <w:tcW w:w="1859" w:type="pct"/>
            <w:shd w:val="clear" w:color="auto" w:fill="auto"/>
            <w:vAlign w:val="center"/>
          </w:tcPr>
          <w:p w14:paraId="6E7F636A">
            <w:pPr>
              <w:widowControl/>
              <w:adjustRightInd w:val="0"/>
              <w:snapToGrid w:val="0"/>
              <w:jc w:val="left"/>
              <w:rPr>
                <w:rFonts w:ascii="仿宋_GB2312" w:hAnsi="等线" w:eastAsia="仿宋_GB2312" w:cs="宋体"/>
                <w:color w:val="000000" w:themeColor="text1"/>
                <w:kern w:val="0"/>
                <w:sz w:val="20"/>
                <w:szCs w:val="20"/>
                <w14:textFill>
                  <w14:solidFill>
                    <w14:schemeClr w14:val="tx1"/>
                  </w14:solidFill>
                </w14:textFill>
              </w:rPr>
            </w:pPr>
            <w:r>
              <w:rPr>
                <w:rFonts w:hint="eastAsia" w:ascii="仿宋_GB2312" w:hAnsi="等线" w:eastAsia="仿宋_GB2312" w:cs="宋体"/>
                <w:color w:val="000000" w:themeColor="text1"/>
                <w:kern w:val="0"/>
                <w:sz w:val="20"/>
                <w:szCs w:val="20"/>
                <w14:textFill>
                  <w14:solidFill>
                    <w14:schemeClr w14:val="tx1"/>
                  </w14:solidFill>
                </w14:textFill>
              </w:rPr>
              <w:t>罐区储罐高高、低低液位报警信号的液位测量仪表未采用单独的液位连续测量仪表或液位开关，报警信号未传送至自动控制系统。</w:t>
            </w:r>
          </w:p>
        </w:tc>
        <w:tc>
          <w:tcPr>
            <w:tcW w:w="1615" w:type="pct"/>
            <w:shd w:val="clear" w:color="auto" w:fill="auto"/>
            <w:vAlign w:val="center"/>
          </w:tcPr>
          <w:p w14:paraId="7B2941B7">
            <w:pPr>
              <w:widowControl/>
              <w:adjustRightInd w:val="0"/>
              <w:snapToGrid w:val="0"/>
              <w:rPr>
                <w:rFonts w:ascii="仿宋_GB2312" w:hAnsi="等线" w:eastAsia="仿宋_GB2312" w:cs="宋体"/>
                <w:color w:val="000000" w:themeColor="text1"/>
                <w:kern w:val="0"/>
                <w:sz w:val="20"/>
                <w:szCs w:val="20"/>
                <w14:textFill>
                  <w14:solidFill>
                    <w14:schemeClr w14:val="tx1"/>
                  </w14:solidFill>
                </w14:textFill>
              </w:rPr>
            </w:pPr>
            <w:r>
              <w:rPr>
                <w:rFonts w:hint="eastAsia" w:ascii="仿宋_GB2312" w:hAnsi="等线" w:eastAsia="仿宋_GB2312" w:cs="宋体"/>
                <w:color w:val="000000" w:themeColor="text1"/>
                <w:kern w:val="0"/>
                <w:sz w:val="20"/>
                <w:szCs w:val="20"/>
                <w14:textFill>
                  <w14:solidFill>
                    <w14:schemeClr w14:val="tx1"/>
                  </w14:solidFill>
                </w14:textFill>
              </w:rPr>
              <w:t>《石油化工储运系统罐区设计规范》（SH/T3007-2014） 第5.4.5条</w:t>
            </w:r>
          </w:p>
        </w:tc>
        <w:tc>
          <w:tcPr>
            <w:tcW w:w="187" w:type="pct"/>
            <w:shd w:val="clear" w:color="auto" w:fill="auto"/>
            <w:vAlign w:val="center"/>
          </w:tcPr>
          <w:p w14:paraId="7ED468B5">
            <w:pPr>
              <w:widowControl/>
              <w:adjustRightInd w:val="0"/>
              <w:snapToGrid w:val="0"/>
              <w:jc w:val="center"/>
              <w:rPr>
                <w:rFonts w:ascii="仿宋_GB2312" w:hAnsi="等线" w:eastAsia="仿宋_GB2312" w:cs="宋体"/>
                <w:color w:val="000000" w:themeColor="text1"/>
                <w:kern w:val="0"/>
                <w:sz w:val="20"/>
                <w:szCs w:val="20"/>
                <w14:textFill>
                  <w14:solidFill>
                    <w14:schemeClr w14:val="tx1"/>
                  </w14:solidFill>
                </w14:textFill>
              </w:rPr>
            </w:pPr>
            <w:r>
              <w:rPr>
                <w:rFonts w:hint="eastAsia" w:ascii="仿宋_GB2312" w:hAnsi="等线" w:eastAsia="仿宋_GB2312" w:cs="宋体"/>
                <w:color w:val="000000" w:themeColor="text1"/>
                <w:kern w:val="0"/>
                <w:sz w:val="20"/>
                <w:szCs w:val="20"/>
                <w14:textFill>
                  <w14:solidFill>
                    <w14:schemeClr w14:val="tx1"/>
                  </w14:solidFill>
                </w14:textFill>
              </w:rPr>
              <w:t>　</w:t>
            </w:r>
          </w:p>
        </w:tc>
      </w:tr>
      <w:tr w14:paraId="6664105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c>
          <w:tcPr>
            <w:tcW w:w="620" w:type="pct"/>
            <w:shd w:val="clear" w:color="000000" w:fill="FFFFFF"/>
            <w:vAlign w:val="center"/>
          </w:tcPr>
          <w:p w14:paraId="6432FA25">
            <w:pPr>
              <w:pStyle w:val="44"/>
              <w:widowControl/>
              <w:numPr>
                <w:ilvl w:val="0"/>
                <w:numId w:val="1"/>
              </w:numPr>
              <w:adjustRightInd w:val="0"/>
              <w:snapToGrid w:val="0"/>
              <w:ind w:left="0" w:firstLine="0" w:firstLineChars="0"/>
              <w:jc w:val="right"/>
              <w:rPr>
                <w:rFonts w:ascii="仿宋_GB2312" w:hAnsi="等线" w:eastAsia="仿宋_GB2312" w:cs="宋体"/>
                <w:color w:val="000000" w:themeColor="text1"/>
                <w:kern w:val="0"/>
                <w:sz w:val="20"/>
                <w:szCs w:val="20"/>
                <w14:textFill>
                  <w14:solidFill>
                    <w14:schemeClr w14:val="tx1"/>
                  </w14:solidFill>
                </w14:textFill>
              </w:rPr>
            </w:pPr>
          </w:p>
        </w:tc>
        <w:tc>
          <w:tcPr>
            <w:tcW w:w="335" w:type="pct"/>
            <w:shd w:val="clear" w:color="000000" w:fill="FFFFFF"/>
            <w:vAlign w:val="center"/>
          </w:tcPr>
          <w:p w14:paraId="7AD01227">
            <w:pPr>
              <w:widowControl/>
              <w:adjustRightInd w:val="0"/>
              <w:snapToGrid w:val="0"/>
              <w:jc w:val="center"/>
              <w:rPr>
                <w:rFonts w:ascii="仿宋_GB2312" w:hAnsi="等线" w:eastAsia="仿宋_GB2312" w:cs="宋体"/>
                <w:color w:val="000000" w:themeColor="text1"/>
                <w:kern w:val="0"/>
                <w:sz w:val="20"/>
                <w:szCs w:val="20"/>
                <w14:textFill>
                  <w14:solidFill>
                    <w14:schemeClr w14:val="tx1"/>
                  </w14:solidFill>
                </w14:textFill>
              </w:rPr>
            </w:pPr>
            <w:r>
              <w:rPr>
                <w:rFonts w:hint="eastAsia" w:ascii="仿宋_GB2312" w:hAnsi="等线" w:eastAsia="仿宋_GB2312" w:cs="宋体"/>
                <w:color w:val="000000" w:themeColor="text1"/>
                <w:kern w:val="0"/>
                <w:sz w:val="20"/>
                <w:szCs w:val="20"/>
                <w14:textFill>
                  <w14:solidFill>
                    <w14:schemeClr w14:val="tx1"/>
                  </w14:solidFill>
                </w14:textFill>
              </w:rPr>
              <w:t>设备设施及物料类</w:t>
            </w:r>
          </w:p>
        </w:tc>
        <w:tc>
          <w:tcPr>
            <w:tcW w:w="384" w:type="pct"/>
            <w:shd w:val="clear" w:color="000000" w:fill="FFFFFF"/>
            <w:vAlign w:val="center"/>
          </w:tcPr>
          <w:p w14:paraId="0BD31CC1">
            <w:pPr>
              <w:widowControl/>
              <w:adjustRightInd w:val="0"/>
              <w:snapToGrid w:val="0"/>
              <w:jc w:val="center"/>
              <w:rPr>
                <w:rFonts w:ascii="仿宋_GB2312" w:hAnsi="等线" w:eastAsia="仿宋_GB2312" w:cs="宋体"/>
                <w:color w:val="000000" w:themeColor="text1"/>
                <w:kern w:val="0"/>
                <w:sz w:val="20"/>
                <w:szCs w:val="20"/>
                <w14:textFill>
                  <w14:solidFill>
                    <w14:schemeClr w14:val="tx1"/>
                  </w14:solidFill>
                </w14:textFill>
              </w:rPr>
            </w:pPr>
            <w:r>
              <w:rPr>
                <w:rFonts w:hint="eastAsia" w:ascii="仿宋_GB2312" w:hAnsi="等线" w:eastAsia="仿宋_GB2312" w:cs="宋体"/>
                <w:color w:val="000000" w:themeColor="text1"/>
                <w:kern w:val="0"/>
                <w:sz w:val="20"/>
                <w:szCs w:val="20"/>
                <w14:textFill>
                  <w14:solidFill>
                    <w14:schemeClr w14:val="tx1"/>
                  </w14:solidFill>
                </w14:textFill>
              </w:rPr>
              <w:t>其他设备设施类</w:t>
            </w:r>
          </w:p>
        </w:tc>
        <w:tc>
          <w:tcPr>
            <w:tcW w:w="1859" w:type="pct"/>
            <w:shd w:val="clear" w:color="auto" w:fill="auto"/>
            <w:vAlign w:val="center"/>
          </w:tcPr>
          <w:p w14:paraId="66D91D27">
            <w:pPr>
              <w:widowControl/>
              <w:adjustRightInd w:val="0"/>
              <w:snapToGrid w:val="0"/>
              <w:jc w:val="left"/>
              <w:rPr>
                <w:rFonts w:ascii="仿宋_GB2312" w:hAnsi="等线" w:eastAsia="仿宋_GB2312" w:cs="宋体"/>
                <w:color w:val="000000" w:themeColor="text1"/>
                <w:kern w:val="0"/>
                <w:sz w:val="20"/>
                <w:szCs w:val="20"/>
                <w14:textFill>
                  <w14:solidFill>
                    <w14:schemeClr w14:val="tx1"/>
                  </w14:solidFill>
                </w14:textFill>
              </w:rPr>
            </w:pPr>
            <w:r>
              <w:rPr>
                <w:rFonts w:hint="eastAsia" w:ascii="仿宋_GB2312" w:hAnsi="等线" w:eastAsia="仿宋_GB2312" w:cs="宋体"/>
                <w:color w:val="000000" w:themeColor="text1"/>
                <w:kern w:val="0"/>
                <w:sz w:val="20"/>
                <w:szCs w:val="20"/>
                <w14:textFill>
                  <w14:solidFill>
                    <w14:schemeClr w14:val="tx1"/>
                  </w14:solidFill>
                </w14:textFill>
              </w:rPr>
              <w:t>可燃气体和有毒气体检测报警器的设置与报警值的设置未满足GB 50493要求。</w:t>
            </w:r>
          </w:p>
          <w:p w14:paraId="2736ED3E">
            <w:pPr>
              <w:widowControl/>
              <w:adjustRightInd w:val="0"/>
              <w:snapToGrid w:val="0"/>
              <w:jc w:val="left"/>
              <w:rPr>
                <w:rFonts w:ascii="仿宋_GB2312" w:hAnsi="等线" w:eastAsia="仿宋_GB2312" w:cs="宋体"/>
                <w:color w:val="000000" w:themeColor="text1"/>
                <w:kern w:val="0"/>
                <w:sz w:val="20"/>
                <w:szCs w:val="20"/>
                <w14:textFill>
                  <w14:solidFill>
                    <w14:schemeClr w14:val="tx1"/>
                  </w14:solidFill>
                </w14:textFill>
              </w:rPr>
            </w:pPr>
            <w:r>
              <w:rPr>
                <w:rFonts w:hint="eastAsia" w:ascii="仿宋_GB2312" w:hAnsi="等线" w:eastAsia="仿宋_GB2312" w:cs="宋体"/>
                <w:color w:val="000000" w:themeColor="text1"/>
                <w:kern w:val="0"/>
                <w:sz w:val="20"/>
                <w:szCs w:val="20"/>
                <w14:textFill>
                  <w14:solidFill>
                    <w14:schemeClr w14:val="tx1"/>
                  </w14:solidFill>
                </w14:textFill>
              </w:rPr>
              <w:t>报警值设定未符合下列规定：</w:t>
            </w:r>
          </w:p>
          <w:p w14:paraId="237C2E48">
            <w:pPr>
              <w:widowControl/>
              <w:adjustRightInd w:val="0"/>
              <w:snapToGrid w:val="0"/>
              <w:jc w:val="left"/>
              <w:rPr>
                <w:rFonts w:ascii="仿宋_GB2312" w:hAnsi="等线" w:eastAsia="仿宋_GB2312" w:cs="宋体"/>
                <w:color w:val="000000" w:themeColor="text1"/>
                <w:kern w:val="0"/>
                <w:sz w:val="20"/>
                <w:szCs w:val="20"/>
                <w14:textFill>
                  <w14:solidFill>
                    <w14:schemeClr w14:val="tx1"/>
                  </w14:solidFill>
                </w14:textFill>
              </w:rPr>
            </w:pPr>
            <w:r>
              <w:rPr>
                <w:rFonts w:ascii="仿宋_GB2312" w:hAnsi="等线" w:eastAsia="仿宋_GB2312" w:cs="宋体"/>
                <w:color w:val="000000" w:themeColor="text1"/>
                <w:kern w:val="0"/>
                <w:sz w:val="20"/>
                <w:szCs w:val="20"/>
                <w14:textFill>
                  <w14:solidFill>
                    <w14:schemeClr w14:val="tx1"/>
                  </w14:solidFill>
                </w14:textFill>
              </w:rPr>
              <w:t>1 可燃气体的一级报警设定值应小于或等于25%LEL。</w:t>
            </w:r>
          </w:p>
          <w:p w14:paraId="3E853B33">
            <w:pPr>
              <w:widowControl/>
              <w:adjustRightInd w:val="0"/>
              <w:snapToGrid w:val="0"/>
              <w:jc w:val="left"/>
              <w:rPr>
                <w:rFonts w:ascii="仿宋_GB2312" w:hAnsi="等线" w:eastAsia="仿宋_GB2312" w:cs="宋体"/>
                <w:color w:val="000000" w:themeColor="text1"/>
                <w:kern w:val="0"/>
                <w:sz w:val="20"/>
                <w:szCs w:val="20"/>
                <w14:textFill>
                  <w14:solidFill>
                    <w14:schemeClr w14:val="tx1"/>
                  </w14:solidFill>
                </w14:textFill>
              </w:rPr>
            </w:pPr>
            <w:r>
              <w:rPr>
                <w:rFonts w:ascii="仿宋_GB2312" w:hAnsi="等线" w:eastAsia="仿宋_GB2312" w:cs="宋体"/>
                <w:color w:val="000000" w:themeColor="text1"/>
                <w:kern w:val="0"/>
                <w:sz w:val="20"/>
                <w:szCs w:val="20"/>
                <w14:textFill>
                  <w14:solidFill>
                    <w14:schemeClr w14:val="tx1"/>
                  </w14:solidFill>
                </w14:textFill>
              </w:rPr>
              <w:t>2 可燃气体的二级报警设定值应小于或等于50%LEL。</w:t>
            </w:r>
          </w:p>
          <w:p w14:paraId="1EE97DDA">
            <w:pPr>
              <w:widowControl/>
              <w:adjustRightInd w:val="0"/>
              <w:snapToGrid w:val="0"/>
              <w:jc w:val="left"/>
              <w:rPr>
                <w:rFonts w:ascii="仿宋_GB2312" w:hAnsi="等线" w:eastAsia="仿宋_GB2312" w:cs="宋体"/>
                <w:color w:val="000000" w:themeColor="text1"/>
                <w:kern w:val="0"/>
                <w:sz w:val="20"/>
                <w:szCs w:val="20"/>
                <w14:textFill>
                  <w14:solidFill>
                    <w14:schemeClr w14:val="tx1"/>
                  </w14:solidFill>
                </w14:textFill>
              </w:rPr>
            </w:pPr>
            <w:r>
              <w:rPr>
                <w:rFonts w:ascii="仿宋_GB2312" w:hAnsi="等线" w:eastAsia="仿宋_GB2312" w:cs="宋体"/>
                <w:color w:val="000000" w:themeColor="text1"/>
                <w:kern w:val="0"/>
                <w:sz w:val="20"/>
                <w:szCs w:val="20"/>
                <w14:textFill>
                  <w14:solidFill>
                    <w14:schemeClr w14:val="tx1"/>
                  </w14:solidFill>
                </w14:textFill>
              </w:rPr>
              <w:t>3 有毒气体的一级报警设定值应小于或等于100%OEL，有毒气体的二级报警设定值应小于或等于200% OEL。当现有探测器的测量范围不能满足测量要求时，有毒气体的一级报警设定值不得超过5%IDLH，有毒气体的二级报警设定值不得超过10%IDLH。</w:t>
            </w:r>
          </w:p>
          <w:p w14:paraId="3FB0C39E">
            <w:pPr>
              <w:widowControl/>
              <w:adjustRightInd w:val="0"/>
              <w:snapToGrid w:val="0"/>
              <w:jc w:val="left"/>
              <w:rPr>
                <w:rFonts w:ascii="仿宋_GB2312" w:hAnsi="等线" w:eastAsia="仿宋_GB2312" w:cs="宋体"/>
                <w:color w:val="000000" w:themeColor="text1"/>
                <w:kern w:val="0"/>
                <w:sz w:val="20"/>
                <w:szCs w:val="20"/>
                <w14:textFill>
                  <w14:solidFill>
                    <w14:schemeClr w14:val="tx1"/>
                  </w14:solidFill>
                </w14:textFill>
              </w:rPr>
            </w:pPr>
            <w:r>
              <w:rPr>
                <w:rFonts w:ascii="仿宋_GB2312" w:hAnsi="等线" w:eastAsia="仿宋_GB2312" w:cs="宋体"/>
                <w:color w:val="000000" w:themeColor="text1"/>
                <w:kern w:val="0"/>
                <w:sz w:val="20"/>
                <w:szCs w:val="20"/>
                <w14:textFill>
                  <w14:solidFill>
                    <w14:schemeClr w14:val="tx1"/>
                  </w14:solidFill>
                </w14:textFill>
              </w:rPr>
              <w:t>4 环境氧气的过氧报警设定值宜为23.5%VOL，环境欠氧报警设定值宜为19.5%VOL。</w:t>
            </w:r>
          </w:p>
          <w:p w14:paraId="23BF26A0">
            <w:pPr>
              <w:widowControl/>
              <w:adjustRightInd w:val="0"/>
              <w:snapToGrid w:val="0"/>
              <w:jc w:val="left"/>
              <w:rPr>
                <w:rFonts w:ascii="仿宋_GB2312" w:hAnsi="等线" w:eastAsia="仿宋_GB2312" w:cs="宋体"/>
                <w:color w:val="000000" w:themeColor="text1"/>
                <w:kern w:val="0"/>
                <w:sz w:val="20"/>
                <w:szCs w:val="20"/>
                <w14:textFill>
                  <w14:solidFill>
                    <w14:schemeClr w14:val="tx1"/>
                  </w14:solidFill>
                </w14:textFill>
              </w:rPr>
            </w:pPr>
            <w:r>
              <w:rPr>
                <w:rFonts w:ascii="仿宋_GB2312" w:hAnsi="等线" w:eastAsia="仿宋_GB2312" w:cs="宋体"/>
                <w:color w:val="000000" w:themeColor="text1"/>
                <w:kern w:val="0"/>
                <w:sz w:val="20"/>
                <w:szCs w:val="20"/>
                <w14:textFill>
                  <w14:solidFill>
                    <w14:schemeClr w14:val="tx1"/>
                  </w14:solidFill>
                </w14:textFill>
              </w:rPr>
              <w:t>5 线性可燃气体测量一级报警设定值应为1LEL•m；二级报警设定值应为2LEL•m。</w:t>
            </w:r>
          </w:p>
        </w:tc>
        <w:tc>
          <w:tcPr>
            <w:tcW w:w="1615" w:type="pct"/>
            <w:shd w:val="clear" w:color="auto" w:fill="auto"/>
            <w:vAlign w:val="center"/>
          </w:tcPr>
          <w:p w14:paraId="323417B8">
            <w:pPr>
              <w:widowControl/>
              <w:adjustRightInd w:val="0"/>
              <w:snapToGrid w:val="0"/>
              <w:rPr>
                <w:rFonts w:ascii="仿宋_GB2312" w:hAnsi="等线" w:eastAsia="仿宋_GB2312" w:cs="宋体"/>
                <w:color w:val="000000" w:themeColor="text1"/>
                <w:kern w:val="0"/>
                <w:sz w:val="20"/>
                <w:szCs w:val="20"/>
                <w14:textFill>
                  <w14:solidFill>
                    <w14:schemeClr w14:val="tx1"/>
                  </w14:solidFill>
                </w14:textFill>
              </w:rPr>
            </w:pPr>
            <w:r>
              <w:rPr>
                <w:rFonts w:hint="eastAsia" w:ascii="仿宋_GB2312" w:hAnsi="等线" w:eastAsia="仿宋_GB2312" w:cs="宋体"/>
                <w:color w:val="000000" w:themeColor="text1"/>
                <w:kern w:val="0"/>
                <w:sz w:val="20"/>
                <w:szCs w:val="20"/>
                <w14:textFill>
                  <w14:solidFill>
                    <w14:schemeClr w14:val="tx1"/>
                  </w14:solidFill>
                </w14:textFill>
              </w:rPr>
              <w:t>《危险化学品企业安全风险隐患排查治理导则》 附件 表6（四）1</w:t>
            </w:r>
          </w:p>
          <w:p w14:paraId="008EDF40">
            <w:pPr>
              <w:widowControl/>
              <w:adjustRightInd w:val="0"/>
              <w:snapToGrid w:val="0"/>
              <w:rPr>
                <w:rFonts w:ascii="仿宋_GB2312" w:hAnsi="等线" w:eastAsia="仿宋_GB2312" w:cs="宋体"/>
                <w:color w:val="000000" w:themeColor="text1"/>
                <w:kern w:val="0"/>
                <w:sz w:val="20"/>
                <w:szCs w:val="20"/>
                <w14:textFill>
                  <w14:solidFill>
                    <w14:schemeClr w14:val="tx1"/>
                  </w14:solidFill>
                </w14:textFill>
              </w:rPr>
            </w:pPr>
            <w:r>
              <w:rPr>
                <w:rFonts w:hint="eastAsia" w:ascii="仿宋_GB2312" w:hAnsi="等线" w:eastAsia="仿宋_GB2312" w:cs="宋体"/>
                <w:color w:val="000000" w:themeColor="text1"/>
                <w:kern w:val="0"/>
                <w:sz w:val="20"/>
                <w:szCs w:val="20"/>
                <w14:textFill>
                  <w14:solidFill>
                    <w14:schemeClr w14:val="tx1"/>
                  </w14:solidFill>
                </w14:textFill>
              </w:rPr>
              <w:t>《石油化工可燃气体和有毒气体检测报警设计标准》（</w:t>
            </w:r>
            <w:r>
              <w:rPr>
                <w:rFonts w:ascii="仿宋_GB2312" w:hAnsi="等线" w:eastAsia="仿宋_GB2312" w:cs="宋体"/>
                <w:color w:val="000000" w:themeColor="text1"/>
                <w:kern w:val="0"/>
                <w:sz w:val="20"/>
                <w:szCs w:val="20"/>
                <w14:textFill>
                  <w14:solidFill>
                    <w14:schemeClr w14:val="tx1"/>
                  </w14:solidFill>
                </w14:textFill>
              </w:rPr>
              <w:t>GB/T 50493-2019）第5.5.2条</w:t>
            </w:r>
          </w:p>
        </w:tc>
        <w:tc>
          <w:tcPr>
            <w:tcW w:w="187" w:type="pct"/>
            <w:shd w:val="clear" w:color="auto" w:fill="auto"/>
            <w:vAlign w:val="center"/>
          </w:tcPr>
          <w:p w14:paraId="34B2DFB4">
            <w:pPr>
              <w:widowControl/>
              <w:adjustRightInd w:val="0"/>
              <w:snapToGrid w:val="0"/>
              <w:jc w:val="center"/>
              <w:rPr>
                <w:rFonts w:ascii="仿宋_GB2312" w:hAnsi="等线" w:eastAsia="仿宋_GB2312" w:cs="宋体"/>
                <w:color w:val="000000" w:themeColor="text1"/>
                <w:kern w:val="0"/>
                <w:sz w:val="20"/>
                <w:szCs w:val="20"/>
                <w14:textFill>
                  <w14:solidFill>
                    <w14:schemeClr w14:val="tx1"/>
                  </w14:solidFill>
                </w14:textFill>
              </w:rPr>
            </w:pPr>
            <w:r>
              <w:rPr>
                <w:rFonts w:hint="eastAsia" w:ascii="仿宋_GB2312" w:hAnsi="等线" w:eastAsia="仿宋_GB2312" w:cs="宋体"/>
                <w:color w:val="000000" w:themeColor="text1"/>
                <w:kern w:val="0"/>
                <w:sz w:val="20"/>
                <w:szCs w:val="20"/>
                <w14:textFill>
                  <w14:solidFill>
                    <w14:schemeClr w14:val="tx1"/>
                  </w14:solidFill>
                </w14:textFill>
              </w:rPr>
              <w:t>　</w:t>
            </w:r>
          </w:p>
        </w:tc>
      </w:tr>
      <w:tr w14:paraId="5206CDF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c>
          <w:tcPr>
            <w:tcW w:w="620" w:type="pct"/>
            <w:shd w:val="clear" w:color="000000" w:fill="FFFFFF"/>
            <w:vAlign w:val="center"/>
          </w:tcPr>
          <w:p w14:paraId="3993C797">
            <w:pPr>
              <w:pStyle w:val="44"/>
              <w:widowControl/>
              <w:numPr>
                <w:ilvl w:val="0"/>
                <w:numId w:val="1"/>
              </w:numPr>
              <w:adjustRightInd w:val="0"/>
              <w:snapToGrid w:val="0"/>
              <w:ind w:left="0" w:firstLine="0" w:firstLineChars="0"/>
              <w:jc w:val="right"/>
              <w:rPr>
                <w:rFonts w:ascii="仿宋_GB2312" w:hAnsi="等线" w:eastAsia="仿宋_GB2312" w:cs="宋体"/>
                <w:color w:val="000000" w:themeColor="text1"/>
                <w:kern w:val="0"/>
                <w:sz w:val="20"/>
                <w:szCs w:val="20"/>
                <w14:textFill>
                  <w14:solidFill>
                    <w14:schemeClr w14:val="tx1"/>
                  </w14:solidFill>
                </w14:textFill>
              </w:rPr>
            </w:pPr>
          </w:p>
        </w:tc>
        <w:tc>
          <w:tcPr>
            <w:tcW w:w="335" w:type="pct"/>
            <w:shd w:val="clear" w:color="000000" w:fill="FFFFFF"/>
            <w:vAlign w:val="center"/>
          </w:tcPr>
          <w:p w14:paraId="2C47A151">
            <w:pPr>
              <w:widowControl/>
              <w:adjustRightInd w:val="0"/>
              <w:snapToGrid w:val="0"/>
              <w:jc w:val="center"/>
              <w:rPr>
                <w:rFonts w:ascii="仿宋_GB2312" w:hAnsi="等线" w:eastAsia="仿宋_GB2312" w:cs="宋体"/>
                <w:color w:val="000000" w:themeColor="text1"/>
                <w:kern w:val="0"/>
                <w:sz w:val="20"/>
                <w:szCs w:val="20"/>
                <w14:textFill>
                  <w14:solidFill>
                    <w14:schemeClr w14:val="tx1"/>
                  </w14:solidFill>
                </w14:textFill>
              </w:rPr>
            </w:pPr>
            <w:r>
              <w:rPr>
                <w:rFonts w:hint="eastAsia" w:ascii="仿宋_GB2312" w:hAnsi="等线" w:eastAsia="仿宋_GB2312" w:cs="宋体"/>
                <w:color w:val="000000" w:themeColor="text1"/>
                <w:kern w:val="0"/>
                <w:sz w:val="20"/>
                <w:szCs w:val="20"/>
                <w14:textFill>
                  <w14:solidFill>
                    <w14:schemeClr w14:val="tx1"/>
                  </w14:solidFill>
                </w14:textFill>
              </w:rPr>
              <w:t>设备设施及物料类</w:t>
            </w:r>
          </w:p>
        </w:tc>
        <w:tc>
          <w:tcPr>
            <w:tcW w:w="384" w:type="pct"/>
            <w:shd w:val="clear" w:color="000000" w:fill="FFFFFF"/>
            <w:vAlign w:val="center"/>
          </w:tcPr>
          <w:p w14:paraId="5A4494F1">
            <w:pPr>
              <w:widowControl/>
              <w:adjustRightInd w:val="0"/>
              <w:snapToGrid w:val="0"/>
              <w:jc w:val="center"/>
              <w:rPr>
                <w:rFonts w:ascii="仿宋_GB2312" w:hAnsi="等线" w:eastAsia="仿宋_GB2312" w:cs="宋体"/>
                <w:color w:val="000000" w:themeColor="text1"/>
                <w:kern w:val="0"/>
                <w:sz w:val="20"/>
                <w:szCs w:val="20"/>
                <w14:textFill>
                  <w14:solidFill>
                    <w14:schemeClr w14:val="tx1"/>
                  </w14:solidFill>
                </w14:textFill>
              </w:rPr>
            </w:pPr>
            <w:r>
              <w:rPr>
                <w:rFonts w:hint="eastAsia" w:ascii="仿宋_GB2312" w:hAnsi="等线" w:eastAsia="仿宋_GB2312" w:cs="宋体"/>
                <w:color w:val="000000" w:themeColor="text1"/>
                <w:kern w:val="0"/>
                <w:sz w:val="20"/>
                <w:szCs w:val="20"/>
                <w14:textFill>
                  <w14:solidFill>
                    <w14:schemeClr w14:val="tx1"/>
                  </w14:solidFill>
                </w14:textFill>
              </w:rPr>
              <w:t>其他设备设施类</w:t>
            </w:r>
          </w:p>
        </w:tc>
        <w:tc>
          <w:tcPr>
            <w:tcW w:w="1859" w:type="pct"/>
            <w:shd w:val="clear" w:color="auto" w:fill="auto"/>
            <w:vAlign w:val="center"/>
          </w:tcPr>
          <w:p w14:paraId="06BB3980">
            <w:pPr>
              <w:widowControl/>
              <w:adjustRightInd w:val="0"/>
              <w:snapToGrid w:val="0"/>
              <w:jc w:val="left"/>
              <w:rPr>
                <w:rFonts w:ascii="仿宋_GB2312" w:hAnsi="等线" w:eastAsia="仿宋_GB2312" w:cs="宋体"/>
                <w:color w:val="000000" w:themeColor="text1"/>
                <w:kern w:val="0"/>
                <w:sz w:val="20"/>
                <w:szCs w:val="20"/>
                <w14:textFill>
                  <w14:solidFill>
                    <w14:schemeClr w14:val="tx1"/>
                  </w14:solidFill>
                </w14:textFill>
              </w:rPr>
            </w:pPr>
            <w:r>
              <w:rPr>
                <w:rFonts w:hint="eastAsia" w:ascii="仿宋_GB2312" w:hAnsi="等线" w:eastAsia="仿宋_GB2312" w:cs="宋体"/>
                <w:color w:val="000000" w:themeColor="text1"/>
                <w:kern w:val="0"/>
                <w:sz w:val="20"/>
                <w:szCs w:val="20"/>
                <w14:textFill>
                  <w14:solidFill>
                    <w14:schemeClr w14:val="tx1"/>
                  </w14:solidFill>
                </w14:textFill>
              </w:rPr>
              <w:t>可燃、有毒气体检测报警信号未发送至有操作人员常驻的控制室、现场操作室进行报警可燃、有毒气体检测报警信号没有报警与处警记录，未对报警原因进行分析。可燃气体二级报警信号、可燃气体和有毒气体检测报警系统报警控制单元的故障信号未送至消防控制室，长时间报警</w:t>
            </w:r>
            <w:r>
              <w:rPr>
                <w:rFonts w:ascii="仿宋_GB2312" w:hAnsi="等线" w:eastAsia="仿宋_GB2312" w:cs="宋体"/>
                <w:color w:val="000000" w:themeColor="text1"/>
                <w:kern w:val="0"/>
                <w:sz w:val="20"/>
                <w:szCs w:val="20"/>
                <w14:textFill>
                  <w14:solidFill>
                    <w14:schemeClr w14:val="tx1"/>
                  </w14:solidFill>
                </w14:textFill>
              </w:rPr>
              <w:t>未处置</w:t>
            </w:r>
            <w:r>
              <w:rPr>
                <w:rFonts w:hint="eastAsia" w:ascii="仿宋_GB2312" w:hAnsi="等线" w:eastAsia="仿宋_GB2312" w:cs="宋体"/>
                <w:color w:val="000000" w:themeColor="text1"/>
                <w:kern w:val="0"/>
                <w:sz w:val="20"/>
                <w:szCs w:val="20"/>
                <w14:textFill>
                  <w14:solidFill>
                    <w14:schemeClr w14:val="tx1"/>
                  </w14:solidFill>
                </w14:textFill>
              </w:rPr>
              <w:t>。</w:t>
            </w:r>
          </w:p>
        </w:tc>
        <w:tc>
          <w:tcPr>
            <w:tcW w:w="1615" w:type="pct"/>
            <w:shd w:val="clear" w:color="auto" w:fill="auto"/>
            <w:vAlign w:val="center"/>
          </w:tcPr>
          <w:p w14:paraId="7B7B9CC4">
            <w:pPr>
              <w:widowControl/>
              <w:adjustRightInd w:val="0"/>
              <w:snapToGrid w:val="0"/>
              <w:rPr>
                <w:rFonts w:ascii="仿宋_GB2312" w:hAnsi="等线" w:eastAsia="仿宋_GB2312" w:cs="宋体"/>
                <w:color w:val="000000" w:themeColor="text1"/>
                <w:kern w:val="0"/>
                <w:sz w:val="20"/>
                <w:szCs w:val="20"/>
                <w14:textFill>
                  <w14:solidFill>
                    <w14:schemeClr w14:val="tx1"/>
                  </w14:solidFill>
                </w14:textFill>
              </w:rPr>
            </w:pPr>
            <w:r>
              <w:rPr>
                <w:rFonts w:hint="eastAsia" w:ascii="仿宋_GB2312" w:hAnsi="等线" w:eastAsia="仿宋_GB2312" w:cs="宋体"/>
                <w:color w:val="000000" w:themeColor="text1"/>
                <w:kern w:val="0"/>
                <w:sz w:val="20"/>
                <w:szCs w:val="20"/>
                <w14:textFill>
                  <w14:solidFill>
                    <w14:schemeClr w14:val="tx1"/>
                  </w14:solidFill>
                </w14:textFill>
              </w:rPr>
              <w:t>《危险化学品企业安全风险隐患排查治理导则》 附件 表6（四）4</w:t>
            </w:r>
          </w:p>
        </w:tc>
        <w:tc>
          <w:tcPr>
            <w:tcW w:w="187" w:type="pct"/>
            <w:shd w:val="clear" w:color="auto" w:fill="auto"/>
            <w:vAlign w:val="center"/>
          </w:tcPr>
          <w:p w14:paraId="7D7EAC19">
            <w:pPr>
              <w:widowControl/>
              <w:adjustRightInd w:val="0"/>
              <w:snapToGrid w:val="0"/>
              <w:jc w:val="center"/>
              <w:rPr>
                <w:rFonts w:ascii="仿宋_GB2312" w:hAnsi="等线" w:eastAsia="仿宋_GB2312" w:cs="宋体"/>
                <w:color w:val="000000" w:themeColor="text1"/>
                <w:kern w:val="0"/>
                <w:sz w:val="20"/>
                <w:szCs w:val="20"/>
                <w14:textFill>
                  <w14:solidFill>
                    <w14:schemeClr w14:val="tx1"/>
                  </w14:solidFill>
                </w14:textFill>
              </w:rPr>
            </w:pPr>
            <w:r>
              <w:rPr>
                <w:rFonts w:hint="eastAsia" w:ascii="仿宋_GB2312" w:hAnsi="等线" w:eastAsia="仿宋_GB2312" w:cs="宋体"/>
                <w:color w:val="000000" w:themeColor="text1"/>
                <w:kern w:val="0"/>
                <w:sz w:val="20"/>
                <w:szCs w:val="20"/>
                <w14:textFill>
                  <w14:solidFill>
                    <w14:schemeClr w14:val="tx1"/>
                  </w14:solidFill>
                </w14:textFill>
              </w:rPr>
              <w:t>　</w:t>
            </w:r>
          </w:p>
        </w:tc>
      </w:tr>
      <w:tr w14:paraId="3C75F0B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c>
          <w:tcPr>
            <w:tcW w:w="620" w:type="pct"/>
            <w:shd w:val="clear" w:color="000000" w:fill="FFFFFF"/>
            <w:vAlign w:val="center"/>
          </w:tcPr>
          <w:p w14:paraId="4202BCD0">
            <w:pPr>
              <w:pStyle w:val="44"/>
              <w:widowControl/>
              <w:numPr>
                <w:ilvl w:val="0"/>
                <w:numId w:val="1"/>
              </w:numPr>
              <w:adjustRightInd w:val="0"/>
              <w:snapToGrid w:val="0"/>
              <w:ind w:left="0" w:firstLine="0" w:firstLineChars="0"/>
              <w:jc w:val="right"/>
              <w:rPr>
                <w:rFonts w:ascii="仿宋_GB2312" w:hAnsi="等线" w:eastAsia="仿宋_GB2312" w:cs="宋体"/>
                <w:color w:val="000000" w:themeColor="text1"/>
                <w:kern w:val="0"/>
                <w:sz w:val="20"/>
                <w:szCs w:val="20"/>
                <w14:textFill>
                  <w14:solidFill>
                    <w14:schemeClr w14:val="tx1"/>
                  </w14:solidFill>
                </w14:textFill>
              </w:rPr>
            </w:pPr>
          </w:p>
        </w:tc>
        <w:tc>
          <w:tcPr>
            <w:tcW w:w="335" w:type="pct"/>
            <w:shd w:val="clear" w:color="000000" w:fill="FFFFFF"/>
            <w:vAlign w:val="center"/>
          </w:tcPr>
          <w:p w14:paraId="74CA4465">
            <w:pPr>
              <w:widowControl/>
              <w:adjustRightInd w:val="0"/>
              <w:snapToGrid w:val="0"/>
              <w:jc w:val="center"/>
              <w:rPr>
                <w:rFonts w:ascii="仿宋_GB2312" w:hAnsi="等线" w:eastAsia="仿宋_GB2312" w:cs="宋体"/>
                <w:color w:val="000000" w:themeColor="text1"/>
                <w:kern w:val="0"/>
                <w:sz w:val="20"/>
                <w:szCs w:val="20"/>
                <w14:textFill>
                  <w14:solidFill>
                    <w14:schemeClr w14:val="tx1"/>
                  </w14:solidFill>
                </w14:textFill>
              </w:rPr>
            </w:pPr>
            <w:r>
              <w:rPr>
                <w:rFonts w:hint="eastAsia" w:ascii="仿宋_GB2312" w:hAnsi="等线" w:eastAsia="仿宋_GB2312" w:cs="宋体"/>
                <w:color w:val="000000" w:themeColor="text1"/>
                <w:kern w:val="0"/>
                <w:sz w:val="20"/>
                <w:szCs w:val="20"/>
                <w14:textFill>
                  <w14:solidFill>
                    <w14:schemeClr w14:val="tx1"/>
                  </w14:solidFill>
                </w14:textFill>
              </w:rPr>
              <w:t>设备设施及物料类</w:t>
            </w:r>
          </w:p>
        </w:tc>
        <w:tc>
          <w:tcPr>
            <w:tcW w:w="384" w:type="pct"/>
            <w:shd w:val="clear" w:color="000000" w:fill="FFFFFF"/>
            <w:vAlign w:val="center"/>
          </w:tcPr>
          <w:p w14:paraId="51387866">
            <w:pPr>
              <w:widowControl/>
              <w:adjustRightInd w:val="0"/>
              <w:snapToGrid w:val="0"/>
              <w:jc w:val="center"/>
              <w:rPr>
                <w:rFonts w:ascii="仿宋_GB2312" w:hAnsi="等线" w:eastAsia="仿宋_GB2312" w:cs="宋体"/>
                <w:color w:val="000000" w:themeColor="text1"/>
                <w:kern w:val="0"/>
                <w:sz w:val="20"/>
                <w:szCs w:val="20"/>
                <w14:textFill>
                  <w14:solidFill>
                    <w14:schemeClr w14:val="tx1"/>
                  </w14:solidFill>
                </w14:textFill>
              </w:rPr>
            </w:pPr>
            <w:r>
              <w:rPr>
                <w:rFonts w:hint="eastAsia" w:ascii="仿宋_GB2312" w:hAnsi="等线" w:eastAsia="仿宋_GB2312" w:cs="宋体"/>
                <w:color w:val="000000" w:themeColor="text1"/>
                <w:kern w:val="0"/>
                <w:sz w:val="20"/>
                <w:szCs w:val="20"/>
                <w14:textFill>
                  <w14:solidFill>
                    <w14:schemeClr w14:val="tx1"/>
                  </w14:solidFill>
                </w14:textFill>
              </w:rPr>
              <w:t>其他设备设施类</w:t>
            </w:r>
          </w:p>
        </w:tc>
        <w:tc>
          <w:tcPr>
            <w:tcW w:w="1859" w:type="pct"/>
            <w:shd w:val="clear" w:color="auto" w:fill="auto"/>
            <w:vAlign w:val="center"/>
          </w:tcPr>
          <w:p w14:paraId="38621726">
            <w:pPr>
              <w:widowControl/>
              <w:adjustRightInd w:val="0"/>
              <w:snapToGrid w:val="0"/>
              <w:jc w:val="left"/>
              <w:rPr>
                <w:rFonts w:ascii="仿宋_GB2312" w:hAnsi="等线" w:eastAsia="仿宋_GB2312" w:cs="宋体"/>
                <w:color w:val="000000" w:themeColor="text1"/>
                <w:kern w:val="0"/>
                <w:sz w:val="20"/>
                <w:szCs w:val="20"/>
                <w14:textFill>
                  <w14:solidFill>
                    <w14:schemeClr w14:val="tx1"/>
                  </w14:solidFill>
                </w14:textFill>
              </w:rPr>
            </w:pPr>
            <w:r>
              <w:rPr>
                <w:rFonts w:hint="eastAsia" w:ascii="仿宋_GB2312" w:hAnsi="等线" w:eastAsia="仿宋_GB2312" w:cs="宋体"/>
                <w:color w:val="000000" w:themeColor="text1"/>
                <w:kern w:val="0"/>
                <w:sz w:val="20"/>
                <w:szCs w:val="20"/>
                <w14:textFill>
                  <w14:solidFill>
                    <w14:schemeClr w14:val="tx1"/>
                  </w14:solidFill>
                </w14:textFill>
              </w:rPr>
              <w:t>可燃、有毒气体检测报警器未正常运转，未进行经常性维护、保养，未定期检测或校准。</w:t>
            </w:r>
          </w:p>
        </w:tc>
        <w:tc>
          <w:tcPr>
            <w:tcW w:w="1615" w:type="pct"/>
            <w:shd w:val="clear" w:color="auto" w:fill="auto"/>
            <w:vAlign w:val="center"/>
          </w:tcPr>
          <w:p w14:paraId="543DEC97">
            <w:pPr>
              <w:widowControl/>
              <w:adjustRightInd w:val="0"/>
              <w:snapToGrid w:val="0"/>
              <w:rPr>
                <w:rFonts w:ascii="仿宋_GB2312" w:hAnsi="等线" w:eastAsia="仿宋_GB2312" w:cs="宋体"/>
                <w:color w:val="000000" w:themeColor="text1"/>
                <w:kern w:val="0"/>
                <w:sz w:val="20"/>
                <w:szCs w:val="20"/>
                <w14:textFill>
                  <w14:solidFill>
                    <w14:schemeClr w14:val="tx1"/>
                  </w14:solidFill>
                </w14:textFill>
              </w:rPr>
            </w:pPr>
            <w:r>
              <w:rPr>
                <w:rFonts w:hint="eastAsia" w:ascii="仿宋_GB2312" w:hAnsi="等线" w:eastAsia="仿宋_GB2312" w:cs="宋体"/>
                <w:color w:val="000000" w:themeColor="text1"/>
                <w:kern w:val="0"/>
                <w:sz w:val="20"/>
                <w:szCs w:val="20"/>
                <w14:textFill>
                  <w14:solidFill>
                    <w14:schemeClr w14:val="tx1"/>
                  </w14:solidFill>
                </w14:textFill>
              </w:rPr>
              <w:t>《中华人民共和国安全生产法》 第三十六条</w:t>
            </w:r>
          </w:p>
        </w:tc>
        <w:tc>
          <w:tcPr>
            <w:tcW w:w="187" w:type="pct"/>
            <w:shd w:val="clear" w:color="auto" w:fill="auto"/>
            <w:vAlign w:val="center"/>
          </w:tcPr>
          <w:p w14:paraId="08F02297">
            <w:pPr>
              <w:widowControl/>
              <w:adjustRightInd w:val="0"/>
              <w:snapToGrid w:val="0"/>
              <w:jc w:val="center"/>
              <w:rPr>
                <w:rFonts w:ascii="仿宋_GB2312" w:hAnsi="等线" w:eastAsia="仿宋_GB2312" w:cs="宋体"/>
                <w:color w:val="000000" w:themeColor="text1"/>
                <w:kern w:val="0"/>
                <w:sz w:val="20"/>
                <w:szCs w:val="20"/>
                <w14:textFill>
                  <w14:solidFill>
                    <w14:schemeClr w14:val="tx1"/>
                  </w14:solidFill>
                </w14:textFill>
              </w:rPr>
            </w:pPr>
            <w:r>
              <w:rPr>
                <w:rFonts w:hint="eastAsia" w:ascii="仿宋_GB2312" w:hAnsi="等线" w:eastAsia="仿宋_GB2312" w:cs="宋体"/>
                <w:color w:val="000000" w:themeColor="text1"/>
                <w:kern w:val="0"/>
                <w:sz w:val="20"/>
                <w:szCs w:val="20"/>
                <w14:textFill>
                  <w14:solidFill>
                    <w14:schemeClr w14:val="tx1"/>
                  </w14:solidFill>
                </w14:textFill>
              </w:rPr>
              <w:t>　</w:t>
            </w:r>
          </w:p>
        </w:tc>
      </w:tr>
      <w:tr w14:paraId="70A0786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c>
          <w:tcPr>
            <w:tcW w:w="620" w:type="pct"/>
            <w:shd w:val="clear" w:color="000000" w:fill="FFFFFF"/>
            <w:vAlign w:val="center"/>
          </w:tcPr>
          <w:p w14:paraId="3EAF51E0">
            <w:pPr>
              <w:pStyle w:val="44"/>
              <w:widowControl/>
              <w:numPr>
                <w:ilvl w:val="0"/>
                <w:numId w:val="1"/>
              </w:numPr>
              <w:adjustRightInd w:val="0"/>
              <w:snapToGrid w:val="0"/>
              <w:ind w:left="0" w:firstLine="0" w:firstLineChars="0"/>
              <w:jc w:val="right"/>
              <w:rPr>
                <w:rFonts w:ascii="仿宋_GB2312" w:hAnsi="等线" w:eastAsia="仿宋_GB2312" w:cs="宋体"/>
                <w:color w:val="000000" w:themeColor="text1"/>
                <w:kern w:val="0"/>
                <w:sz w:val="20"/>
                <w:szCs w:val="20"/>
                <w14:textFill>
                  <w14:solidFill>
                    <w14:schemeClr w14:val="tx1"/>
                  </w14:solidFill>
                </w14:textFill>
              </w:rPr>
            </w:pPr>
          </w:p>
        </w:tc>
        <w:tc>
          <w:tcPr>
            <w:tcW w:w="335" w:type="pct"/>
            <w:shd w:val="clear" w:color="000000" w:fill="FFFFFF"/>
            <w:vAlign w:val="center"/>
          </w:tcPr>
          <w:p w14:paraId="76F0FF13">
            <w:pPr>
              <w:widowControl/>
              <w:adjustRightInd w:val="0"/>
              <w:snapToGrid w:val="0"/>
              <w:jc w:val="center"/>
              <w:rPr>
                <w:rFonts w:ascii="仿宋_GB2312" w:hAnsi="等线" w:eastAsia="仿宋_GB2312" w:cs="宋体"/>
                <w:color w:val="000000" w:themeColor="text1"/>
                <w:kern w:val="0"/>
                <w:sz w:val="20"/>
                <w:szCs w:val="20"/>
                <w14:textFill>
                  <w14:solidFill>
                    <w14:schemeClr w14:val="tx1"/>
                  </w14:solidFill>
                </w14:textFill>
              </w:rPr>
            </w:pPr>
            <w:r>
              <w:rPr>
                <w:rFonts w:hint="eastAsia" w:ascii="仿宋_GB2312" w:hAnsi="等线" w:eastAsia="仿宋_GB2312" w:cs="宋体"/>
                <w:color w:val="000000" w:themeColor="text1"/>
                <w:kern w:val="0"/>
                <w:sz w:val="20"/>
                <w:szCs w:val="20"/>
                <w14:textFill>
                  <w14:solidFill>
                    <w14:schemeClr w14:val="tx1"/>
                  </w14:solidFill>
                </w14:textFill>
              </w:rPr>
              <w:t>设备设施及物料类</w:t>
            </w:r>
          </w:p>
        </w:tc>
        <w:tc>
          <w:tcPr>
            <w:tcW w:w="384" w:type="pct"/>
            <w:shd w:val="clear" w:color="000000" w:fill="FFFFFF"/>
            <w:vAlign w:val="center"/>
          </w:tcPr>
          <w:p w14:paraId="6BA96DDE">
            <w:pPr>
              <w:widowControl/>
              <w:adjustRightInd w:val="0"/>
              <w:snapToGrid w:val="0"/>
              <w:jc w:val="center"/>
              <w:rPr>
                <w:rFonts w:ascii="仿宋_GB2312" w:hAnsi="等线" w:eastAsia="仿宋_GB2312" w:cs="宋体"/>
                <w:color w:val="000000" w:themeColor="text1"/>
                <w:kern w:val="0"/>
                <w:sz w:val="20"/>
                <w:szCs w:val="20"/>
                <w14:textFill>
                  <w14:solidFill>
                    <w14:schemeClr w14:val="tx1"/>
                  </w14:solidFill>
                </w14:textFill>
              </w:rPr>
            </w:pPr>
            <w:r>
              <w:rPr>
                <w:rFonts w:hint="eastAsia" w:ascii="仿宋_GB2312" w:hAnsi="等线" w:eastAsia="仿宋_GB2312" w:cs="宋体"/>
                <w:color w:val="000000" w:themeColor="text1"/>
                <w:kern w:val="0"/>
                <w:sz w:val="20"/>
                <w:szCs w:val="20"/>
                <w14:textFill>
                  <w14:solidFill>
                    <w14:schemeClr w14:val="tx1"/>
                  </w14:solidFill>
                </w14:textFill>
              </w:rPr>
              <w:t>其他设备设施类</w:t>
            </w:r>
          </w:p>
        </w:tc>
        <w:tc>
          <w:tcPr>
            <w:tcW w:w="1859" w:type="pct"/>
            <w:shd w:val="clear" w:color="auto" w:fill="auto"/>
            <w:vAlign w:val="center"/>
          </w:tcPr>
          <w:p w14:paraId="6D5417BC">
            <w:pPr>
              <w:widowControl/>
              <w:adjustRightInd w:val="0"/>
              <w:snapToGrid w:val="0"/>
              <w:jc w:val="left"/>
              <w:rPr>
                <w:rFonts w:ascii="仿宋_GB2312" w:hAnsi="等线" w:eastAsia="仿宋_GB2312" w:cs="宋体"/>
                <w:color w:val="000000" w:themeColor="text1"/>
                <w:kern w:val="0"/>
                <w:sz w:val="20"/>
                <w:szCs w:val="20"/>
                <w14:textFill>
                  <w14:solidFill>
                    <w14:schemeClr w14:val="tx1"/>
                  </w14:solidFill>
                </w14:textFill>
              </w:rPr>
            </w:pPr>
            <w:r>
              <w:rPr>
                <w:rFonts w:hint="eastAsia" w:ascii="仿宋_GB2312" w:hAnsi="等线" w:eastAsia="仿宋_GB2312" w:cs="宋体"/>
                <w:color w:val="000000" w:themeColor="text1"/>
                <w:kern w:val="0"/>
                <w:sz w:val="20"/>
                <w:szCs w:val="20"/>
                <w14:textFill>
                  <w14:solidFill>
                    <w14:schemeClr w14:val="tx1"/>
                  </w14:solidFill>
                </w14:textFill>
              </w:rPr>
              <w:t>下列可燃气体和（或）有毒气体释放源周围未布置检测点：</w:t>
            </w:r>
            <w:r>
              <w:rPr>
                <w:rFonts w:hint="eastAsia" w:ascii="仿宋_GB2312" w:hAnsi="等线" w:eastAsia="仿宋_GB2312" w:cs="宋体"/>
                <w:color w:val="000000" w:themeColor="text1"/>
                <w:kern w:val="0"/>
                <w:sz w:val="20"/>
                <w:szCs w:val="20"/>
                <w14:textFill>
                  <w14:solidFill>
                    <w14:schemeClr w14:val="tx1"/>
                  </w14:solidFill>
                </w14:textFill>
              </w:rPr>
              <w:br w:type="textWrapping"/>
            </w:r>
            <w:r>
              <w:rPr>
                <w:rFonts w:hint="eastAsia" w:ascii="仿宋_GB2312" w:hAnsi="等线" w:eastAsia="仿宋_GB2312" w:cs="宋体"/>
                <w:color w:val="000000" w:themeColor="text1"/>
                <w:kern w:val="0"/>
                <w:sz w:val="20"/>
                <w:szCs w:val="20"/>
                <w14:textFill>
                  <w14:solidFill>
                    <w14:schemeClr w14:val="tx1"/>
                  </w14:solidFill>
                </w14:textFill>
              </w:rPr>
              <w:t>1.气体压缩机和液体泵的动密封；</w:t>
            </w:r>
            <w:r>
              <w:rPr>
                <w:rFonts w:hint="eastAsia" w:ascii="仿宋_GB2312" w:hAnsi="等线" w:eastAsia="仿宋_GB2312" w:cs="宋体"/>
                <w:color w:val="000000" w:themeColor="text1"/>
                <w:kern w:val="0"/>
                <w:sz w:val="20"/>
                <w:szCs w:val="20"/>
                <w14:textFill>
                  <w14:solidFill>
                    <w14:schemeClr w14:val="tx1"/>
                  </w14:solidFill>
                </w14:textFill>
              </w:rPr>
              <w:br w:type="textWrapping"/>
            </w:r>
            <w:r>
              <w:rPr>
                <w:rFonts w:hint="eastAsia" w:ascii="仿宋_GB2312" w:hAnsi="等线" w:eastAsia="仿宋_GB2312" w:cs="宋体"/>
                <w:color w:val="000000" w:themeColor="text1"/>
                <w:kern w:val="0"/>
                <w:sz w:val="20"/>
                <w:szCs w:val="20"/>
                <w14:textFill>
                  <w14:solidFill>
                    <w14:schemeClr w14:val="tx1"/>
                  </w14:solidFill>
                </w14:textFill>
              </w:rPr>
              <w:t>2.液体采样口和气体采样口 ；</w:t>
            </w:r>
            <w:r>
              <w:rPr>
                <w:rFonts w:hint="eastAsia" w:ascii="仿宋_GB2312" w:hAnsi="等线" w:eastAsia="仿宋_GB2312" w:cs="宋体"/>
                <w:color w:val="000000" w:themeColor="text1"/>
                <w:kern w:val="0"/>
                <w:sz w:val="20"/>
                <w:szCs w:val="20"/>
                <w14:textFill>
                  <w14:solidFill>
                    <w14:schemeClr w14:val="tx1"/>
                  </w14:solidFill>
                </w14:textFill>
              </w:rPr>
              <w:br w:type="textWrapping"/>
            </w:r>
            <w:r>
              <w:rPr>
                <w:rFonts w:hint="eastAsia" w:ascii="仿宋_GB2312" w:hAnsi="等线" w:eastAsia="仿宋_GB2312" w:cs="宋体"/>
                <w:color w:val="000000" w:themeColor="text1"/>
                <w:kern w:val="0"/>
                <w:sz w:val="20"/>
                <w:szCs w:val="20"/>
                <w14:textFill>
                  <w14:solidFill>
                    <w14:schemeClr w14:val="tx1"/>
                  </w14:solidFill>
                </w14:textFill>
              </w:rPr>
              <w:t>3.液体（气体）排液（水）口和放空口 ；</w:t>
            </w:r>
            <w:r>
              <w:rPr>
                <w:rFonts w:hint="eastAsia" w:ascii="仿宋_GB2312" w:hAnsi="等线" w:eastAsia="仿宋_GB2312" w:cs="宋体"/>
                <w:color w:val="000000" w:themeColor="text1"/>
                <w:kern w:val="0"/>
                <w:sz w:val="20"/>
                <w:szCs w:val="20"/>
                <w14:textFill>
                  <w14:solidFill>
                    <w14:schemeClr w14:val="tx1"/>
                  </w14:solidFill>
                </w14:textFill>
              </w:rPr>
              <w:br w:type="textWrapping"/>
            </w:r>
            <w:r>
              <w:rPr>
                <w:rFonts w:hint="eastAsia" w:ascii="仿宋_GB2312" w:hAnsi="等线" w:eastAsia="仿宋_GB2312" w:cs="宋体"/>
                <w:color w:val="000000" w:themeColor="text1"/>
                <w:kern w:val="0"/>
                <w:sz w:val="20"/>
                <w:szCs w:val="20"/>
                <w14:textFill>
                  <w14:solidFill>
                    <w14:schemeClr w14:val="tx1"/>
                  </w14:solidFill>
                </w14:textFill>
              </w:rPr>
              <w:t>4.经常拆卸的法兰和经常操作的阀门组。</w:t>
            </w:r>
          </w:p>
        </w:tc>
        <w:tc>
          <w:tcPr>
            <w:tcW w:w="1615" w:type="pct"/>
            <w:shd w:val="clear" w:color="auto" w:fill="auto"/>
            <w:vAlign w:val="center"/>
          </w:tcPr>
          <w:p w14:paraId="3A830713">
            <w:pPr>
              <w:widowControl/>
              <w:adjustRightInd w:val="0"/>
              <w:snapToGrid w:val="0"/>
              <w:rPr>
                <w:rFonts w:ascii="仿宋_GB2312" w:hAnsi="等线" w:eastAsia="仿宋_GB2312" w:cs="宋体"/>
                <w:color w:val="000000" w:themeColor="text1"/>
                <w:kern w:val="0"/>
                <w:sz w:val="20"/>
                <w:szCs w:val="20"/>
                <w14:textFill>
                  <w14:solidFill>
                    <w14:schemeClr w14:val="tx1"/>
                  </w14:solidFill>
                </w14:textFill>
              </w:rPr>
            </w:pPr>
            <w:r>
              <w:rPr>
                <w:rFonts w:hint="eastAsia" w:ascii="仿宋_GB2312" w:hAnsi="等线" w:eastAsia="仿宋_GB2312" w:cs="宋体"/>
                <w:color w:val="000000" w:themeColor="text1"/>
                <w:kern w:val="0"/>
                <w:sz w:val="20"/>
                <w:szCs w:val="20"/>
                <w14:textFill>
                  <w14:solidFill>
                    <w14:schemeClr w14:val="tx1"/>
                  </w14:solidFill>
                </w14:textFill>
              </w:rPr>
              <w:t>《石油化工可燃气体和有毒气体检测报警设计标准》（</w:t>
            </w:r>
            <w:r>
              <w:rPr>
                <w:rFonts w:ascii="仿宋_GB2312" w:hAnsi="等线" w:eastAsia="仿宋_GB2312" w:cs="宋体"/>
                <w:color w:val="000000" w:themeColor="text1"/>
                <w:kern w:val="0"/>
                <w:sz w:val="20"/>
                <w:szCs w:val="20"/>
                <w14:textFill>
                  <w14:solidFill>
                    <w14:schemeClr w14:val="tx1"/>
                  </w14:solidFill>
                </w14:textFill>
              </w:rPr>
              <w:t>GB/T 50493-2019）第4.1.3条</w:t>
            </w:r>
          </w:p>
        </w:tc>
        <w:tc>
          <w:tcPr>
            <w:tcW w:w="187" w:type="pct"/>
            <w:shd w:val="clear" w:color="auto" w:fill="auto"/>
            <w:vAlign w:val="center"/>
          </w:tcPr>
          <w:p w14:paraId="71D619E6">
            <w:pPr>
              <w:widowControl/>
              <w:adjustRightInd w:val="0"/>
              <w:snapToGrid w:val="0"/>
              <w:jc w:val="center"/>
              <w:rPr>
                <w:rFonts w:ascii="仿宋_GB2312" w:hAnsi="等线" w:eastAsia="仿宋_GB2312" w:cs="宋体"/>
                <w:color w:val="000000" w:themeColor="text1"/>
                <w:kern w:val="0"/>
                <w:sz w:val="20"/>
                <w:szCs w:val="20"/>
                <w14:textFill>
                  <w14:solidFill>
                    <w14:schemeClr w14:val="tx1"/>
                  </w14:solidFill>
                </w14:textFill>
              </w:rPr>
            </w:pPr>
          </w:p>
        </w:tc>
      </w:tr>
      <w:tr w14:paraId="49ADDC3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c>
          <w:tcPr>
            <w:tcW w:w="620" w:type="pct"/>
            <w:shd w:val="clear" w:color="000000" w:fill="FFFFFF"/>
            <w:vAlign w:val="center"/>
          </w:tcPr>
          <w:p w14:paraId="4DBB0F56">
            <w:pPr>
              <w:pStyle w:val="44"/>
              <w:widowControl/>
              <w:numPr>
                <w:ilvl w:val="0"/>
                <w:numId w:val="1"/>
              </w:numPr>
              <w:adjustRightInd w:val="0"/>
              <w:snapToGrid w:val="0"/>
              <w:ind w:left="0" w:firstLine="0" w:firstLineChars="0"/>
              <w:jc w:val="right"/>
              <w:rPr>
                <w:rFonts w:ascii="仿宋_GB2312" w:hAnsi="等线" w:eastAsia="仿宋_GB2312" w:cs="宋体"/>
                <w:color w:val="000000" w:themeColor="text1"/>
                <w:kern w:val="0"/>
                <w:sz w:val="20"/>
                <w:szCs w:val="20"/>
                <w14:textFill>
                  <w14:solidFill>
                    <w14:schemeClr w14:val="tx1"/>
                  </w14:solidFill>
                </w14:textFill>
              </w:rPr>
            </w:pPr>
          </w:p>
        </w:tc>
        <w:tc>
          <w:tcPr>
            <w:tcW w:w="335" w:type="pct"/>
            <w:shd w:val="clear" w:color="000000" w:fill="FFFFFF"/>
            <w:vAlign w:val="center"/>
          </w:tcPr>
          <w:p w14:paraId="350E72AB">
            <w:pPr>
              <w:widowControl/>
              <w:adjustRightInd w:val="0"/>
              <w:snapToGrid w:val="0"/>
              <w:jc w:val="center"/>
              <w:rPr>
                <w:rFonts w:ascii="仿宋_GB2312" w:hAnsi="等线" w:eastAsia="仿宋_GB2312" w:cs="宋体"/>
                <w:color w:val="000000" w:themeColor="text1"/>
                <w:kern w:val="0"/>
                <w:sz w:val="20"/>
                <w:szCs w:val="20"/>
                <w14:textFill>
                  <w14:solidFill>
                    <w14:schemeClr w14:val="tx1"/>
                  </w14:solidFill>
                </w14:textFill>
              </w:rPr>
            </w:pPr>
            <w:r>
              <w:rPr>
                <w:rFonts w:hint="eastAsia" w:ascii="仿宋_GB2312" w:hAnsi="等线" w:eastAsia="仿宋_GB2312" w:cs="宋体"/>
                <w:color w:val="000000" w:themeColor="text1"/>
                <w:kern w:val="0"/>
                <w:sz w:val="20"/>
                <w:szCs w:val="20"/>
                <w14:textFill>
                  <w14:solidFill>
                    <w14:schemeClr w14:val="tx1"/>
                  </w14:solidFill>
                </w14:textFill>
              </w:rPr>
              <w:t>设备设施及物料类</w:t>
            </w:r>
          </w:p>
        </w:tc>
        <w:tc>
          <w:tcPr>
            <w:tcW w:w="384" w:type="pct"/>
            <w:shd w:val="clear" w:color="000000" w:fill="FFFFFF"/>
            <w:vAlign w:val="center"/>
          </w:tcPr>
          <w:p w14:paraId="38AD2AB8">
            <w:pPr>
              <w:widowControl/>
              <w:adjustRightInd w:val="0"/>
              <w:snapToGrid w:val="0"/>
              <w:jc w:val="center"/>
              <w:rPr>
                <w:rFonts w:ascii="仿宋_GB2312" w:hAnsi="等线" w:eastAsia="仿宋_GB2312" w:cs="宋体"/>
                <w:color w:val="000000" w:themeColor="text1"/>
                <w:kern w:val="0"/>
                <w:sz w:val="20"/>
                <w:szCs w:val="20"/>
                <w14:textFill>
                  <w14:solidFill>
                    <w14:schemeClr w14:val="tx1"/>
                  </w14:solidFill>
                </w14:textFill>
              </w:rPr>
            </w:pPr>
            <w:r>
              <w:rPr>
                <w:rFonts w:hint="eastAsia" w:ascii="仿宋_GB2312" w:hAnsi="等线" w:eastAsia="仿宋_GB2312" w:cs="宋体"/>
                <w:color w:val="000000" w:themeColor="text1"/>
                <w:kern w:val="0"/>
                <w:sz w:val="20"/>
                <w:szCs w:val="20"/>
                <w14:textFill>
                  <w14:solidFill>
                    <w14:schemeClr w14:val="tx1"/>
                  </w14:solidFill>
                </w14:textFill>
              </w:rPr>
              <w:t>其他设备设施类</w:t>
            </w:r>
          </w:p>
        </w:tc>
        <w:tc>
          <w:tcPr>
            <w:tcW w:w="1859" w:type="pct"/>
            <w:shd w:val="clear" w:color="auto" w:fill="auto"/>
            <w:vAlign w:val="center"/>
          </w:tcPr>
          <w:p w14:paraId="6E5AA600">
            <w:pPr>
              <w:widowControl/>
              <w:adjustRightInd w:val="0"/>
              <w:snapToGrid w:val="0"/>
              <w:jc w:val="left"/>
              <w:rPr>
                <w:rFonts w:ascii="仿宋_GB2312" w:hAnsi="等线" w:eastAsia="仿宋_GB2312" w:cs="宋体"/>
                <w:color w:val="000000" w:themeColor="text1"/>
                <w:kern w:val="0"/>
                <w:sz w:val="20"/>
                <w:szCs w:val="20"/>
                <w14:textFill>
                  <w14:solidFill>
                    <w14:schemeClr w14:val="tx1"/>
                  </w14:solidFill>
                </w14:textFill>
              </w:rPr>
            </w:pPr>
            <w:r>
              <w:rPr>
                <w:rFonts w:hint="eastAsia" w:ascii="仿宋_GB2312" w:hAnsi="等线" w:eastAsia="仿宋_GB2312" w:cs="宋体"/>
                <w:color w:val="000000" w:themeColor="text1"/>
                <w:kern w:val="0"/>
                <w:sz w:val="20"/>
                <w:szCs w:val="20"/>
                <w14:textFill>
                  <w14:solidFill>
                    <w14:schemeClr w14:val="tx1"/>
                  </w14:solidFill>
                </w14:textFill>
              </w:rPr>
              <w:t>可燃气体和有毒气体检测报警系统未独立于其他系统单独设置。</w:t>
            </w:r>
          </w:p>
        </w:tc>
        <w:tc>
          <w:tcPr>
            <w:tcW w:w="1615" w:type="pct"/>
            <w:shd w:val="clear" w:color="auto" w:fill="auto"/>
            <w:vAlign w:val="center"/>
          </w:tcPr>
          <w:p w14:paraId="593ED52B">
            <w:pPr>
              <w:widowControl/>
              <w:adjustRightInd w:val="0"/>
              <w:snapToGrid w:val="0"/>
              <w:jc w:val="left"/>
              <w:rPr>
                <w:rFonts w:ascii="仿宋_GB2312" w:hAnsi="等线" w:eastAsia="仿宋_GB2312" w:cs="宋体"/>
                <w:color w:val="000000" w:themeColor="text1"/>
                <w:kern w:val="0"/>
                <w:sz w:val="20"/>
                <w:szCs w:val="20"/>
                <w14:textFill>
                  <w14:solidFill>
                    <w14:schemeClr w14:val="tx1"/>
                  </w14:solidFill>
                </w14:textFill>
              </w:rPr>
            </w:pPr>
            <w:r>
              <w:rPr>
                <w:rFonts w:hint="eastAsia" w:ascii="仿宋_GB2312" w:hAnsi="等线" w:eastAsia="仿宋_GB2312" w:cs="宋体"/>
                <w:color w:val="000000" w:themeColor="text1"/>
                <w:kern w:val="0"/>
                <w:sz w:val="20"/>
                <w:szCs w:val="20"/>
                <w14:textFill>
                  <w14:solidFill>
                    <w14:schemeClr w14:val="tx1"/>
                  </w14:solidFill>
                </w14:textFill>
              </w:rPr>
              <w:t>《石油化工可燃气体和有毒气体检测报警设计标准》（GB/T 50493-2019）第3.0.8条</w:t>
            </w:r>
          </w:p>
        </w:tc>
        <w:tc>
          <w:tcPr>
            <w:tcW w:w="187" w:type="pct"/>
            <w:shd w:val="clear" w:color="auto" w:fill="auto"/>
            <w:vAlign w:val="center"/>
          </w:tcPr>
          <w:p w14:paraId="170306A1">
            <w:pPr>
              <w:widowControl/>
              <w:adjustRightInd w:val="0"/>
              <w:snapToGrid w:val="0"/>
              <w:jc w:val="center"/>
              <w:rPr>
                <w:rFonts w:ascii="仿宋_GB2312" w:hAnsi="等线" w:eastAsia="仿宋_GB2312" w:cs="宋体"/>
                <w:color w:val="000000" w:themeColor="text1"/>
                <w:kern w:val="0"/>
                <w:sz w:val="20"/>
                <w:szCs w:val="20"/>
                <w14:textFill>
                  <w14:solidFill>
                    <w14:schemeClr w14:val="tx1"/>
                  </w14:solidFill>
                </w14:textFill>
              </w:rPr>
            </w:pPr>
          </w:p>
        </w:tc>
      </w:tr>
      <w:tr w14:paraId="7C193E3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c>
          <w:tcPr>
            <w:tcW w:w="620" w:type="pct"/>
            <w:shd w:val="clear" w:color="000000" w:fill="FFFFFF"/>
            <w:vAlign w:val="center"/>
          </w:tcPr>
          <w:p w14:paraId="33C50B11">
            <w:pPr>
              <w:pStyle w:val="44"/>
              <w:widowControl/>
              <w:numPr>
                <w:ilvl w:val="0"/>
                <w:numId w:val="1"/>
              </w:numPr>
              <w:adjustRightInd w:val="0"/>
              <w:snapToGrid w:val="0"/>
              <w:ind w:left="0" w:firstLine="0" w:firstLineChars="0"/>
              <w:jc w:val="right"/>
              <w:rPr>
                <w:rFonts w:ascii="仿宋_GB2312" w:hAnsi="等线" w:eastAsia="仿宋_GB2312" w:cs="宋体"/>
                <w:color w:val="000000" w:themeColor="text1"/>
                <w:kern w:val="0"/>
                <w:sz w:val="20"/>
                <w:szCs w:val="20"/>
                <w14:textFill>
                  <w14:solidFill>
                    <w14:schemeClr w14:val="tx1"/>
                  </w14:solidFill>
                </w14:textFill>
              </w:rPr>
            </w:pPr>
          </w:p>
        </w:tc>
        <w:tc>
          <w:tcPr>
            <w:tcW w:w="335" w:type="pct"/>
            <w:shd w:val="clear" w:color="000000" w:fill="FFFFFF"/>
            <w:vAlign w:val="center"/>
          </w:tcPr>
          <w:p w14:paraId="0B7C9B71">
            <w:pPr>
              <w:widowControl/>
              <w:adjustRightInd w:val="0"/>
              <w:snapToGrid w:val="0"/>
              <w:jc w:val="center"/>
              <w:rPr>
                <w:rFonts w:ascii="仿宋_GB2312" w:hAnsi="等线" w:eastAsia="仿宋_GB2312" w:cs="宋体"/>
                <w:color w:val="000000" w:themeColor="text1"/>
                <w:kern w:val="0"/>
                <w:sz w:val="20"/>
                <w:szCs w:val="20"/>
                <w14:textFill>
                  <w14:solidFill>
                    <w14:schemeClr w14:val="tx1"/>
                  </w14:solidFill>
                </w14:textFill>
              </w:rPr>
            </w:pPr>
            <w:r>
              <w:rPr>
                <w:rFonts w:hint="eastAsia" w:ascii="仿宋_GB2312" w:hAnsi="等线" w:eastAsia="仿宋_GB2312" w:cs="宋体"/>
                <w:color w:val="000000" w:themeColor="text1"/>
                <w:kern w:val="0"/>
                <w:sz w:val="20"/>
                <w:szCs w:val="20"/>
                <w14:textFill>
                  <w14:solidFill>
                    <w14:schemeClr w14:val="tx1"/>
                  </w14:solidFill>
                </w14:textFill>
              </w:rPr>
              <w:t>设备设施及物料类</w:t>
            </w:r>
          </w:p>
        </w:tc>
        <w:tc>
          <w:tcPr>
            <w:tcW w:w="384" w:type="pct"/>
            <w:shd w:val="clear" w:color="000000" w:fill="FFFFFF"/>
            <w:vAlign w:val="center"/>
          </w:tcPr>
          <w:p w14:paraId="75A6E5E4">
            <w:pPr>
              <w:widowControl/>
              <w:adjustRightInd w:val="0"/>
              <w:snapToGrid w:val="0"/>
              <w:jc w:val="center"/>
              <w:rPr>
                <w:rFonts w:ascii="仿宋_GB2312" w:hAnsi="等线" w:eastAsia="仿宋_GB2312" w:cs="宋体"/>
                <w:color w:val="000000" w:themeColor="text1"/>
                <w:kern w:val="0"/>
                <w:sz w:val="20"/>
                <w:szCs w:val="20"/>
                <w14:textFill>
                  <w14:solidFill>
                    <w14:schemeClr w14:val="tx1"/>
                  </w14:solidFill>
                </w14:textFill>
              </w:rPr>
            </w:pPr>
            <w:r>
              <w:rPr>
                <w:rFonts w:hint="eastAsia" w:ascii="仿宋_GB2312" w:hAnsi="等线" w:eastAsia="仿宋_GB2312" w:cs="宋体"/>
                <w:color w:val="000000" w:themeColor="text1"/>
                <w:kern w:val="0"/>
                <w:sz w:val="20"/>
                <w:szCs w:val="20"/>
                <w14:textFill>
                  <w14:solidFill>
                    <w14:schemeClr w14:val="tx1"/>
                  </w14:solidFill>
                </w14:textFill>
              </w:rPr>
              <w:t>其他设备设施类</w:t>
            </w:r>
          </w:p>
        </w:tc>
        <w:tc>
          <w:tcPr>
            <w:tcW w:w="1859" w:type="pct"/>
            <w:shd w:val="clear" w:color="auto" w:fill="auto"/>
            <w:vAlign w:val="center"/>
          </w:tcPr>
          <w:p w14:paraId="3D43EFAC">
            <w:pPr>
              <w:widowControl/>
              <w:adjustRightInd w:val="0"/>
              <w:snapToGrid w:val="0"/>
              <w:jc w:val="left"/>
              <w:rPr>
                <w:rFonts w:ascii="仿宋_GB2312" w:hAnsi="等线" w:eastAsia="仿宋_GB2312" w:cs="宋体"/>
                <w:color w:val="000000" w:themeColor="text1"/>
                <w:kern w:val="0"/>
                <w:sz w:val="20"/>
                <w:szCs w:val="20"/>
                <w14:textFill>
                  <w14:solidFill>
                    <w14:schemeClr w14:val="tx1"/>
                  </w14:solidFill>
                </w14:textFill>
              </w:rPr>
            </w:pPr>
            <w:r>
              <w:rPr>
                <w:rFonts w:hint="eastAsia" w:ascii="仿宋_GB2312" w:hAnsi="等线" w:eastAsia="仿宋_GB2312" w:cs="宋体"/>
                <w:color w:val="000000" w:themeColor="text1"/>
                <w:kern w:val="0"/>
                <w:sz w:val="20"/>
                <w:szCs w:val="20"/>
                <w14:textFill>
                  <w14:solidFill>
                    <w14:schemeClr w14:val="tx1"/>
                  </w14:solidFill>
                </w14:textFill>
              </w:rPr>
              <w:t>可燃气体和有毒气体检测报警系统的气体探测器、报警控制单元、现场报警器等的供电负荷，未按一级用电负荷中特别重要的负荷考虑，未采用UPS电源装置供电。</w:t>
            </w:r>
          </w:p>
        </w:tc>
        <w:tc>
          <w:tcPr>
            <w:tcW w:w="1615" w:type="pct"/>
            <w:shd w:val="clear" w:color="auto" w:fill="auto"/>
            <w:vAlign w:val="center"/>
          </w:tcPr>
          <w:p w14:paraId="6405C472">
            <w:pPr>
              <w:widowControl/>
              <w:adjustRightInd w:val="0"/>
              <w:snapToGrid w:val="0"/>
              <w:jc w:val="left"/>
              <w:rPr>
                <w:rFonts w:ascii="仿宋_GB2312" w:hAnsi="等线" w:eastAsia="仿宋_GB2312" w:cs="宋体"/>
                <w:color w:val="000000" w:themeColor="text1"/>
                <w:kern w:val="0"/>
                <w:sz w:val="20"/>
                <w:szCs w:val="20"/>
                <w14:textFill>
                  <w14:solidFill>
                    <w14:schemeClr w14:val="tx1"/>
                  </w14:solidFill>
                </w14:textFill>
              </w:rPr>
            </w:pPr>
            <w:r>
              <w:rPr>
                <w:rFonts w:hint="eastAsia" w:ascii="仿宋_GB2312" w:hAnsi="等线" w:eastAsia="仿宋_GB2312" w:cs="宋体"/>
                <w:color w:val="000000" w:themeColor="text1"/>
                <w:kern w:val="0"/>
                <w:sz w:val="20"/>
                <w:szCs w:val="20"/>
                <w14:textFill>
                  <w14:solidFill>
                    <w14:schemeClr w14:val="tx1"/>
                  </w14:solidFill>
                </w14:textFill>
              </w:rPr>
              <w:t>《石油化工可燃气体和有毒气体检测报警设计标准》（GB/T 50493-2019）第3.0.9条</w:t>
            </w:r>
          </w:p>
        </w:tc>
        <w:tc>
          <w:tcPr>
            <w:tcW w:w="187" w:type="pct"/>
            <w:shd w:val="clear" w:color="auto" w:fill="auto"/>
            <w:vAlign w:val="center"/>
          </w:tcPr>
          <w:p w14:paraId="66297FB4">
            <w:pPr>
              <w:widowControl/>
              <w:adjustRightInd w:val="0"/>
              <w:snapToGrid w:val="0"/>
              <w:jc w:val="center"/>
              <w:rPr>
                <w:rFonts w:ascii="仿宋_GB2312" w:hAnsi="等线" w:eastAsia="仿宋_GB2312" w:cs="宋体"/>
                <w:color w:val="000000" w:themeColor="text1"/>
                <w:kern w:val="0"/>
                <w:sz w:val="20"/>
                <w:szCs w:val="20"/>
                <w14:textFill>
                  <w14:solidFill>
                    <w14:schemeClr w14:val="tx1"/>
                  </w14:solidFill>
                </w14:textFill>
              </w:rPr>
            </w:pPr>
          </w:p>
        </w:tc>
      </w:tr>
      <w:tr w14:paraId="5061F33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c>
          <w:tcPr>
            <w:tcW w:w="620" w:type="pct"/>
            <w:shd w:val="clear" w:color="000000" w:fill="FFFFFF"/>
            <w:vAlign w:val="center"/>
          </w:tcPr>
          <w:p w14:paraId="66131BF5">
            <w:pPr>
              <w:pStyle w:val="44"/>
              <w:widowControl/>
              <w:numPr>
                <w:ilvl w:val="0"/>
                <w:numId w:val="1"/>
              </w:numPr>
              <w:adjustRightInd w:val="0"/>
              <w:snapToGrid w:val="0"/>
              <w:ind w:left="0" w:firstLine="0" w:firstLineChars="0"/>
              <w:jc w:val="right"/>
              <w:rPr>
                <w:rFonts w:ascii="仿宋_GB2312" w:hAnsi="等线" w:eastAsia="仿宋_GB2312" w:cs="宋体"/>
                <w:color w:val="000000" w:themeColor="text1"/>
                <w:kern w:val="0"/>
                <w:sz w:val="20"/>
                <w:szCs w:val="20"/>
                <w14:textFill>
                  <w14:solidFill>
                    <w14:schemeClr w14:val="tx1"/>
                  </w14:solidFill>
                </w14:textFill>
              </w:rPr>
            </w:pPr>
          </w:p>
        </w:tc>
        <w:tc>
          <w:tcPr>
            <w:tcW w:w="335" w:type="pct"/>
            <w:shd w:val="clear" w:color="000000" w:fill="FFFFFF"/>
            <w:vAlign w:val="center"/>
          </w:tcPr>
          <w:p w14:paraId="06846964">
            <w:pPr>
              <w:widowControl/>
              <w:adjustRightInd w:val="0"/>
              <w:snapToGrid w:val="0"/>
              <w:jc w:val="center"/>
              <w:rPr>
                <w:rFonts w:ascii="仿宋_GB2312" w:hAnsi="等线" w:eastAsia="仿宋_GB2312" w:cs="宋体"/>
                <w:color w:val="000000" w:themeColor="text1"/>
                <w:kern w:val="0"/>
                <w:sz w:val="20"/>
                <w:szCs w:val="20"/>
                <w14:textFill>
                  <w14:solidFill>
                    <w14:schemeClr w14:val="tx1"/>
                  </w14:solidFill>
                </w14:textFill>
              </w:rPr>
            </w:pPr>
            <w:r>
              <w:rPr>
                <w:rFonts w:hint="eastAsia" w:ascii="仿宋_GB2312" w:hAnsi="等线" w:eastAsia="仿宋_GB2312" w:cs="宋体"/>
                <w:color w:val="000000" w:themeColor="text1"/>
                <w:kern w:val="0"/>
                <w:sz w:val="20"/>
                <w:szCs w:val="20"/>
                <w14:textFill>
                  <w14:solidFill>
                    <w14:schemeClr w14:val="tx1"/>
                  </w14:solidFill>
                </w14:textFill>
              </w:rPr>
              <w:t>设备设施及物料类</w:t>
            </w:r>
          </w:p>
        </w:tc>
        <w:tc>
          <w:tcPr>
            <w:tcW w:w="384" w:type="pct"/>
            <w:shd w:val="clear" w:color="000000" w:fill="FFFFFF"/>
            <w:vAlign w:val="center"/>
          </w:tcPr>
          <w:p w14:paraId="68926E7A">
            <w:pPr>
              <w:widowControl/>
              <w:adjustRightInd w:val="0"/>
              <w:snapToGrid w:val="0"/>
              <w:jc w:val="center"/>
              <w:rPr>
                <w:rFonts w:ascii="仿宋_GB2312" w:hAnsi="等线" w:eastAsia="仿宋_GB2312" w:cs="宋体"/>
                <w:color w:val="000000" w:themeColor="text1"/>
                <w:kern w:val="0"/>
                <w:sz w:val="20"/>
                <w:szCs w:val="20"/>
                <w14:textFill>
                  <w14:solidFill>
                    <w14:schemeClr w14:val="tx1"/>
                  </w14:solidFill>
                </w14:textFill>
              </w:rPr>
            </w:pPr>
            <w:r>
              <w:rPr>
                <w:rFonts w:hint="eastAsia" w:ascii="仿宋_GB2312" w:hAnsi="等线" w:eastAsia="仿宋_GB2312" w:cs="宋体"/>
                <w:color w:val="000000" w:themeColor="text1"/>
                <w:kern w:val="0"/>
                <w:sz w:val="20"/>
                <w:szCs w:val="20"/>
                <w14:textFill>
                  <w14:solidFill>
                    <w14:schemeClr w14:val="tx1"/>
                  </w14:solidFill>
                </w14:textFill>
              </w:rPr>
              <w:t>其他设备设施类</w:t>
            </w:r>
          </w:p>
        </w:tc>
        <w:tc>
          <w:tcPr>
            <w:tcW w:w="1859" w:type="pct"/>
            <w:shd w:val="clear" w:color="auto" w:fill="auto"/>
            <w:vAlign w:val="center"/>
          </w:tcPr>
          <w:p w14:paraId="0CD747D6">
            <w:pPr>
              <w:widowControl/>
              <w:adjustRightInd w:val="0"/>
              <w:snapToGrid w:val="0"/>
              <w:jc w:val="left"/>
              <w:rPr>
                <w:rFonts w:ascii="仿宋_GB2312" w:hAnsi="等线" w:eastAsia="仿宋_GB2312" w:cs="宋体"/>
                <w:color w:val="000000" w:themeColor="text1"/>
                <w:kern w:val="0"/>
                <w:sz w:val="20"/>
                <w:szCs w:val="20"/>
                <w14:textFill>
                  <w14:solidFill>
                    <w14:schemeClr w14:val="tx1"/>
                  </w14:solidFill>
                </w14:textFill>
              </w:rPr>
            </w:pPr>
            <w:r>
              <w:rPr>
                <w:rFonts w:hint="eastAsia" w:ascii="仿宋_GB2312" w:hAnsi="等线" w:eastAsia="仿宋_GB2312" w:cs="宋体"/>
                <w:color w:val="000000" w:themeColor="text1"/>
                <w:kern w:val="0"/>
                <w:sz w:val="20"/>
                <w:szCs w:val="20"/>
                <w14:textFill>
                  <w14:solidFill>
                    <w14:schemeClr w14:val="tx1"/>
                  </w14:solidFill>
                </w14:textFill>
              </w:rPr>
              <w:t>可燃气体和有毒气体探测器的安装高度不满足相关规范要求：</w:t>
            </w:r>
          </w:p>
          <w:p w14:paraId="40881572">
            <w:pPr>
              <w:widowControl/>
              <w:adjustRightInd w:val="0"/>
              <w:snapToGrid w:val="0"/>
              <w:jc w:val="left"/>
              <w:rPr>
                <w:rFonts w:ascii="仿宋_GB2312" w:hAnsi="等线" w:eastAsia="仿宋_GB2312" w:cs="宋体"/>
                <w:color w:val="000000" w:themeColor="text1"/>
                <w:kern w:val="0"/>
                <w:sz w:val="20"/>
                <w:szCs w:val="20"/>
                <w14:textFill>
                  <w14:solidFill>
                    <w14:schemeClr w14:val="tx1"/>
                  </w14:solidFill>
                </w14:textFill>
              </w:rPr>
            </w:pPr>
            <w:r>
              <w:rPr>
                <w:rFonts w:hint="eastAsia" w:ascii="仿宋_GB2312" w:hAnsi="等线" w:eastAsia="仿宋_GB2312" w:cs="宋体"/>
                <w:color w:val="000000" w:themeColor="text1"/>
                <w:kern w:val="0"/>
                <w:sz w:val="20"/>
                <w:szCs w:val="20"/>
                <w14:textFill>
                  <w14:solidFill>
                    <w14:schemeClr w14:val="tx1"/>
                  </w14:solidFill>
                </w14:textFill>
              </w:rPr>
              <w:t>检测比空气重的可燃气体或有毒气体时，探测器的安装高度宜距地坪（或楼地板）</w:t>
            </w:r>
            <w:r>
              <w:rPr>
                <w:rFonts w:ascii="仿宋_GB2312" w:hAnsi="等线" w:eastAsia="仿宋_GB2312" w:cs="宋体"/>
                <w:color w:val="000000" w:themeColor="text1"/>
                <w:kern w:val="0"/>
                <w:sz w:val="20"/>
                <w:szCs w:val="20"/>
                <w14:textFill>
                  <w14:solidFill>
                    <w14:schemeClr w14:val="tx1"/>
                  </w14:solidFill>
                </w14:textFill>
              </w:rPr>
              <w:t>0.3m</w:t>
            </w:r>
            <w:r>
              <w:rPr>
                <w:rFonts w:hint="eastAsia" w:ascii="仿宋_GB2312" w:hAnsi="等线" w:eastAsia="仿宋_GB2312" w:cs="宋体"/>
                <w:color w:val="000000" w:themeColor="text1"/>
                <w:kern w:val="0"/>
                <w:sz w:val="20"/>
                <w:szCs w:val="20"/>
                <w14:textFill>
                  <w14:solidFill>
                    <w14:schemeClr w14:val="tx1"/>
                  </w14:solidFill>
                </w14:textFill>
              </w:rPr>
              <w:t>-</w:t>
            </w:r>
            <w:r>
              <w:rPr>
                <w:rFonts w:ascii="仿宋_GB2312" w:hAnsi="等线" w:eastAsia="仿宋_GB2312" w:cs="宋体"/>
                <w:color w:val="000000" w:themeColor="text1"/>
                <w:kern w:val="0"/>
                <w:sz w:val="20"/>
                <w:szCs w:val="20"/>
                <w14:textFill>
                  <w14:solidFill>
                    <w14:schemeClr w14:val="tx1"/>
                  </w14:solidFill>
                </w14:textFill>
              </w:rPr>
              <w:t>0.6m；检测比空气轻的可燃气体或有毒气体时，探测器的安装高度宜在释放源上方2.0m内。检测比空气略重的可燃气体或有毒气体时，探测器的安装高度宜在释放源下方0.5m</w:t>
            </w:r>
            <w:r>
              <w:rPr>
                <w:rFonts w:hint="eastAsia" w:ascii="仿宋_GB2312" w:hAnsi="等线" w:eastAsia="仿宋_GB2312" w:cs="宋体"/>
                <w:color w:val="000000" w:themeColor="text1"/>
                <w:kern w:val="0"/>
                <w:sz w:val="20"/>
                <w:szCs w:val="20"/>
                <w14:textFill>
                  <w14:solidFill>
                    <w14:schemeClr w14:val="tx1"/>
                  </w14:solidFill>
                </w14:textFill>
              </w:rPr>
              <w:t>-</w:t>
            </w:r>
            <w:r>
              <w:rPr>
                <w:rFonts w:ascii="仿宋_GB2312" w:hAnsi="等线" w:eastAsia="仿宋_GB2312" w:cs="宋体"/>
                <w:color w:val="000000" w:themeColor="text1"/>
                <w:kern w:val="0"/>
                <w:sz w:val="20"/>
                <w:szCs w:val="20"/>
                <w14:textFill>
                  <w14:solidFill>
                    <w14:schemeClr w14:val="tx1"/>
                  </w14:solidFill>
                </w14:textFill>
              </w:rPr>
              <w:t>1.0m；检测比空气略轻的可燃气体或有毒气体时，探测器的安装高度宜高出释放源0.5m</w:t>
            </w:r>
            <w:r>
              <w:rPr>
                <w:rFonts w:hint="eastAsia" w:ascii="仿宋_GB2312" w:hAnsi="等线" w:eastAsia="仿宋_GB2312" w:cs="宋体"/>
                <w:color w:val="000000" w:themeColor="text1"/>
                <w:kern w:val="0"/>
                <w:sz w:val="20"/>
                <w:szCs w:val="20"/>
                <w14:textFill>
                  <w14:solidFill>
                    <w14:schemeClr w14:val="tx1"/>
                  </w14:solidFill>
                </w14:textFill>
              </w:rPr>
              <w:t>-</w:t>
            </w:r>
            <w:r>
              <w:rPr>
                <w:rFonts w:ascii="仿宋_GB2312" w:hAnsi="等线" w:eastAsia="仿宋_GB2312" w:cs="宋体"/>
                <w:color w:val="000000" w:themeColor="text1"/>
                <w:kern w:val="0"/>
                <w:sz w:val="20"/>
                <w:szCs w:val="20"/>
                <w14:textFill>
                  <w14:solidFill>
                    <w14:schemeClr w14:val="tx1"/>
                  </w14:solidFill>
                </w14:textFill>
              </w:rPr>
              <w:t>1.0m。</w:t>
            </w:r>
          </w:p>
          <w:p w14:paraId="7535EFC2">
            <w:pPr>
              <w:widowControl/>
              <w:adjustRightInd w:val="0"/>
              <w:snapToGrid w:val="0"/>
              <w:jc w:val="left"/>
              <w:rPr>
                <w:rFonts w:ascii="仿宋_GB2312" w:hAnsi="等线" w:eastAsia="仿宋_GB2312" w:cs="宋体"/>
                <w:color w:val="000000" w:themeColor="text1"/>
                <w:kern w:val="0"/>
                <w:sz w:val="20"/>
                <w:szCs w:val="20"/>
                <w14:textFill>
                  <w14:solidFill>
                    <w14:schemeClr w14:val="tx1"/>
                  </w14:solidFill>
                </w14:textFill>
              </w:rPr>
            </w:pPr>
            <w:r>
              <w:rPr>
                <w:rFonts w:hint="eastAsia" w:ascii="仿宋_GB2312" w:hAnsi="等线" w:eastAsia="仿宋_GB2312" w:cs="宋体"/>
                <w:color w:val="000000" w:themeColor="text1"/>
                <w:kern w:val="0"/>
                <w:sz w:val="20"/>
                <w:szCs w:val="20"/>
                <w14:textFill>
                  <w14:solidFill>
                    <w14:schemeClr w14:val="tx1"/>
                  </w14:solidFill>
                </w14:textFill>
              </w:rPr>
              <w:t>判别泄漏气体介质是否比空气重，应以泄漏气体介质的分子量与环境空气的分子量的比值为基准，并应按下列原则判别：</w:t>
            </w:r>
          </w:p>
          <w:p w14:paraId="3E301B10">
            <w:pPr>
              <w:widowControl/>
              <w:adjustRightInd w:val="0"/>
              <w:snapToGrid w:val="0"/>
              <w:jc w:val="left"/>
              <w:rPr>
                <w:rFonts w:ascii="仿宋_GB2312" w:hAnsi="等线" w:eastAsia="仿宋_GB2312" w:cs="宋体"/>
                <w:color w:val="000000" w:themeColor="text1"/>
                <w:kern w:val="0"/>
                <w:sz w:val="20"/>
                <w:szCs w:val="20"/>
                <w14:textFill>
                  <w14:solidFill>
                    <w14:schemeClr w14:val="tx1"/>
                  </w14:solidFill>
                </w14:textFill>
              </w:rPr>
            </w:pPr>
            <w:r>
              <w:rPr>
                <w:rFonts w:ascii="仿宋_GB2312" w:hAnsi="等线" w:eastAsia="仿宋_GB2312" w:cs="宋体"/>
                <w:color w:val="000000" w:themeColor="text1"/>
                <w:kern w:val="0"/>
                <w:sz w:val="20"/>
                <w:szCs w:val="20"/>
                <w14:textFill>
                  <w14:solidFill>
                    <w14:schemeClr w14:val="tx1"/>
                  </w14:solidFill>
                </w14:textFill>
              </w:rPr>
              <w:t>1 当比值大于或等于1.2时，则泄漏的气体重于空气；</w:t>
            </w:r>
          </w:p>
          <w:p w14:paraId="23E49BA3">
            <w:pPr>
              <w:widowControl/>
              <w:adjustRightInd w:val="0"/>
              <w:snapToGrid w:val="0"/>
              <w:jc w:val="left"/>
              <w:rPr>
                <w:rFonts w:ascii="仿宋_GB2312" w:hAnsi="等线" w:eastAsia="仿宋_GB2312" w:cs="宋体"/>
                <w:color w:val="000000" w:themeColor="text1"/>
                <w:kern w:val="0"/>
                <w:sz w:val="20"/>
                <w:szCs w:val="20"/>
                <w14:textFill>
                  <w14:solidFill>
                    <w14:schemeClr w14:val="tx1"/>
                  </w14:solidFill>
                </w14:textFill>
              </w:rPr>
            </w:pPr>
            <w:r>
              <w:rPr>
                <w:rFonts w:ascii="仿宋_GB2312" w:hAnsi="等线" w:eastAsia="仿宋_GB2312" w:cs="宋体"/>
                <w:color w:val="000000" w:themeColor="text1"/>
                <w:kern w:val="0"/>
                <w:sz w:val="20"/>
                <w:szCs w:val="20"/>
                <w14:textFill>
                  <w14:solidFill>
                    <w14:schemeClr w14:val="tx1"/>
                  </w14:solidFill>
                </w14:textFill>
              </w:rPr>
              <w:t>2 当比值大于或等于1.0、小于1.2时，则泄漏的气体为略重于空气；</w:t>
            </w:r>
          </w:p>
          <w:p w14:paraId="6CE395C7">
            <w:pPr>
              <w:widowControl/>
              <w:adjustRightInd w:val="0"/>
              <w:snapToGrid w:val="0"/>
              <w:jc w:val="left"/>
              <w:rPr>
                <w:rFonts w:ascii="仿宋_GB2312" w:hAnsi="等线" w:eastAsia="仿宋_GB2312" w:cs="宋体"/>
                <w:color w:val="000000" w:themeColor="text1"/>
                <w:kern w:val="0"/>
                <w:sz w:val="20"/>
                <w:szCs w:val="20"/>
                <w14:textFill>
                  <w14:solidFill>
                    <w14:schemeClr w14:val="tx1"/>
                  </w14:solidFill>
                </w14:textFill>
              </w:rPr>
            </w:pPr>
            <w:r>
              <w:rPr>
                <w:rFonts w:ascii="仿宋_GB2312" w:hAnsi="等线" w:eastAsia="仿宋_GB2312" w:cs="宋体"/>
                <w:color w:val="000000" w:themeColor="text1"/>
                <w:kern w:val="0"/>
                <w:sz w:val="20"/>
                <w:szCs w:val="20"/>
                <w14:textFill>
                  <w14:solidFill>
                    <w14:schemeClr w14:val="tx1"/>
                  </w14:solidFill>
                </w14:textFill>
              </w:rPr>
              <w:t>3 当比值为0.8</w:t>
            </w:r>
            <w:r>
              <w:rPr>
                <w:rFonts w:hint="eastAsia" w:ascii="仿宋_GB2312" w:hAnsi="等线" w:eastAsia="仿宋_GB2312" w:cs="宋体"/>
                <w:color w:val="000000" w:themeColor="text1"/>
                <w:kern w:val="0"/>
                <w:sz w:val="20"/>
                <w:szCs w:val="20"/>
                <w14:textFill>
                  <w14:solidFill>
                    <w14:schemeClr w14:val="tx1"/>
                  </w14:solidFill>
                </w14:textFill>
              </w:rPr>
              <w:t>-</w:t>
            </w:r>
            <w:r>
              <w:rPr>
                <w:rFonts w:ascii="仿宋_GB2312" w:hAnsi="等线" w:eastAsia="仿宋_GB2312" w:cs="宋体"/>
                <w:color w:val="000000" w:themeColor="text1"/>
                <w:kern w:val="0"/>
                <w:sz w:val="20"/>
                <w:szCs w:val="20"/>
                <w14:textFill>
                  <w14:solidFill>
                    <w14:schemeClr w14:val="tx1"/>
                  </w14:solidFill>
                </w14:textFill>
              </w:rPr>
              <w:t>1.0时，则泄漏的气体为略轻于空气；</w:t>
            </w:r>
          </w:p>
          <w:p w14:paraId="23B8D6B1">
            <w:pPr>
              <w:widowControl/>
              <w:adjustRightInd w:val="0"/>
              <w:snapToGrid w:val="0"/>
              <w:jc w:val="left"/>
              <w:rPr>
                <w:rFonts w:ascii="仿宋_GB2312" w:hAnsi="等线" w:eastAsia="仿宋_GB2312" w:cs="宋体"/>
                <w:color w:val="000000" w:themeColor="text1"/>
                <w:kern w:val="0"/>
                <w:sz w:val="20"/>
                <w:szCs w:val="20"/>
                <w14:textFill>
                  <w14:solidFill>
                    <w14:schemeClr w14:val="tx1"/>
                  </w14:solidFill>
                </w14:textFill>
              </w:rPr>
            </w:pPr>
            <w:r>
              <w:rPr>
                <w:rFonts w:ascii="仿宋_GB2312" w:hAnsi="等线" w:eastAsia="仿宋_GB2312" w:cs="宋体"/>
                <w:color w:val="000000" w:themeColor="text1"/>
                <w:kern w:val="0"/>
                <w:sz w:val="20"/>
                <w:szCs w:val="20"/>
                <w14:textFill>
                  <w14:solidFill>
                    <w14:schemeClr w14:val="tx1"/>
                  </w14:solidFill>
                </w14:textFill>
              </w:rPr>
              <w:t>4 当比值小于或等于0.8时，则泄漏的气体为轻于空气。</w:t>
            </w:r>
          </w:p>
        </w:tc>
        <w:tc>
          <w:tcPr>
            <w:tcW w:w="1615" w:type="pct"/>
            <w:shd w:val="clear" w:color="auto" w:fill="auto"/>
            <w:vAlign w:val="center"/>
          </w:tcPr>
          <w:p w14:paraId="67DF4416">
            <w:pPr>
              <w:widowControl/>
              <w:adjustRightInd w:val="0"/>
              <w:snapToGrid w:val="0"/>
              <w:rPr>
                <w:rFonts w:ascii="仿宋_GB2312" w:hAnsi="等线" w:eastAsia="仿宋_GB2312" w:cs="宋体"/>
                <w:color w:val="000000" w:themeColor="text1"/>
                <w:kern w:val="0"/>
                <w:sz w:val="20"/>
                <w:szCs w:val="20"/>
                <w14:textFill>
                  <w14:solidFill>
                    <w14:schemeClr w14:val="tx1"/>
                  </w14:solidFill>
                </w14:textFill>
              </w:rPr>
            </w:pPr>
            <w:r>
              <w:rPr>
                <w:rFonts w:hint="eastAsia" w:ascii="仿宋_GB2312" w:hAnsi="等线" w:eastAsia="仿宋_GB2312" w:cs="宋体"/>
                <w:color w:val="000000" w:themeColor="text1"/>
                <w:kern w:val="0"/>
                <w:sz w:val="20"/>
                <w:szCs w:val="20"/>
                <w14:textFill>
                  <w14:solidFill>
                    <w14:schemeClr w14:val="tx1"/>
                  </w14:solidFill>
                </w14:textFill>
              </w:rPr>
              <w:t>《石油化工可燃气体和有毒气体检测报警设计标准》（</w:t>
            </w:r>
            <w:r>
              <w:rPr>
                <w:rFonts w:ascii="仿宋_GB2312" w:hAnsi="等线" w:eastAsia="仿宋_GB2312" w:cs="宋体"/>
                <w:color w:val="000000" w:themeColor="text1"/>
                <w:kern w:val="0"/>
                <w:sz w:val="20"/>
                <w:szCs w:val="20"/>
                <w14:textFill>
                  <w14:solidFill>
                    <w14:schemeClr w14:val="tx1"/>
                  </w14:solidFill>
                </w14:textFill>
              </w:rPr>
              <w:t>GB/T 50493-2019）第4.1.2条 ,第6.1.2条</w:t>
            </w:r>
          </w:p>
        </w:tc>
        <w:tc>
          <w:tcPr>
            <w:tcW w:w="187" w:type="pct"/>
            <w:shd w:val="clear" w:color="auto" w:fill="auto"/>
            <w:vAlign w:val="center"/>
          </w:tcPr>
          <w:p w14:paraId="273D5AA5">
            <w:pPr>
              <w:widowControl/>
              <w:adjustRightInd w:val="0"/>
              <w:snapToGrid w:val="0"/>
              <w:jc w:val="center"/>
              <w:rPr>
                <w:rFonts w:ascii="仿宋_GB2312" w:hAnsi="等线" w:eastAsia="仿宋_GB2312" w:cs="宋体"/>
                <w:color w:val="000000" w:themeColor="text1"/>
                <w:kern w:val="0"/>
                <w:sz w:val="20"/>
                <w:szCs w:val="20"/>
                <w14:textFill>
                  <w14:solidFill>
                    <w14:schemeClr w14:val="tx1"/>
                  </w14:solidFill>
                </w14:textFill>
              </w:rPr>
            </w:pPr>
          </w:p>
        </w:tc>
      </w:tr>
      <w:tr w14:paraId="6B24488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c>
          <w:tcPr>
            <w:tcW w:w="620" w:type="pct"/>
            <w:shd w:val="clear" w:color="000000" w:fill="FFFFFF"/>
            <w:vAlign w:val="center"/>
          </w:tcPr>
          <w:p w14:paraId="21BEC98D">
            <w:pPr>
              <w:pStyle w:val="44"/>
              <w:widowControl/>
              <w:numPr>
                <w:ilvl w:val="0"/>
                <w:numId w:val="1"/>
              </w:numPr>
              <w:adjustRightInd w:val="0"/>
              <w:snapToGrid w:val="0"/>
              <w:ind w:left="0" w:firstLine="0" w:firstLineChars="0"/>
              <w:jc w:val="right"/>
              <w:rPr>
                <w:rFonts w:ascii="仿宋_GB2312" w:hAnsi="等线" w:eastAsia="仿宋_GB2312" w:cs="宋体"/>
                <w:color w:val="000000" w:themeColor="text1"/>
                <w:kern w:val="0"/>
                <w:sz w:val="20"/>
                <w:szCs w:val="20"/>
                <w14:textFill>
                  <w14:solidFill>
                    <w14:schemeClr w14:val="tx1"/>
                  </w14:solidFill>
                </w14:textFill>
              </w:rPr>
            </w:pPr>
          </w:p>
        </w:tc>
        <w:tc>
          <w:tcPr>
            <w:tcW w:w="335" w:type="pct"/>
            <w:shd w:val="clear" w:color="000000" w:fill="FFFFFF"/>
            <w:vAlign w:val="center"/>
          </w:tcPr>
          <w:p w14:paraId="7A81A0FC">
            <w:pPr>
              <w:widowControl/>
              <w:adjustRightInd w:val="0"/>
              <w:snapToGrid w:val="0"/>
              <w:jc w:val="center"/>
              <w:rPr>
                <w:rFonts w:ascii="仿宋_GB2312" w:hAnsi="等线" w:eastAsia="仿宋_GB2312" w:cs="宋体"/>
                <w:color w:val="000000" w:themeColor="text1"/>
                <w:kern w:val="0"/>
                <w:sz w:val="20"/>
                <w:szCs w:val="20"/>
                <w14:textFill>
                  <w14:solidFill>
                    <w14:schemeClr w14:val="tx1"/>
                  </w14:solidFill>
                </w14:textFill>
              </w:rPr>
            </w:pPr>
            <w:r>
              <w:rPr>
                <w:rFonts w:hint="eastAsia" w:ascii="仿宋_GB2312" w:hAnsi="等线" w:eastAsia="仿宋_GB2312" w:cs="宋体"/>
                <w:color w:val="000000" w:themeColor="text1"/>
                <w:kern w:val="0"/>
                <w:sz w:val="20"/>
                <w:szCs w:val="20"/>
                <w14:textFill>
                  <w14:solidFill>
                    <w14:schemeClr w14:val="tx1"/>
                  </w14:solidFill>
                </w14:textFill>
              </w:rPr>
              <w:t>设备设施及物料类</w:t>
            </w:r>
          </w:p>
        </w:tc>
        <w:tc>
          <w:tcPr>
            <w:tcW w:w="384" w:type="pct"/>
            <w:shd w:val="clear" w:color="auto" w:fill="auto"/>
            <w:vAlign w:val="center"/>
          </w:tcPr>
          <w:p w14:paraId="47908012">
            <w:pPr>
              <w:widowControl/>
              <w:adjustRightInd w:val="0"/>
              <w:snapToGrid w:val="0"/>
              <w:jc w:val="center"/>
              <w:rPr>
                <w:rFonts w:ascii="仿宋_GB2312" w:hAnsi="等线" w:eastAsia="仿宋_GB2312" w:cs="宋体"/>
                <w:color w:val="000000" w:themeColor="text1"/>
                <w:kern w:val="0"/>
                <w:sz w:val="20"/>
                <w:szCs w:val="20"/>
                <w14:textFill>
                  <w14:solidFill>
                    <w14:schemeClr w14:val="tx1"/>
                  </w14:solidFill>
                </w14:textFill>
              </w:rPr>
            </w:pPr>
            <w:r>
              <w:rPr>
                <w:rFonts w:hint="eastAsia" w:ascii="仿宋_GB2312" w:hAnsi="等线" w:eastAsia="仿宋_GB2312" w:cs="宋体"/>
                <w:color w:val="000000" w:themeColor="text1"/>
                <w:kern w:val="0"/>
                <w:sz w:val="20"/>
                <w:szCs w:val="20"/>
                <w14:textFill>
                  <w14:solidFill>
                    <w14:schemeClr w14:val="tx1"/>
                  </w14:solidFill>
                </w14:textFill>
              </w:rPr>
              <w:t>其他设备设施类</w:t>
            </w:r>
          </w:p>
        </w:tc>
        <w:tc>
          <w:tcPr>
            <w:tcW w:w="1859" w:type="pct"/>
            <w:shd w:val="clear" w:color="auto" w:fill="auto"/>
            <w:vAlign w:val="center"/>
          </w:tcPr>
          <w:p w14:paraId="7142248F">
            <w:pPr>
              <w:widowControl/>
              <w:adjustRightInd w:val="0"/>
              <w:snapToGrid w:val="0"/>
              <w:jc w:val="left"/>
              <w:rPr>
                <w:rFonts w:ascii="仿宋_GB2312" w:hAnsi="等线" w:eastAsia="仿宋_GB2312" w:cs="宋体"/>
                <w:color w:val="000000" w:themeColor="text1"/>
                <w:kern w:val="0"/>
                <w:sz w:val="20"/>
                <w:szCs w:val="20"/>
                <w14:textFill>
                  <w14:solidFill>
                    <w14:schemeClr w14:val="tx1"/>
                  </w14:solidFill>
                </w14:textFill>
              </w:rPr>
            </w:pPr>
            <w:r>
              <w:rPr>
                <w:rFonts w:hint="eastAsia" w:ascii="仿宋_GB2312" w:hAnsi="等线" w:eastAsia="仿宋_GB2312" w:cs="宋体"/>
                <w:color w:val="000000" w:themeColor="text1"/>
                <w:kern w:val="0"/>
                <w:sz w:val="20"/>
                <w:szCs w:val="20"/>
                <w14:textFill>
                  <w14:solidFill>
                    <w14:schemeClr w14:val="tx1"/>
                  </w14:solidFill>
                </w14:textFill>
              </w:rPr>
              <w:t>未按照《危险化学品单位应急救援物资配备要求》配备必要的应急救援器材、设备和物资，未进行经常性维护、保养，保证正常运转。</w:t>
            </w:r>
          </w:p>
        </w:tc>
        <w:tc>
          <w:tcPr>
            <w:tcW w:w="1615" w:type="pct"/>
            <w:shd w:val="clear" w:color="auto" w:fill="auto"/>
            <w:vAlign w:val="center"/>
          </w:tcPr>
          <w:p w14:paraId="75A6A81D">
            <w:pPr>
              <w:widowControl/>
              <w:adjustRightInd w:val="0"/>
              <w:snapToGrid w:val="0"/>
              <w:rPr>
                <w:rFonts w:ascii="仿宋_GB2312" w:hAnsi="等线" w:eastAsia="仿宋_GB2312" w:cs="宋体"/>
                <w:color w:val="000000" w:themeColor="text1"/>
                <w:kern w:val="0"/>
                <w:sz w:val="20"/>
                <w:szCs w:val="20"/>
                <w14:textFill>
                  <w14:solidFill>
                    <w14:schemeClr w14:val="tx1"/>
                  </w14:solidFill>
                </w14:textFill>
              </w:rPr>
            </w:pPr>
            <w:r>
              <w:rPr>
                <w:rFonts w:hint="eastAsia" w:ascii="仿宋_GB2312" w:hAnsi="等线" w:eastAsia="仿宋_GB2312" w:cs="宋体"/>
                <w:color w:val="000000" w:themeColor="text1"/>
                <w:kern w:val="0"/>
                <w:sz w:val="20"/>
                <w:szCs w:val="20"/>
                <w14:textFill>
                  <w14:solidFill>
                    <w14:schemeClr w14:val="tx1"/>
                  </w14:solidFill>
                </w14:textFill>
              </w:rPr>
              <w:t>《中华人民共和国安全生产法》 第八十二条</w:t>
            </w:r>
          </w:p>
        </w:tc>
        <w:tc>
          <w:tcPr>
            <w:tcW w:w="187" w:type="pct"/>
            <w:shd w:val="clear" w:color="auto" w:fill="auto"/>
            <w:vAlign w:val="center"/>
          </w:tcPr>
          <w:p w14:paraId="128E5A5D">
            <w:pPr>
              <w:widowControl/>
              <w:adjustRightInd w:val="0"/>
              <w:snapToGrid w:val="0"/>
              <w:jc w:val="center"/>
              <w:rPr>
                <w:rFonts w:ascii="仿宋_GB2312" w:hAnsi="等线" w:eastAsia="仿宋_GB2312" w:cs="宋体"/>
                <w:color w:val="000000" w:themeColor="text1"/>
                <w:kern w:val="0"/>
                <w:sz w:val="20"/>
                <w:szCs w:val="20"/>
                <w14:textFill>
                  <w14:solidFill>
                    <w14:schemeClr w14:val="tx1"/>
                  </w14:solidFill>
                </w14:textFill>
              </w:rPr>
            </w:pPr>
            <w:r>
              <w:rPr>
                <w:rFonts w:hint="eastAsia" w:ascii="仿宋_GB2312" w:hAnsi="等线" w:eastAsia="仿宋_GB2312" w:cs="宋体"/>
                <w:color w:val="000000" w:themeColor="text1"/>
                <w:kern w:val="0"/>
                <w:sz w:val="20"/>
                <w:szCs w:val="20"/>
                <w14:textFill>
                  <w14:solidFill>
                    <w14:schemeClr w14:val="tx1"/>
                  </w14:solidFill>
                </w14:textFill>
              </w:rPr>
              <w:t>　</w:t>
            </w:r>
          </w:p>
        </w:tc>
      </w:tr>
      <w:tr w14:paraId="3D1CA14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c>
          <w:tcPr>
            <w:tcW w:w="620" w:type="pct"/>
            <w:shd w:val="clear" w:color="000000" w:fill="FFFFFF"/>
            <w:vAlign w:val="center"/>
          </w:tcPr>
          <w:p w14:paraId="624EFBCC">
            <w:pPr>
              <w:pStyle w:val="44"/>
              <w:widowControl/>
              <w:numPr>
                <w:ilvl w:val="0"/>
                <w:numId w:val="1"/>
              </w:numPr>
              <w:adjustRightInd w:val="0"/>
              <w:snapToGrid w:val="0"/>
              <w:ind w:left="0" w:firstLine="0" w:firstLineChars="0"/>
              <w:jc w:val="right"/>
              <w:rPr>
                <w:rFonts w:ascii="仿宋_GB2312" w:hAnsi="等线" w:eastAsia="仿宋_GB2312" w:cs="宋体"/>
                <w:color w:val="000000" w:themeColor="text1"/>
                <w:kern w:val="0"/>
                <w:sz w:val="20"/>
                <w:szCs w:val="20"/>
                <w14:textFill>
                  <w14:solidFill>
                    <w14:schemeClr w14:val="tx1"/>
                  </w14:solidFill>
                </w14:textFill>
              </w:rPr>
            </w:pPr>
          </w:p>
        </w:tc>
        <w:tc>
          <w:tcPr>
            <w:tcW w:w="335" w:type="pct"/>
            <w:shd w:val="clear" w:color="000000" w:fill="FFFFFF"/>
            <w:vAlign w:val="center"/>
          </w:tcPr>
          <w:p w14:paraId="77143C18">
            <w:pPr>
              <w:widowControl/>
              <w:adjustRightInd w:val="0"/>
              <w:snapToGrid w:val="0"/>
              <w:jc w:val="center"/>
              <w:rPr>
                <w:rFonts w:ascii="仿宋_GB2312" w:hAnsi="等线" w:eastAsia="仿宋_GB2312" w:cs="宋体"/>
                <w:color w:val="000000" w:themeColor="text1"/>
                <w:kern w:val="0"/>
                <w:sz w:val="20"/>
                <w:szCs w:val="20"/>
                <w14:textFill>
                  <w14:solidFill>
                    <w14:schemeClr w14:val="tx1"/>
                  </w14:solidFill>
                </w14:textFill>
              </w:rPr>
            </w:pPr>
            <w:r>
              <w:rPr>
                <w:rFonts w:hint="eastAsia" w:ascii="仿宋_GB2312" w:hAnsi="等线" w:eastAsia="仿宋_GB2312" w:cs="宋体"/>
                <w:color w:val="000000" w:themeColor="text1"/>
                <w:kern w:val="0"/>
                <w:sz w:val="20"/>
                <w:szCs w:val="20"/>
                <w14:textFill>
                  <w14:solidFill>
                    <w14:schemeClr w14:val="tx1"/>
                  </w14:solidFill>
                </w14:textFill>
              </w:rPr>
              <w:t>设备设施及物料类</w:t>
            </w:r>
          </w:p>
        </w:tc>
        <w:tc>
          <w:tcPr>
            <w:tcW w:w="384" w:type="pct"/>
            <w:shd w:val="clear" w:color="auto" w:fill="auto"/>
            <w:vAlign w:val="center"/>
          </w:tcPr>
          <w:p w14:paraId="7000DD5E">
            <w:pPr>
              <w:widowControl/>
              <w:adjustRightInd w:val="0"/>
              <w:snapToGrid w:val="0"/>
              <w:jc w:val="center"/>
              <w:rPr>
                <w:rFonts w:ascii="仿宋_GB2312" w:hAnsi="等线" w:eastAsia="仿宋_GB2312" w:cs="宋体"/>
                <w:color w:val="000000" w:themeColor="text1"/>
                <w:kern w:val="0"/>
                <w:sz w:val="20"/>
                <w:szCs w:val="20"/>
                <w14:textFill>
                  <w14:solidFill>
                    <w14:schemeClr w14:val="tx1"/>
                  </w14:solidFill>
                </w14:textFill>
              </w:rPr>
            </w:pPr>
            <w:r>
              <w:rPr>
                <w:rFonts w:hint="eastAsia" w:ascii="仿宋_GB2312" w:hAnsi="等线" w:eastAsia="仿宋_GB2312" w:cs="宋体"/>
                <w:color w:val="000000" w:themeColor="text1"/>
                <w:kern w:val="0"/>
                <w:sz w:val="20"/>
                <w:szCs w:val="20"/>
                <w14:textFill>
                  <w14:solidFill>
                    <w14:schemeClr w14:val="tx1"/>
                  </w14:solidFill>
                </w14:textFill>
              </w:rPr>
              <w:t>其他设备设施类</w:t>
            </w:r>
          </w:p>
        </w:tc>
        <w:tc>
          <w:tcPr>
            <w:tcW w:w="1859" w:type="pct"/>
            <w:shd w:val="clear" w:color="auto" w:fill="auto"/>
            <w:vAlign w:val="center"/>
          </w:tcPr>
          <w:p w14:paraId="05756AEC">
            <w:pPr>
              <w:widowControl/>
              <w:adjustRightInd w:val="0"/>
              <w:snapToGrid w:val="0"/>
              <w:jc w:val="left"/>
              <w:rPr>
                <w:rFonts w:ascii="仿宋_GB2312" w:hAnsi="等线" w:eastAsia="仿宋_GB2312" w:cs="宋体"/>
                <w:color w:val="000000" w:themeColor="text1"/>
                <w:kern w:val="0"/>
                <w:sz w:val="20"/>
                <w:szCs w:val="20"/>
                <w14:textFill>
                  <w14:solidFill>
                    <w14:schemeClr w14:val="tx1"/>
                  </w14:solidFill>
                </w14:textFill>
              </w:rPr>
            </w:pPr>
            <w:r>
              <w:rPr>
                <w:rFonts w:hint="eastAsia" w:ascii="仿宋_GB2312" w:hAnsi="等线" w:eastAsia="仿宋_GB2312" w:cs="宋体"/>
                <w:color w:val="000000" w:themeColor="text1"/>
                <w:kern w:val="0"/>
                <w:sz w:val="20"/>
                <w:szCs w:val="20"/>
                <w14:textFill>
                  <w14:solidFill>
                    <w14:schemeClr w14:val="tx1"/>
                  </w14:solidFill>
                </w14:textFill>
              </w:rPr>
              <w:t>未设置应急通讯的固定报警电话；报警电话不畅通。</w:t>
            </w:r>
          </w:p>
        </w:tc>
        <w:tc>
          <w:tcPr>
            <w:tcW w:w="1615" w:type="pct"/>
            <w:shd w:val="clear" w:color="auto" w:fill="auto"/>
            <w:vAlign w:val="center"/>
          </w:tcPr>
          <w:p w14:paraId="0D9A09DE">
            <w:pPr>
              <w:widowControl/>
              <w:adjustRightInd w:val="0"/>
              <w:snapToGrid w:val="0"/>
              <w:rPr>
                <w:rFonts w:ascii="仿宋_GB2312" w:hAnsi="等线" w:eastAsia="仿宋_GB2312" w:cs="宋体"/>
                <w:color w:val="000000" w:themeColor="text1"/>
                <w:kern w:val="0"/>
                <w:sz w:val="20"/>
                <w:szCs w:val="20"/>
                <w14:textFill>
                  <w14:solidFill>
                    <w14:schemeClr w14:val="tx1"/>
                  </w14:solidFill>
                </w14:textFill>
              </w:rPr>
            </w:pPr>
            <w:r>
              <w:rPr>
                <w:rFonts w:hint="eastAsia" w:ascii="仿宋_GB2312" w:hAnsi="等线" w:eastAsia="仿宋_GB2312" w:cs="宋体"/>
                <w:color w:val="000000" w:themeColor="text1"/>
                <w:kern w:val="0"/>
                <w:sz w:val="20"/>
                <w:szCs w:val="20"/>
                <w14:textFill>
                  <w14:solidFill>
                    <w14:schemeClr w14:val="tx1"/>
                  </w14:solidFill>
                </w14:textFill>
              </w:rPr>
              <w:t>《石油化工企业设计防火标准（</w:t>
            </w:r>
            <w:r>
              <w:rPr>
                <w:rFonts w:ascii="仿宋_GB2312" w:hAnsi="等线" w:eastAsia="仿宋_GB2312" w:cs="宋体"/>
                <w:color w:val="000000" w:themeColor="text1"/>
                <w:kern w:val="0"/>
                <w:sz w:val="20"/>
                <w:szCs w:val="20"/>
                <w14:textFill>
                  <w14:solidFill>
                    <w14:schemeClr w14:val="tx1"/>
                  </w14:solidFill>
                </w14:textFill>
              </w:rPr>
              <w:t>2018年版）》（GB50160-2008）第8.12.1条</w:t>
            </w:r>
          </w:p>
        </w:tc>
        <w:tc>
          <w:tcPr>
            <w:tcW w:w="187" w:type="pct"/>
            <w:shd w:val="clear" w:color="auto" w:fill="auto"/>
            <w:vAlign w:val="center"/>
          </w:tcPr>
          <w:p w14:paraId="13165DDE">
            <w:pPr>
              <w:widowControl/>
              <w:adjustRightInd w:val="0"/>
              <w:snapToGrid w:val="0"/>
              <w:jc w:val="center"/>
              <w:rPr>
                <w:rFonts w:ascii="仿宋_GB2312" w:hAnsi="等线" w:eastAsia="仿宋_GB2312" w:cs="宋体"/>
                <w:color w:val="000000" w:themeColor="text1"/>
                <w:kern w:val="0"/>
                <w:sz w:val="20"/>
                <w:szCs w:val="20"/>
                <w14:textFill>
                  <w14:solidFill>
                    <w14:schemeClr w14:val="tx1"/>
                  </w14:solidFill>
                </w14:textFill>
              </w:rPr>
            </w:pPr>
          </w:p>
        </w:tc>
      </w:tr>
      <w:tr w14:paraId="2C85CC2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c>
          <w:tcPr>
            <w:tcW w:w="620" w:type="pct"/>
            <w:shd w:val="clear" w:color="000000" w:fill="FFFFFF"/>
            <w:vAlign w:val="center"/>
          </w:tcPr>
          <w:p w14:paraId="5ADDDE67">
            <w:pPr>
              <w:pStyle w:val="44"/>
              <w:widowControl/>
              <w:numPr>
                <w:ilvl w:val="0"/>
                <w:numId w:val="1"/>
              </w:numPr>
              <w:adjustRightInd w:val="0"/>
              <w:snapToGrid w:val="0"/>
              <w:ind w:left="0" w:firstLine="0" w:firstLineChars="0"/>
              <w:jc w:val="right"/>
              <w:rPr>
                <w:rFonts w:ascii="仿宋_GB2312" w:hAnsi="等线" w:eastAsia="仿宋_GB2312" w:cs="宋体"/>
                <w:color w:val="000000" w:themeColor="text1"/>
                <w:kern w:val="0"/>
                <w:sz w:val="20"/>
                <w:szCs w:val="20"/>
                <w14:textFill>
                  <w14:solidFill>
                    <w14:schemeClr w14:val="tx1"/>
                  </w14:solidFill>
                </w14:textFill>
              </w:rPr>
            </w:pPr>
          </w:p>
        </w:tc>
        <w:tc>
          <w:tcPr>
            <w:tcW w:w="335" w:type="pct"/>
            <w:shd w:val="clear" w:color="000000" w:fill="FFFFFF"/>
            <w:vAlign w:val="center"/>
          </w:tcPr>
          <w:p w14:paraId="0D67FC63">
            <w:pPr>
              <w:widowControl/>
              <w:adjustRightInd w:val="0"/>
              <w:snapToGrid w:val="0"/>
              <w:jc w:val="center"/>
              <w:rPr>
                <w:rFonts w:ascii="仿宋_GB2312" w:hAnsi="等线" w:eastAsia="仿宋_GB2312" w:cs="宋体"/>
                <w:color w:val="000000" w:themeColor="text1"/>
                <w:kern w:val="0"/>
                <w:sz w:val="20"/>
                <w:szCs w:val="20"/>
                <w14:textFill>
                  <w14:solidFill>
                    <w14:schemeClr w14:val="tx1"/>
                  </w14:solidFill>
                </w14:textFill>
              </w:rPr>
            </w:pPr>
            <w:r>
              <w:rPr>
                <w:rFonts w:hint="eastAsia" w:ascii="仿宋_GB2312" w:hAnsi="等线" w:eastAsia="仿宋_GB2312" w:cs="宋体"/>
                <w:color w:val="000000" w:themeColor="text1"/>
                <w:kern w:val="0"/>
                <w:sz w:val="20"/>
                <w:szCs w:val="20"/>
                <w14:textFill>
                  <w14:solidFill>
                    <w14:schemeClr w14:val="tx1"/>
                  </w14:solidFill>
                </w14:textFill>
              </w:rPr>
              <w:t>设备设施及物料类</w:t>
            </w:r>
          </w:p>
        </w:tc>
        <w:tc>
          <w:tcPr>
            <w:tcW w:w="384" w:type="pct"/>
            <w:shd w:val="clear" w:color="auto" w:fill="auto"/>
            <w:vAlign w:val="center"/>
          </w:tcPr>
          <w:p w14:paraId="447E27C4">
            <w:pPr>
              <w:widowControl/>
              <w:adjustRightInd w:val="0"/>
              <w:snapToGrid w:val="0"/>
              <w:jc w:val="center"/>
              <w:rPr>
                <w:rFonts w:ascii="仿宋_GB2312" w:hAnsi="等线" w:eastAsia="仿宋_GB2312" w:cs="宋体"/>
                <w:color w:val="000000" w:themeColor="text1"/>
                <w:kern w:val="0"/>
                <w:sz w:val="20"/>
                <w:szCs w:val="20"/>
                <w14:textFill>
                  <w14:solidFill>
                    <w14:schemeClr w14:val="tx1"/>
                  </w14:solidFill>
                </w14:textFill>
              </w:rPr>
            </w:pPr>
            <w:r>
              <w:rPr>
                <w:rFonts w:hint="eastAsia" w:ascii="仿宋_GB2312" w:hAnsi="等线" w:eastAsia="仿宋_GB2312" w:cs="宋体"/>
                <w:color w:val="000000" w:themeColor="text1"/>
                <w:kern w:val="0"/>
                <w:sz w:val="20"/>
                <w:szCs w:val="20"/>
                <w14:textFill>
                  <w14:solidFill>
                    <w14:schemeClr w14:val="tx1"/>
                  </w14:solidFill>
                </w14:textFill>
              </w:rPr>
              <w:t>其他设备设施类</w:t>
            </w:r>
          </w:p>
        </w:tc>
        <w:tc>
          <w:tcPr>
            <w:tcW w:w="1859" w:type="pct"/>
            <w:shd w:val="clear" w:color="auto" w:fill="auto"/>
            <w:vAlign w:val="center"/>
          </w:tcPr>
          <w:p w14:paraId="61706002">
            <w:pPr>
              <w:widowControl/>
              <w:adjustRightInd w:val="0"/>
              <w:snapToGrid w:val="0"/>
              <w:jc w:val="left"/>
              <w:rPr>
                <w:rFonts w:ascii="仿宋_GB2312" w:hAnsi="等线" w:eastAsia="仿宋_GB2312" w:cs="宋体"/>
                <w:color w:val="000000" w:themeColor="text1"/>
                <w:kern w:val="0"/>
                <w:sz w:val="20"/>
                <w:szCs w:val="20"/>
                <w14:textFill>
                  <w14:solidFill>
                    <w14:schemeClr w14:val="tx1"/>
                  </w14:solidFill>
                </w14:textFill>
              </w:rPr>
            </w:pPr>
            <w:r>
              <w:rPr>
                <w:rFonts w:hint="eastAsia" w:ascii="仿宋_GB2312" w:hAnsi="等线" w:eastAsia="仿宋_GB2312" w:cs="宋体"/>
                <w:color w:val="000000" w:themeColor="text1"/>
                <w:kern w:val="0"/>
                <w:sz w:val="20"/>
                <w:szCs w:val="20"/>
                <w14:textFill>
                  <w14:solidFill>
                    <w14:schemeClr w14:val="tx1"/>
                  </w14:solidFill>
                </w14:textFill>
              </w:rPr>
              <w:t>在生产调度中心、消防水泵站、中央控制室、总变配电所等重要场所未设置与消防站直通的专用电话。</w:t>
            </w:r>
          </w:p>
        </w:tc>
        <w:tc>
          <w:tcPr>
            <w:tcW w:w="1615" w:type="pct"/>
            <w:shd w:val="clear" w:color="auto" w:fill="auto"/>
            <w:vAlign w:val="center"/>
          </w:tcPr>
          <w:p w14:paraId="4F5C3780">
            <w:pPr>
              <w:widowControl/>
              <w:adjustRightInd w:val="0"/>
              <w:snapToGrid w:val="0"/>
              <w:rPr>
                <w:rFonts w:ascii="仿宋_GB2312" w:hAnsi="等线" w:eastAsia="仿宋_GB2312" w:cs="宋体"/>
                <w:color w:val="000000" w:themeColor="text1"/>
                <w:kern w:val="0"/>
                <w:sz w:val="20"/>
                <w:szCs w:val="20"/>
                <w14:textFill>
                  <w14:solidFill>
                    <w14:schemeClr w14:val="tx1"/>
                  </w14:solidFill>
                </w14:textFill>
              </w:rPr>
            </w:pPr>
            <w:r>
              <w:rPr>
                <w:rFonts w:hint="eastAsia" w:ascii="仿宋_GB2312" w:hAnsi="等线" w:eastAsia="仿宋_GB2312" w:cs="宋体"/>
                <w:color w:val="000000" w:themeColor="text1"/>
                <w:kern w:val="0"/>
                <w:sz w:val="20"/>
                <w:szCs w:val="20"/>
                <w14:textFill>
                  <w14:solidFill>
                    <w14:schemeClr w14:val="tx1"/>
                  </w14:solidFill>
                </w14:textFill>
              </w:rPr>
              <w:t>《石油化工企业设计防火标准（</w:t>
            </w:r>
            <w:r>
              <w:rPr>
                <w:rFonts w:ascii="仿宋_GB2312" w:hAnsi="等线" w:eastAsia="仿宋_GB2312" w:cs="宋体"/>
                <w:color w:val="000000" w:themeColor="text1"/>
                <w:kern w:val="0"/>
                <w:sz w:val="20"/>
                <w:szCs w:val="20"/>
                <w14:textFill>
                  <w14:solidFill>
                    <w14:schemeClr w14:val="tx1"/>
                  </w14:solidFill>
                </w14:textFill>
              </w:rPr>
              <w:t>2018年版）》（GB50160-2008）第8.12.2条</w:t>
            </w:r>
          </w:p>
        </w:tc>
        <w:tc>
          <w:tcPr>
            <w:tcW w:w="187" w:type="pct"/>
            <w:shd w:val="clear" w:color="auto" w:fill="auto"/>
            <w:vAlign w:val="center"/>
          </w:tcPr>
          <w:p w14:paraId="64ED2B92">
            <w:pPr>
              <w:widowControl/>
              <w:adjustRightInd w:val="0"/>
              <w:snapToGrid w:val="0"/>
              <w:jc w:val="center"/>
              <w:rPr>
                <w:rFonts w:ascii="仿宋_GB2312" w:hAnsi="等线" w:eastAsia="仿宋_GB2312" w:cs="宋体"/>
                <w:color w:val="000000" w:themeColor="text1"/>
                <w:kern w:val="0"/>
                <w:sz w:val="20"/>
                <w:szCs w:val="20"/>
                <w14:textFill>
                  <w14:solidFill>
                    <w14:schemeClr w14:val="tx1"/>
                  </w14:solidFill>
                </w14:textFill>
              </w:rPr>
            </w:pPr>
          </w:p>
        </w:tc>
      </w:tr>
      <w:tr w14:paraId="102EB0D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c>
          <w:tcPr>
            <w:tcW w:w="620" w:type="pct"/>
            <w:shd w:val="clear" w:color="000000" w:fill="FFFFFF"/>
            <w:vAlign w:val="center"/>
          </w:tcPr>
          <w:p w14:paraId="2FD32902">
            <w:pPr>
              <w:pStyle w:val="44"/>
              <w:widowControl/>
              <w:numPr>
                <w:ilvl w:val="0"/>
                <w:numId w:val="1"/>
              </w:numPr>
              <w:adjustRightInd w:val="0"/>
              <w:snapToGrid w:val="0"/>
              <w:ind w:left="0" w:firstLine="0" w:firstLineChars="0"/>
              <w:jc w:val="right"/>
              <w:rPr>
                <w:rFonts w:ascii="仿宋_GB2312" w:hAnsi="等线" w:eastAsia="仿宋_GB2312" w:cs="宋体"/>
                <w:color w:val="000000" w:themeColor="text1"/>
                <w:kern w:val="0"/>
                <w:sz w:val="20"/>
                <w:szCs w:val="20"/>
                <w14:textFill>
                  <w14:solidFill>
                    <w14:schemeClr w14:val="tx1"/>
                  </w14:solidFill>
                </w14:textFill>
              </w:rPr>
            </w:pPr>
          </w:p>
        </w:tc>
        <w:tc>
          <w:tcPr>
            <w:tcW w:w="335" w:type="pct"/>
            <w:shd w:val="clear" w:color="000000" w:fill="FFFFFF"/>
            <w:vAlign w:val="center"/>
          </w:tcPr>
          <w:p w14:paraId="30E0D9EA">
            <w:pPr>
              <w:widowControl/>
              <w:adjustRightInd w:val="0"/>
              <w:snapToGrid w:val="0"/>
              <w:jc w:val="center"/>
              <w:rPr>
                <w:rFonts w:ascii="仿宋_GB2312" w:hAnsi="等线" w:eastAsia="仿宋_GB2312" w:cs="宋体"/>
                <w:color w:val="000000" w:themeColor="text1"/>
                <w:kern w:val="0"/>
                <w:sz w:val="20"/>
                <w:szCs w:val="20"/>
                <w14:textFill>
                  <w14:solidFill>
                    <w14:schemeClr w14:val="tx1"/>
                  </w14:solidFill>
                </w14:textFill>
              </w:rPr>
            </w:pPr>
            <w:r>
              <w:rPr>
                <w:rFonts w:hint="eastAsia" w:ascii="仿宋_GB2312" w:hAnsi="等线" w:eastAsia="仿宋_GB2312" w:cs="宋体"/>
                <w:color w:val="000000" w:themeColor="text1"/>
                <w:kern w:val="0"/>
                <w:sz w:val="20"/>
                <w:szCs w:val="20"/>
                <w14:textFill>
                  <w14:solidFill>
                    <w14:schemeClr w14:val="tx1"/>
                  </w14:solidFill>
                </w14:textFill>
              </w:rPr>
              <w:t>设备设施及物料类</w:t>
            </w:r>
          </w:p>
        </w:tc>
        <w:tc>
          <w:tcPr>
            <w:tcW w:w="384" w:type="pct"/>
            <w:shd w:val="clear" w:color="auto" w:fill="auto"/>
            <w:vAlign w:val="center"/>
          </w:tcPr>
          <w:p w14:paraId="44436A43">
            <w:pPr>
              <w:widowControl/>
              <w:adjustRightInd w:val="0"/>
              <w:snapToGrid w:val="0"/>
              <w:jc w:val="center"/>
              <w:rPr>
                <w:rFonts w:ascii="仿宋_GB2312" w:hAnsi="等线" w:eastAsia="仿宋_GB2312" w:cs="宋体"/>
                <w:color w:val="000000" w:themeColor="text1"/>
                <w:kern w:val="0"/>
                <w:sz w:val="20"/>
                <w:szCs w:val="20"/>
                <w14:textFill>
                  <w14:solidFill>
                    <w14:schemeClr w14:val="tx1"/>
                  </w14:solidFill>
                </w14:textFill>
              </w:rPr>
            </w:pPr>
            <w:r>
              <w:rPr>
                <w:rFonts w:hint="eastAsia" w:ascii="仿宋_GB2312" w:hAnsi="等线" w:eastAsia="仿宋_GB2312" w:cs="宋体"/>
                <w:color w:val="000000" w:themeColor="text1"/>
                <w:kern w:val="0"/>
                <w:sz w:val="20"/>
                <w:szCs w:val="20"/>
                <w14:textFill>
                  <w14:solidFill>
                    <w14:schemeClr w14:val="tx1"/>
                  </w14:solidFill>
                </w14:textFill>
              </w:rPr>
              <w:t>其他设备设施类</w:t>
            </w:r>
          </w:p>
        </w:tc>
        <w:tc>
          <w:tcPr>
            <w:tcW w:w="1859" w:type="pct"/>
            <w:shd w:val="clear" w:color="auto" w:fill="auto"/>
            <w:vAlign w:val="center"/>
          </w:tcPr>
          <w:p w14:paraId="517050C7">
            <w:pPr>
              <w:widowControl/>
              <w:adjustRightInd w:val="0"/>
              <w:snapToGrid w:val="0"/>
              <w:jc w:val="left"/>
              <w:rPr>
                <w:rFonts w:ascii="仿宋_GB2312" w:hAnsi="等线" w:eastAsia="仿宋_GB2312" w:cs="宋体"/>
                <w:color w:val="000000" w:themeColor="text1"/>
                <w:kern w:val="0"/>
                <w:sz w:val="20"/>
                <w:szCs w:val="20"/>
                <w14:textFill>
                  <w14:solidFill>
                    <w14:schemeClr w14:val="tx1"/>
                  </w14:solidFill>
                </w14:textFill>
              </w:rPr>
            </w:pPr>
            <w:r>
              <w:rPr>
                <w:rFonts w:hint="eastAsia" w:ascii="仿宋_GB2312" w:hAnsi="等线" w:eastAsia="仿宋_GB2312" w:cs="宋体"/>
                <w:color w:val="000000" w:themeColor="text1"/>
                <w:kern w:val="0"/>
                <w:sz w:val="20"/>
                <w:szCs w:val="20"/>
                <w14:textFill>
                  <w14:solidFill>
                    <w14:schemeClr w14:val="tx1"/>
                  </w14:solidFill>
                </w14:textFill>
              </w:rPr>
              <w:t>消防控制室无人值守，接处警无记录；化工企业的生产区、公用及辅助生产设施、全厂性重要设施和区域性重要设施的火灾危险场所未设置火灾自动报警系统、火灾电话报警及消防应急广播；区域性火灾报警控制器未设置在该区域的控制室内，当该区域无控制室时，未设置在</w:t>
            </w:r>
            <w:r>
              <w:rPr>
                <w:rFonts w:ascii="仿宋_GB2312" w:hAnsi="等线" w:eastAsia="仿宋_GB2312" w:cs="宋体"/>
                <w:color w:val="000000" w:themeColor="text1"/>
                <w:kern w:val="0"/>
                <w:sz w:val="20"/>
                <w:szCs w:val="20"/>
                <w14:textFill>
                  <w14:solidFill>
                    <w14:schemeClr w14:val="tx1"/>
                  </w14:solidFill>
                </w14:textFill>
              </w:rPr>
              <w:t>24h有人值班的场所，其全部信息</w:t>
            </w:r>
            <w:r>
              <w:rPr>
                <w:rFonts w:hint="eastAsia" w:ascii="仿宋_GB2312" w:hAnsi="等线" w:eastAsia="仿宋_GB2312" w:cs="宋体"/>
                <w:color w:val="000000" w:themeColor="text1"/>
                <w:kern w:val="0"/>
                <w:sz w:val="20"/>
                <w:szCs w:val="20"/>
                <w14:textFill>
                  <w14:solidFill>
                    <w14:schemeClr w14:val="tx1"/>
                  </w14:solidFill>
                </w14:textFill>
              </w:rPr>
              <w:t>未</w:t>
            </w:r>
            <w:r>
              <w:rPr>
                <w:rFonts w:ascii="仿宋_GB2312" w:hAnsi="等线" w:eastAsia="仿宋_GB2312" w:cs="宋体"/>
                <w:color w:val="000000" w:themeColor="text1"/>
                <w:kern w:val="0"/>
                <w:sz w:val="20"/>
                <w:szCs w:val="20"/>
                <w14:textFill>
                  <w14:solidFill>
                    <w14:schemeClr w14:val="tx1"/>
                  </w14:solidFill>
                </w14:textFill>
              </w:rPr>
              <w:t>通过网络传输到中央控制室；火灾自动报警系统</w:t>
            </w:r>
            <w:r>
              <w:rPr>
                <w:rFonts w:hint="eastAsia" w:ascii="仿宋_GB2312" w:hAnsi="等线" w:eastAsia="仿宋_GB2312" w:cs="宋体"/>
                <w:color w:val="000000" w:themeColor="text1"/>
                <w:kern w:val="0"/>
                <w:sz w:val="20"/>
                <w:szCs w:val="20"/>
                <w14:textFill>
                  <w14:solidFill>
                    <w14:schemeClr w14:val="tx1"/>
                  </w14:solidFill>
                </w14:textFill>
              </w:rPr>
              <w:t>未</w:t>
            </w:r>
            <w:r>
              <w:rPr>
                <w:rFonts w:ascii="仿宋_GB2312" w:hAnsi="等线" w:eastAsia="仿宋_GB2312" w:cs="宋体"/>
                <w:color w:val="000000" w:themeColor="text1"/>
                <w:kern w:val="0"/>
                <w:sz w:val="20"/>
                <w:szCs w:val="20"/>
                <w14:textFill>
                  <w14:solidFill>
                    <w14:schemeClr w14:val="tx1"/>
                  </w14:solidFill>
                </w14:textFill>
              </w:rPr>
              <w:t>设置警报装置和可接收电视监视系统（CCTV）的报警信息。</w:t>
            </w:r>
          </w:p>
        </w:tc>
        <w:tc>
          <w:tcPr>
            <w:tcW w:w="1615" w:type="pct"/>
            <w:shd w:val="clear" w:color="auto" w:fill="auto"/>
            <w:vAlign w:val="center"/>
          </w:tcPr>
          <w:p w14:paraId="097926D5">
            <w:pPr>
              <w:widowControl/>
              <w:adjustRightInd w:val="0"/>
              <w:snapToGrid w:val="0"/>
              <w:rPr>
                <w:rFonts w:ascii="仿宋_GB2312" w:hAnsi="等线" w:eastAsia="仿宋_GB2312" w:cs="宋体"/>
                <w:color w:val="000000" w:themeColor="text1"/>
                <w:kern w:val="0"/>
                <w:sz w:val="20"/>
                <w:szCs w:val="20"/>
                <w14:textFill>
                  <w14:solidFill>
                    <w14:schemeClr w14:val="tx1"/>
                  </w14:solidFill>
                </w14:textFill>
              </w:rPr>
            </w:pPr>
            <w:r>
              <w:rPr>
                <w:rFonts w:hint="eastAsia" w:ascii="仿宋_GB2312" w:hAnsi="等线" w:eastAsia="仿宋_GB2312" w:cs="宋体"/>
                <w:color w:val="000000" w:themeColor="text1"/>
                <w:kern w:val="0"/>
                <w:sz w:val="20"/>
                <w:szCs w:val="20"/>
                <w14:textFill>
                  <w14:solidFill>
                    <w14:schemeClr w14:val="tx1"/>
                  </w14:solidFill>
                </w14:textFill>
              </w:rPr>
              <w:t>《石油化工企业设计防火标准（</w:t>
            </w:r>
            <w:r>
              <w:rPr>
                <w:rFonts w:ascii="仿宋_GB2312" w:hAnsi="等线" w:eastAsia="仿宋_GB2312" w:cs="宋体"/>
                <w:color w:val="000000" w:themeColor="text1"/>
                <w:kern w:val="0"/>
                <w:sz w:val="20"/>
                <w:szCs w:val="20"/>
                <w14:textFill>
                  <w14:solidFill>
                    <w14:schemeClr w14:val="tx1"/>
                  </w14:solidFill>
                </w14:textFill>
              </w:rPr>
              <w:t>2018年版）》（GB50160-2008）第8.12.1条、第8.12.3条</w:t>
            </w:r>
          </w:p>
        </w:tc>
        <w:tc>
          <w:tcPr>
            <w:tcW w:w="187" w:type="pct"/>
            <w:shd w:val="clear" w:color="auto" w:fill="auto"/>
            <w:vAlign w:val="center"/>
          </w:tcPr>
          <w:p w14:paraId="7ECF3DB7">
            <w:pPr>
              <w:widowControl/>
              <w:adjustRightInd w:val="0"/>
              <w:snapToGrid w:val="0"/>
              <w:jc w:val="center"/>
              <w:rPr>
                <w:rFonts w:ascii="仿宋_GB2312" w:hAnsi="等线" w:eastAsia="仿宋_GB2312" w:cs="宋体"/>
                <w:color w:val="000000" w:themeColor="text1"/>
                <w:kern w:val="0"/>
                <w:sz w:val="20"/>
                <w:szCs w:val="20"/>
                <w14:textFill>
                  <w14:solidFill>
                    <w14:schemeClr w14:val="tx1"/>
                  </w14:solidFill>
                </w14:textFill>
              </w:rPr>
            </w:pPr>
          </w:p>
        </w:tc>
      </w:tr>
      <w:tr w14:paraId="4BDEE41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c>
          <w:tcPr>
            <w:tcW w:w="620" w:type="pct"/>
            <w:shd w:val="clear" w:color="000000" w:fill="FFFFFF"/>
            <w:vAlign w:val="center"/>
          </w:tcPr>
          <w:p w14:paraId="26B8A304">
            <w:pPr>
              <w:pStyle w:val="44"/>
              <w:widowControl/>
              <w:numPr>
                <w:ilvl w:val="0"/>
                <w:numId w:val="1"/>
              </w:numPr>
              <w:adjustRightInd w:val="0"/>
              <w:snapToGrid w:val="0"/>
              <w:ind w:left="0" w:firstLine="0" w:firstLineChars="0"/>
              <w:jc w:val="right"/>
              <w:rPr>
                <w:rFonts w:ascii="仿宋_GB2312" w:hAnsi="等线" w:eastAsia="仿宋_GB2312" w:cs="宋体"/>
                <w:color w:val="000000" w:themeColor="text1"/>
                <w:kern w:val="0"/>
                <w:sz w:val="20"/>
                <w:szCs w:val="20"/>
                <w14:textFill>
                  <w14:solidFill>
                    <w14:schemeClr w14:val="tx1"/>
                  </w14:solidFill>
                </w14:textFill>
              </w:rPr>
            </w:pPr>
          </w:p>
        </w:tc>
        <w:tc>
          <w:tcPr>
            <w:tcW w:w="335" w:type="pct"/>
            <w:shd w:val="clear" w:color="000000" w:fill="FFFFFF"/>
            <w:vAlign w:val="center"/>
          </w:tcPr>
          <w:p w14:paraId="35CC550D">
            <w:pPr>
              <w:widowControl/>
              <w:adjustRightInd w:val="0"/>
              <w:snapToGrid w:val="0"/>
              <w:jc w:val="center"/>
              <w:rPr>
                <w:rFonts w:ascii="仿宋_GB2312" w:hAnsi="等线" w:eastAsia="仿宋_GB2312" w:cs="宋体"/>
                <w:color w:val="000000" w:themeColor="text1"/>
                <w:kern w:val="0"/>
                <w:sz w:val="20"/>
                <w:szCs w:val="20"/>
                <w14:textFill>
                  <w14:solidFill>
                    <w14:schemeClr w14:val="tx1"/>
                  </w14:solidFill>
                </w14:textFill>
              </w:rPr>
            </w:pPr>
            <w:r>
              <w:rPr>
                <w:rFonts w:hint="eastAsia" w:ascii="仿宋_GB2312" w:hAnsi="等线" w:eastAsia="仿宋_GB2312" w:cs="宋体"/>
                <w:color w:val="000000" w:themeColor="text1"/>
                <w:kern w:val="0"/>
                <w:sz w:val="20"/>
                <w:szCs w:val="20"/>
                <w14:textFill>
                  <w14:solidFill>
                    <w14:schemeClr w14:val="tx1"/>
                  </w14:solidFill>
                </w14:textFill>
              </w:rPr>
              <w:t>设备设施及物料类</w:t>
            </w:r>
          </w:p>
        </w:tc>
        <w:tc>
          <w:tcPr>
            <w:tcW w:w="384" w:type="pct"/>
            <w:shd w:val="clear" w:color="auto" w:fill="auto"/>
            <w:vAlign w:val="center"/>
          </w:tcPr>
          <w:p w14:paraId="638EB238">
            <w:pPr>
              <w:widowControl/>
              <w:adjustRightInd w:val="0"/>
              <w:snapToGrid w:val="0"/>
              <w:jc w:val="center"/>
              <w:rPr>
                <w:rFonts w:ascii="仿宋_GB2312" w:hAnsi="等线" w:eastAsia="仿宋_GB2312" w:cs="宋体"/>
                <w:color w:val="000000" w:themeColor="text1"/>
                <w:kern w:val="0"/>
                <w:sz w:val="20"/>
                <w:szCs w:val="20"/>
                <w14:textFill>
                  <w14:solidFill>
                    <w14:schemeClr w14:val="tx1"/>
                  </w14:solidFill>
                </w14:textFill>
              </w:rPr>
            </w:pPr>
            <w:r>
              <w:rPr>
                <w:rFonts w:hint="eastAsia" w:ascii="仿宋_GB2312" w:hAnsi="等线" w:eastAsia="仿宋_GB2312" w:cs="宋体"/>
                <w:color w:val="000000" w:themeColor="text1"/>
                <w:kern w:val="0"/>
                <w:sz w:val="20"/>
                <w:szCs w:val="20"/>
                <w14:textFill>
                  <w14:solidFill>
                    <w14:schemeClr w14:val="tx1"/>
                  </w14:solidFill>
                </w14:textFill>
              </w:rPr>
              <w:t>其他设备设施类</w:t>
            </w:r>
          </w:p>
        </w:tc>
        <w:tc>
          <w:tcPr>
            <w:tcW w:w="1859" w:type="pct"/>
            <w:shd w:val="clear" w:color="auto" w:fill="auto"/>
            <w:vAlign w:val="center"/>
          </w:tcPr>
          <w:p w14:paraId="359D782C">
            <w:pPr>
              <w:widowControl/>
              <w:adjustRightInd w:val="0"/>
              <w:snapToGrid w:val="0"/>
              <w:jc w:val="left"/>
              <w:rPr>
                <w:rFonts w:ascii="仿宋_GB2312" w:hAnsi="等线" w:eastAsia="仿宋_GB2312" w:cs="宋体"/>
                <w:color w:val="000000" w:themeColor="text1"/>
                <w:kern w:val="0"/>
                <w:sz w:val="20"/>
                <w:szCs w:val="20"/>
                <w14:textFill>
                  <w14:solidFill>
                    <w14:schemeClr w14:val="tx1"/>
                  </w14:solidFill>
                </w14:textFill>
              </w:rPr>
            </w:pPr>
            <w:r>
              <w:rPr>
                <w:rFonts w:hint="eastAsia" w:ascii="仿宋_GB2312" w:hAnsi="等线" w:eastAsia="仿宋_GB2312" w:cs="宋体"/>
                <w:color w:val="000000" w:themeColor="text1"/>
                <w:kern w:val="0"/>
                <w:sz w:val="20"/>
                <w:szCs w:val="20"/>
                <w14:textFill>
                  <w14:solidFill>
                    <w14:schemeClr w14:val="tx1"/>
                  </w14:solidFill>
                </w14:textFill>
              </w:rPr>
              <w:t>重要作业场所如消防泵房及其配电室、控制室、变配电室、需人工操作的泡沫站、自备发电机房、防排烟机房以及发生火灾时仍需正常工作的消防设备房未设置备用照明。</w:t>
            </w:r>
          </w:p>
        </w:tc>
        <w:tc>
          <w:tcPr>
            <w:tcW w:w="1615" w:type="pct"/>
            <w:shd w:val="clear" w:color="auto" w:fill="auto"/>
            <w:vAlign w:val="center"/>
          </w:tcPr>
          <w:p w14:paraId="132AE167">
            <w:pPr>
              <w:widowControl/>
              <w:adjustRightInd w:val="0"/>
              <w:snapToGrid w:val="0"/>
              <w:rPr>
                <w:rFonts w:ascii="仿宋_GB2312" w:hAnsi="等线" w:eastAsia="仿宋_GB2312" w:cs="宋体"/>
                <w:color w:val="000000" w:themeColor="text1"/>
                <w:kern w:val="0"/>
                <w:sz w:val="20"/>
                <w:szCs w:val="20"/>
                <w14:textFill>
                  <w14:solidFill>
                    <w14:schemeClr w14:val="tx1"/>
                  </w14:solidFill>
                </w14:textFill>
              </w:rPr>
            </w:pPr>
            <w:r>
              <w:rPr>
                <w:rFonts w:hint="eastAsia" w:ascii="仿宋_GB2312" w:hAnsi="等线" w:eastAsia="仿宋_GB2312" w:cs="宋体"/>
                <w:color w:val="000000" w:themeColor="text1"/>
                <w:kern w:val="0"/>
                <w:sz w:val="20"/>
                <w:szCs w:val="20"/>
                <w14:textFill>
                  <w14:solidFill>
                    <w14:schemeClr w14:val="tx1"/>
                  </w14:solidFill>
                </w14:textFill>
              </w:rPr>
              <w:t>《建筑设计防火规范（</w:t>
            </w:r>
            <w:r>
              <w:rPr>
                <w:rFonts w:ascii="仿宋_GB2312" w:hAnsi="等线" w:eastAsia="仿宋_GB2312" w:cs="宋体"/>
                <w:color w:val="000000" w:themeColor="text1"/>
                <w:kern w:val="0"/>
                <w:sz w:val="20"/>
                <w:szCs w:val="20"/>
                <w14:textFill>
                  <w14:solidFill>
                    <w14:schemeClr w14:val="tx1"/>
                  </w14:solidFill>
                </w14:textFill>
              </w:rPr>
              <w:t>2018版）》（GB 50016-2014）第10.3.3条</w:t>
            </w:r>
          </w:p>
        </w:tc>
        <w:tc>
          <w:tcPr>
            <w:tcW w:w="187" w:type="pct"/>
            <w:shd w:val="clear" w:color="auto" w:fill="auto"/>
            <w:vAlign w:val="center"/>
          </w:tcPr>
          <w:p w14:paraId="6F705A06">
            <w:pPr>
              <w:widowControl/>
              <w:adjustRightInd w:val="0"/>
              <w:snapToGrid w:val="0"/>
              <w:jc w:val="center"/>
              <w:rPr>
                <w:rFonts w:ascii="仿宋_GB2312" w:hAnsi="等线" w:eastAsia="仿宋_GB2312" w:cs="宋体"/>
                <w:color w:val="000000" w:themeColor="text1"/>
                <w:kern w:val="0"/>
                <w:sz w:val="20"/>
                <w:szCs w:val="20"/>
                <w14:textFill>
                  <w14:solidFill>
                    <w14:schemeClr w14:val="tx1"/>
                  </w14:solidFill>
                </w14:textFill>
              </w:rPr>
            </w:pPr>
          </w:p>
        </w:tc>
      </w:tr>
      <w:tr w14:paraId="6ECC3FD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c>
          <w:tcPr>
            <w:tcW w:w="620" w:type="pct"/>
            <w:shd w:val="clear" w:color="000000" w:fill="FFFFFF"/>
            <w:vAlign w:val="center"/>
          </w:tcPr>
          <w:p w14:paraId="7B23DA41">
            <w:pPr>
              <w:pStyle w:val="44"/>
              <w:widowControl/>
              <w:numPr>
                <w:ilvl w:val="0"/>
                <w:numId w:val="1"/>
              </w:numPr>
              <w:adjustRightInd w:val="0"/>
              <w:snapToGrid w:val="0"/>
              <w:ind w:left="0" w:firstLine="0" w:firstLineChars="0"/>
              <w:jc w:val="right"/>
              <w:rPr>
                <w:rFonts w:ascii="仿宋_GB2312" w:hAnsi="等线" w:eastAsia="仿宋_GB2312" w:cs="宋体"/>
                <w:color w:val="000000" w:themeColor="text1"/>
                <w:kern w:val="0"/>
                <w:sz w:val="20"/>
                <w:szCs w:val="20"/>
                <w14:textFill>
                  <w14:solidFill>
                    <w14:schemeClr w14:val="tx1"/>
                  </w14:solidFill>
                </w14:textFill>
              </w:rPr>
            </w:pPr>
          </w:p>
        </w:tc>
        <w:tc>
          <w:tcPr>
            <w:tcW w:w="335" w:type="pct"/>
            <w:shd w:val="clear" w:color="000000" w:fill="FFFFFF"/>
            <w:vAlign w:val="center"/>
          </w:tcPr>
          <w:p w14:paraId="3068F6CC">
            <w:pPr>
              <w:widowControl/>
              <w:adjustRightInd w:val="0"/>
              <w:snapToGrid w:val="0"/>
              <w:jc w:val="center"/>
              <w:rPr>
                <w:rFonts w:ascii="仿宋_GB2312" w:hAnsi="等线" w:eastAsia="仿宋_GB2312" w:cs="宋体"/>
                <w:color w:val="000000" w:themeColor="text1"/>
                <w:kern w:val="0"/>
                <w:sz w:val="20"/>
                <w:szCs w:val="20"/>
                <w14:textFill>
                  <w14:solidFill>
                    <w14:schemeClr w14:val="tx1"/>
                  </w14:solidFill>
                </w14:textFill>
              </w:rPr>
            </w:pPr>
            <w:r>
              <w:rPr>
                <w:rFonts w:hint="eastAsia" w:ascii="仿宋_GB2312" w:hAnsi="等线" w:eastAsia="仿宋_GB2312" w:cs="宋体"/>
                <w:color w:val="000000" w:themeColor="text1"/>
                <w:kern w:val="0"/>
                <w:sz w:val="20"/>
                <w:szCs w:val="20"/>
                <w14:textFill>
                  <w14:solidFill>
                    <w14:schemeClr w14:val="tx1"/>
                  </w14:solidFill>
                </w14:textFill>
              </w:rPr>
              <w:t>人员类</w:t>
            </w:r>
          </w:p>
        </w:tc>
        <w:tc>
          <w:tcPr>
            <w:tcW w:w="384" w:type="pct"/>
            <w:shd w:val="clear" w:color="auto" w:fill="auto"/>
            <w:vAlign w:val="center"/>
          </w:tcPr>
          <w:p w14:paraId="7EF82469">
            <w:pPr>
              <w:widowControl/>
              <w:adjustRightInd w:val="0"/>
              <w:snapToGrid w:val="0"/>
              <w:jc w:val="center"/>
              <w:rPr>
                <w:rFonts w:ascii="仿宋_GB2312" w:hAnsi="等线" w:eastAsia="仿宋_GB2312" w:cs="宋体"/>
                <w:color w:val="000000" w:themeColor="text1"/>
                <w:kern w:val="0"/>
                <w:sz w:val="20"/>
                <w:szCs w:val="20"/>
                <w14:textFill>
                  <w14:solidFill>
                    <w14:schemeClr w14:val="tx1"/>
                  </w14:solidFill>
                </w14:textFill>
              </w:rPr>
            </w:pPr>
            <w:r>
              <w:rPr>
                <w:rFonts w:hint="eastAsia" w:ascii="仿宋_GB2312" w:hAnsi="等线" w:eastAsia="仿宋_GB2312" w:cs="宋体"/>
                <w:color w:val="000000" w:themeColor="text1"/>
                <w:kern w:val="0"/>
                <w:sz w:val="20"/>
                <w:szCs w:val="20"/>
                <w14:textFill>
                  <w14:solidFill>
                    <w14:schemeClr w14:val="tx1"/>
                  </w14:solidFill>
                </w14:textFill>
              </w:rPr>
              <w:t>资格资质类</w:t>
            </w:r>
          </w:p>
        </w:tc>
        <w:tc>
          <w:tcPr>
            <w:tcW w:w="1859" w:type="pct"/>
            <w:shd w:val="clear" w:color="auto" w:fill="auto"/>
            <w:vAlign w:val="center"/>
          </w:tcPr>
          <w:p w14:paraId="4DA6F9AF">
            <w:pPr>
              <w:widowControl/>
              <w:adjustRightInd w:val="0"/>
              <w:snapToGrid w:val="0"/>
              <w:jc w:val="left"/>
              <w:rPr>
                <w:rFonts w:ascii="仿宋_GB2312" w:hAnsi="等线" w:eastAsia="仿宋_GB2312" w:cs="宋体"/>
                <w:color w:val="000000" w:themeColor="text1"/>
                <w:kern w:val="0"/>
                <w:sz w:val="20"/>
                <w:szCs w:val="20"/>
                <w14:textFill>
                  <w14:solidFill>
                    <w14:schemeClr w14:val="tx1"/>
                  </w14:solidFill>
                </w14:textFill>
              </w:rPr>
            </w:pPr>
            <w:r>
              <w:rPr>
                <w:rFonts w:hint="eastAsia" w:ascii="仿宋_GB2312" w:hAnsi="等线" w:eastAsia="仿宋_GB2312" w:cs="宋体"/>
                <w:color w:val="000000" w:themeColor="text1"/>
                <w:kern w:val="0"/>
                <w:sz w:val="20"/>
                <w:szCs w:val="20"/>
                <w14:textFill>
                  <w14:solidFill>
                    <w14:schemeClr w14:val="tx1"/>
                  </w14:solidFill>
                </w14:textFill>
              </w:rPr>
              <w:t>危险化学品生产、经营单位主要负责人和安全生产管理人员未依法经考核合格。</w:t>
            </w:r>
          </w:p>
        </w:tc>
        <w:tc>
          <w:tcPr>
            <w:tcW w:w="1615" w:type="pct"/>
            <w:shd w:val="clear" w:color="auto" w:fill="auto"/>
            <w:vAlign w:val="center"/>
          </w:tcPr>
          <w:p w14:paraId="57D490F5">
            <w:pPr>
              <w:widowControl/>
              <w:adjustRightInd w:val="0"/>
              <w:snapToGrid w:val="0"/>
              <w:rPr>
                <w:rFonts w:ascii="仿宋_GB2312" w:hAnsi="等线" w:eastAsia="仿宋_GB2312" w:cs="宋体"/>
                <w:color w:val="000000" w:themeColor="text1"/>
                <w:kern w:val="0"/>
                <w:sz w:val="20"/>
                <w:szCs w:val="20"/>
                <w14:textFill>
                  <w14:solidFill>
                    <w14:schemeClr w14:val="tx1"/>
                  </w14:solidFill>
                </w14:textFill>
              </w:rPr>
            </w:pPr>
            <w:r>
              <w:rPr>
                <w:rFonts w:hint="eastAsia" w:ascii="仿宋_GB2312" w:hAnsi="等线" w:eastAsia="仿宋_GB2312" w:cs="宋体"/>
                <w:color w:val="000000" w:themeColor="text1"/>
                <w:kern w:val="0"/>
                <w:sz w:val="20"/>
                <w:szCs w:val="20"/>
                <w14:textFill>
                  <w14:solidFill>
                    <w14:schemeClr w14:val="tx1"/>
                  </w14:solidFill>
                </w14:textFill>
              </w:rPr>
              <w:t>《化工和危险化学品生产经营单位重大生产安全事故隐患判定标准（试行）》（安监总管三〔2017〕121号） 第一条</w:t>
            </w:r>
          </w:p>
        </w:tc>
        <w:tc>
          <w:tcPr>
            <w:tcW w:w="187" w:type="pct"/>
            <w:shd w:val="clear" w:color="auto" w:fill="auto"/>
            <w:vAlign w:val="center"/>
          </w:tcPr>
          <w:p w14:paraId="7CCB846A">
            <w:pPr>
              <w:widowControl/>
              <w:adjustRightInd w:val="0"/>
              <w:snapToGrid w:val="0"/>
              <w:jc w:val="center"/>
              <w:rPr>
                <w:rFonts w:ascii="仿宋_GB2312" w:hAnsi="等线" w:eastAsia="仿宋_GB2312" w:cs="宋体"/>
                <w:color w:val="000000" w:themeColor="text1"/>
                <w:kern w:val="0"/>
                <w:sz w:val="20"/>
                <w:szCs w:val="20"/>
                <w14:textFill>
                  <w14:solidFill>
                    <w14:schemeClr w14:val="tx1"/>
                  </w14:solidFill>
                </w14:textFill>
              </w:rPr>
            </w:pPr>
            <w:r>
              <w:rPr>
                <w:rFonts w:hint="eastAsia" w:ascii="仿宋_GB2312" w:hAnsi="等线" w:eastAsia="仿宋_GB2312" w:cs="宋体"/>
                <w:color w:val="000000" w:themeColor="text1"/>
                <w:kern w:val="0"/>
                <w:sz w:val="20"/>
                <w:szCs w:val="20"/>
                <w14:textFill>
                  <w14:solidFill>
                    <w14:schemeClr w14:val="tx1"/>
                  </w14:solidFill>
                </w14:textFill>
              </w:rPr>
              <w:t>★</w:t>
            </w:r>
          </w:p>
        </w:tc>
      </w:tr>
      <w:tr w14:paraId="5FA133A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c>
          <w:tcPr>
            <w:tcW w:w="620" w:type="pct"/>
            <w:shd w:val="clear" w:color="000000" w:fill="FFFFFF"/>
            <w:vAlign w:val="center"/>
          </w:tcPr>
          <w:p w14:paraId="5E75EC91">
            <w:pPr>
              <w:pStyle w:val="44"/>
              <w:widowControl/>
              <w:numPr>
                <w:ilvl w:val="0"/>
                <w:numId w:val="1"/>
              </w:numPr>
              <w:adjustRightInd w:val="0"/>
              <w:snapToGrid w:val="0"/>
              <w:ind w:left="0" w:firstLine="0" w:firstLineChars="0"/>
              <w:jc w:val="right"/>
              <w:rPr>
                <w:rFonts w:ascii="仿宋_GB2312" w:hAnsi="等线" w:eastAsia="仿宋_GB2312" w:cs="宋体"/>
                <w:color w:val="000000" w:themeColor="text1"/>
                <w:kern w:val="0"/>
                <w:sz w:val="20"/>
                <w:szCs w:val="20"/>
                <w14:textFill>
                  <w14:solidFill>
                    <w14:schemeClr w14:val="tx1"/>
                  </w14:solidFill>
                </w14:textFill>
              </w:rPr>
            </w:pPr>
          </w:p>
        </w:tc>
        <w:tc>
          <w:tcPr>
            <w:tcW w:w="335" w:type="pct"/>
            <w:shd w:val="clear" w:color="000000" w:fill="FFFFFF"/>
            <w:vAlign w:val="center"/>
          </w:tcPr>
          <w:p w14:paraId="6C80379C">
            <w:pPr>
              <w:widowControl/>
              <w:adjustRightInd w:val="0"/>
              <w:snapToGrid w:val="0"/>
              <w:jc w:val="center"/>
              <w:rPr>
                <w:rFonts w:ascii="仿宋_GB2312" w:hAnsi="等线" w:eastAsia="仿宋_GB2312" w:cs="宋体"/>
                <w:color w:val="000000" w:themeColor="text1"/>
                <w:kern w:val="0"/>
                <w:sz w:val="20"/>
                <w:szCs w:val="20"/>
                <w14:textFill>
                  <w14:solidFill>
                    <w14:schemeClr w14:val="tx1"/>
                  </w14:solidFill>
                </w14:textFill>
              </w:rPr>
            </w:pPr>
            <w:r>
              <w:rPr>
                <w:rFonts w:hint="eastAsia" w:ascii="仿宋_GB2312" w:hAnsi="等线" w:eastAsia="仿宋_GB2312" w:cs="宋体"/>
                <w:color w:val="000000" w:themeColor="text1"/>
                <w:kern w:val="0"/>
                <w:sz w:val="20"/>
                <w:szCs w:val="20"/>
                <w14:textFill>
                  <w14:solidFill>
                    <w14:schemeClr w14:val="tx1"/>
                  </w14:solidFill>
                </w14:textFill>
              </w:rPr>
              <w:t>人员类</w:t>
            </w:r>
          </w:p>
        </w:tc>
        <w:tc>
          <w:tcPr>
            <w:tcW w:w="384" w:type="pct"/>
            <w:shd w:val="clear" w:color="auto" w:fill="auto"/>
            <w:vAlign w:val="center"/>
          </w:tcPr>
          <w:p w14:paraId="5047C7EE">
            <w:pPr>
              <w:widowControl/>
              <w:adjustRightInd w:val="0"/>
              <w:snapToGrid w:val="0"/>
              <w:jc w:val="center"/>
              <w:rPr>
                <w:rFonts w:ascii="仿宋_GB2312" w:hAnsi="等线" w:eastAsia="仿宋_GB2312" w:cs="宋体"/>
                <w:color w:val="000000" w:themeColor="text1"/>
                <w:kern w:val="0"/>
                <w:sz w:val="20"/>
                <w:szCs w:val="20"/>
                <w14:textFill>
                  <w14:solidFill>
                    <w14:schemeClr w14:val="tx1"/>
                  </w14:solidFill>
                </w14:textFill>
              </w:rPr>
            </w:pPr>
            <w:r>
              <w:rPr>
                <w:rFonts w:hint="eastAsia" w:ascii="仿宋_GB2312" w:hAnsi="等线" w:eastAsia="仿宋_GB2312" w:cs="宋体"/>
                <w:color w:val="000000" w:themeColor="text1"/>
                <w:kern w:val="0"/>
                <w:sz w:val="20"/>
                <w:szCs w:val="20"/>
                <w14:textFill>
                  <w14:solidFill>
                    <w14:schemeClr w14:val="tx1"/>
                  </w14:solidFill>
                </w14:textFill>
              </w:rPr>
              <w:t>资格资质类</w:t>
            </w:r>
          </w:p>
        </w:tc>
        <w:tc>
          <w:tcPr>
            <w:tcW w:w="1859" w:type="pct"/>
            <w:shd w:val="clear" w:color="auto" w:fill="auto"/>
            <w:vAlign w:val="center"/>
          </w:tcPr>
          <w:p w14:paraId="23040851">
            <w:pPr>
              <w:widowControl/>
              <w:adjustRightInd w:val="0"/>
              <w:snapToGrid w:val="0"/>
              <w:jc w:val="left"/>
              <w:rPr>
                <w:rFonts w:ascii="仿宋_GB2312" w:hAnsi="等线" w:eastAsia="仿宋_GB2312" w:cs="宋体"/>
                <w:color w:val="000000" w:themeColor="text1"/>
                <w:kern w:val="0"/>
                <w:sz w:val="20"/>
                <w:szCs w:val="20"/>
                <w14:textFill>
                  <w14:solidFill>
                    <w14:schemeClr w14:val="tx1"/>
                  </w14:solidFill>
                </w14:textFill>
              </w:rPr>
            </w:pPr>
            <w:r>
              <w:rPr>
                <w:rFonts w:hint="eastAsia" w:ascii="仿宋_GB2312" w:hAnsi="等线" w:eastAsia="仿宋_GB2312" w:cs="宋体"/>
                <w:color w:val="000000" w:themeColor="text1"/>
                <w:kern w:val="0"/>
                <w:sz w:val="20"/>
                <w:szCs w:val="20"/>
                <w14:textFill>
                  <w14:solidFill>
                    <w14:schemeClr w14:val="tx1"/>
                  </w14:solidFill>
                </w14:textFill>
              </w:rPr>
              <w:t>企业分管安全负责人、分管生产负责人、分管技术负责人未具有一定的化工专业知识或者相应的专业学历，专职安全生产管理人员未具备国民教育化工化学类（或安全工程）中等职业教育以上学历或者化工化学类中级以上专业技术职称。</w:t>
            </w:r>
          </w:p>
        </w:tc>
        <w:tc>
          <w:tcPr>
            <w:tcW w:w="1615" w:type="pct"/>
            <w:shd w:val="clear" w:color="auto" w:fill="auto"/>
            <w:vAlign w:val="center"/>
          </w:tcPr>
          <w:p w14:paraId="10AF87FC">
            <w:pPr>
              <w:widowControl/>
              <w:adjustRightInd w:val="0"/>
              <w:snapToGrid w:val="0"/>
              <w:rPr>
                <w:rFonts w:ascii="仿宋_GB2312" w:hAnsi="等线" w:eastAsia="仿宋_GB2312" w:cs="宋体"/>
                <w:color w:val="000000" w:themeColor="text1"/>
                <w:kern w:val="0"/>
                <w:sz w:val="20"/>
                <w:szCs w:val="20"/>
                <w14:textFill>
                  <w14:solidFill>
                    <w14:schemeClr w14:val="tx1"/>
                  </w14:solidFill>
                </w14:textFill>
              </w:rPr>
            </w:pPr>
            <w:r>
              <w:rPr>
                <w:rFonts w:hint="eastAsia" w:ascii="仿宋_GB2312" w:hAnsi="等线" w:eastAsia="仿宋_GB2312" w:cs="宋体"/>
                <w:color w:val="000000" w:themeColor="text1"/>
                <w:kern w:val="0"/>
                <w:sz w:val="20"/>
                <w:szCs w:val="20"/>
                <w14:textFill>
                  <w14:solidFill>
                    <w14:schemeClr w14:val="tx1"/>
                  </w14:solidFill>
                </w14:textFill>
              </w:rPr>
              <w:t>《北京市应急管理局关于在危险化学品重点企业全面实施“五项制度”的通知》第三条（</w:t>
            </w:r>
            <w:r>
              <w:rPr>
                <w:rFonts w:ascii="仿宋_GB2312" w:hAnsi="等线" w:eastAsia="仿宋_GB2312" w:cs="宋体"/>
                <w:color w:val="000000" w:themeColor="text1"/>
                <w:kern w:val="0"/>
                <w:sz w:val="20"/>
                <w:szCs w:val="20"/>
                <w14:textFill>
                  <w14:solidFill>
                    <w14:schemeClr w14:val="tx1"/>
                  </w14:solidFill>
                </w14:textFill>
              </w:rPr>
              <w:t>京应急通〔2018〕6 号</w:t>
            </w:r>
            <w:r>
              <w:rPr>
                <w:rFonts w:hint="eastAsia" w:ascii="仿宋_GB2312" w:hAnsi="等线" w:eastAsia="仿宋_GB2312" w:cs="宋体"/>
                <w:color w:val="000000" w:themeColor="text1"/>
                <w:kern w:val="0"/>
                <w:sz w:val="20"/>
                <w:szCs w:val="20"/>
                <w14:textFill>
                  <w14:solidFill>
                    <w14:schemeClr w14:val="tx1"/>
                  </w14:solidFill>
                </w14:textFill>
              </w:rPr>
              <w:t>）</w:t>
            </w:r>
          </w:p>
        </w:tc>
        <w:tc>
          <w:tcPr>
            <w:tcW w:w="187" w:type="pct"/>
            <w:shd w:val="clear" w:color="auto" w:fill="auto"/>
            <w:vAlign w:val="center"/>
          </w:tcPr>
          <w:p w14:paraId="5F62A18E">
            <w:pPr>
              <w:widowControl/>
              <w:adjustRightInd w:val="0"/>
              <w:snapToGrid w:val="0"/>
              <w:jc w:val="center"/>
              <w:rPr>
                <w:rFonts w:ascii="仿宋_GB2312" w:hAnsi="等线" w:eastAsia="仿宋_GB2312" w:cs="宋体"/>
                <w:color w:val="000000" w:themeColor="text1"/>
                <w:kern w:val="0"/>
                <w:sz w:val="20"/>
                <w:szCs w:val="20"/>
                <w14:textFill>
                  <w14:solidFill>
                    <w14:schemeClr w14:val="tx1"/>
                  </w14:solidFill>
                </w14:textFill>
              </w:rPr>
            </w:pPr>
          </w:p>
        </w:tc>
      </w:tr>
      <w:tr w14:paraId="5F8B3A7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c>
          <w:tcPr>
            <w:tcW w:w="620" w:type="pct"/>
            <w:shd w:val="clear" w:color="000000" w:fill="FFFFFF"/>
            <w:vAlign w:val="center"/>
          </w:tcPr>
          <w:p w14:paraId="44616571">
            <w:pPr>
              <w:pStyle w:val="44"/>
              <w:widowControl/>
              <w:numPr>
                <w:ilvl w:val="0"/>
                <w:numId w:val="1"/>
              </w:numPr>
              <w:adjustRightInd w:val="0"/>
              <w:snapToGrid w:val="0"/>
              <w:ind w:left="0" w:firstLine="0" w:firstLineChars="0"/>
              <w:jc w:val="right"/>
              <w:rPr>
                <w:rFonts w:ascii="仿宋_GB2312" w:hAnsi="等线" w:eastAsia="仿宋_GB2312" w:cs="宋体"/>
                <w:color w:val="000000" w:themeColor="text1"/>
                <w:kern w:val="0"/>
                <w:sz w:val="20"/>
                <w:szCs w:val="20"/>
                <w14:textFill>
                  <w14:solidFill>
                    <w14:schemeClr w14:val="tx1"/>
                  </w14:solidFill>
                </w14:textFill>
              </w:rPr>
            </w:pPr>
          </w:p>
        </w:tc>
        <w:tc>
          <w:tcPr>
            <w:tcW w:w="335" w:type="pct"/>
            <w:shd w:val="clear" w:color="000000" w:fill="FFFFFF"/>
            <w:vAlign w:val="center"/>
          </w:tcPr>
          <w:p w14:paraId="424E4698">
            <w:pPr>
              <w:widowControl/>
              <w:adjustRightInd w:val="0"/>
              <w:snapToGrid w:val="0"/>
              <w:jc w:val="center"/>
              <w:rPr>
                <w:rFonts w:ascii="仿宋_GB2312" w:hAnsi="等线" w:eastAsia="仿宋_GB2312" w:cs="宋体"/>
                <w:color w:val="000000" w:themeColor="text1"/>
                <w:kern w:val="0"/>
                <w:sz w:val="20"/>
                <w:szCs w:val="20"/>
                <w14:textFill>
                  <w14:solidFill>
                    <w14:schemeClr w14:val="tx1"/>
                  </w14:solidFill>
                </w14:textFill>
              </w:rPr>
            </w:pPr>
            <w:r>
              <w:rPr>
                <w:rFonts w:hint="eastAsia" w:ascii="仿宋_GB2312" w:hAnsi="等线" w:eastAsia="仿宋_GB2312" w:cs="宋体"/>
                <w:color w:val="000000" w:themeColor="text1"/>
                <w:kern w:val="0"/>
                <w:sz w:val="20"/>
                <w:szCs w:val="20"/>
                <w14:textFill>
                  <w14:solidFill>
                    <w14:schemeClr w14:val="tx1"/>
                  </w14:solidFill>
                </w14:textFill>
              </w:rPr>
              <w:t>人员类</w:t>
            </w:r>
          </w:p>
        </w:tc>
        <w:tc>
          <w:tcPr>
            <w:tcW w:w="384" w:type="pct"/>
            <w:shd w:val="clear" w:color="auto" w:fill="auto"/>
            <w:vAlign w:val="center"/>
          </w:tcPr>
          <w:p w14:paraId="10C4B5B0">
            <w:pPr>
              <w:widowControl/>
              <w:adjustRightInd w:val="0"/>
              <w:snapToGrid w:val="0"/>
              <w:jc w:val="center"/>
              <w:rPr>
                <w:rFonts w:ascii="仿宋_GB2312" w:hAnsi="等线" w:eastAsia="仿宋_GB2312" w:cs="宋体"/>
                <w:color w:val="000000" w:themeColor="text1"/>
                <w:kern w:val="0"/>
                <w:sz w:val="20"/>
                <w:szCs w:val="20"/>
                <w14:textFill>
                  <w14:solidFill>
                    <w14:schemeClr w14:val="tx1"/>
                  </w14:solidFill>
                </w14:textFill>
              </w:rPr>
            </w:pPr>
            <w:r>
              <w:rPr>
                <w:rFonts w:hint="eastAsia" w:ascii="仿宋_GB2312" w:hAnsi="等线" w:eastAsia="仿宋_GB2312" w:cs="宋体"/>
                <w:color w:val="000000" w:themeColor="text1"/>
                <w:kern w:val="0"/>
                <w:sz w:val="20"/>
                <w:szCs w:val="20"/>
                <w14:textFill>
                  <w14:solidFill>
                    <w14:schemeClr w14:val="tx1"/>
                  </w14:solidFill>
                </w14:textFill>
              </w:rPr>
              <w:t>资格资质类</w:t>
            </w:r>
          </w:p>
        </w:tc>
        <w:tc>
          <w:tcPr>
            <w:tcW w:w="1859" w:type="pct"/>
            <w:shd w:val="clear" w:color="auto" w:fill="auto"/>
            <w:vAlign w:val="center"/>
          </w:tcPr>
          <w:p w14:paraId="0F067982">
            <w:pPr>
              <w:widowControl/>
              <w:adjustRightInd w:val="0"/>
              <w:snapToGrid w:val="0"/>
              <w:jc w:val="left"/>
              <w:rPr>
                <w:rFonts w:ascii="仿宋_GB2312" w:hAnsi="等线" w:eastAsia="仿宋_GB2312" w:cs="宋体"/>
                <w:color w:val="000000" w:themeColor="text1"/>
                <w:kern w:val="0"/>
                <w:sz w:val="20"/>
                <w:szCs w:val="20"/>
                <w14:textFill>
                  <w14:solidFill>
                    <w14:schemeClr w14:val="tx1"/>
                  </w14:solidFill>
                </w14:textFill>
              </w:rPr>
            </w:pPr>
            <w:r>
              <w:rPr>
                <w:rFonts w:hint="eastAsia" w:ascii="仿宋_GB2312" w:hAnsi="等线" w:eastAsia="仿宋_GB2312" w:cs="宋体"/>
                <w:color w:val="000000" w:themeColor="text1"/>
                <w:kern w:val="0"/>
                <w:sz w:val="20"/>
                <w:szCs w:val="20"/>
                <w14:textFill>
                  <w14:solidFill>
                    <w14:schemeClr w14:val="tx1"/>
                  </w14:solidFill>
                </w14:textFill>
              </w:rPr>
              <w:t>重大危险源的主要负责人、技术负责人、操作负责人未经主管的负有安全生产监督管理职责的部门对其安全生产知识和管理能力考核合格。</w:t>
            </w:r>
          </w:p>
        </w:tc>
        <w:tc>
          <w:tcPr>
            <w:tcW w:w="1615" w:type="pct"/>
            <w:shd w:val="clear" w:color="auto" w:fill="auto"/>
            <w:vAlign w:val="center"/>
          </w:tcPr>
          <w:p w14:paraId="3D1D80AE">
            <w:pPr>
              <w:widowControl/>
              <w:adjustRightInd w:val="0"/>
              <w:snapToGrid w:val="0"/>
              <w:rPr>
                <w:rFonts w:ascii="仿宋_GB2312" w:hAnsi="等线" w:eastAsia="仿宋_GB2312" w:cs="宋体"/>
                <w:color w:val="000000" w:themeColor="text1"/>
                <w:kern w:val="0"/>
                <w:sz w:val="20"/>
                <w:szCs w:val="20"/>
                <w14:textFill>
                  <w14:solidFill>
                    <w14:schemeClr w14:val="tx1"/>
                  </w14:solidFill>
                </w14:textFill>
              </w:rPr>
            </w:pPr>
            <w:r>
              <w:rPr>
                <w:rFonts w:hint="eastAsia" w:ascii="仿宋_GB2312" w:hAnsi="等线" w:eastAsia="仿宋_GB2312" w:cs="宋体"/>
                <w:color w:val="000000" w:themeColor="text1"/>
                <w:kern w:val="0"/>
                <w:sz w:val="20"/>
                <w:szCs w:val="20"/>
                <w14:textFill>
                  <w14:solidFill>
                    <w14:schemeClr w14:val="tx1"/>
                  </w14:solidFill>
                </w14:textFill>
              </w:rPr>
              <w:t>《应急管理部办公厅关于印发危险化学品企业重大危险源安全包保责任制办法（试行）的通知》（应急厅〔2021〕12号）第十五条</w:t>
            </w:r>
          </w:p>
        </w:tc>
        <w:tc>
          <w:tcPr>
            <w:tcW w:w="187" w:type="pct"/>
            <w:shd w:val="clear" w:color="auto" w:fill="auto"/>
            <w:vAlign w:val="center"/>
          </w:tcPr>
          <w:p w14:paraId="3259314C">
            <w:pPr>
              <w:widowControl/>
              <w:adjustRightInd w:val="0"/>
              <w:snapToGrid w:val="0"/>
              <w:jc w:val="center"/>
              <w:rPr>
                <w:rFonts w:ascii="仿宋_GB2312" w:hAnsi="等线" w:eastAsia="仿宋_GB2312" w:cs="宋体"/>
                <w:color w:val="000000" w:themeColor="text1"/>
                <w:kern w:val="0"/>
                <w:sz w:val="20"/>
                <w:szCs w:val="20"/>
                <w14:textFill>
                  <w14:solidFill>
                    <w14:schemeClr w14:val="tx1"/>
                  </w14:solidFill>
                </w14:textFill>
              </w:rPr>
            </w:pPr>
          </w:p>
        </w:tc>
      </w:tr>
      <w:tr w14:paraId="1B19013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c>
          <w:tcPr>
            <w:tcW w:w="620" w:type="pct"/>
            <w:shd w:val="clear" w:color="000000" w:fill="FFFFFF"/>
            <w:vAlign w:val="center"/>
          </w:tcPr>
          <w:p w14:paraId="1965B581">
            <w:pPr>
              <w:pStyle w:val="44"/>
              <w:widowControl/>
              <w:numPr>
                <w:ilvl w:val="0"/>
                <w:numId w:val="1"/>
              </w:numPr>
              <w:adjustRightInd w:val="0"/>
              <w:snapToGrid w:val="0"/>
              <w:ind w:left="0" w:firstLine="0" w:firstLineChars="0"/>
              <w:jc w:val="right"/>
              <w:rPr>
                <w:rFonts w:ascii="仿宋_GB2312" w:hAnsi="等线" w:eastAsia="仿宋_GB2312" w:cs="宋体"/>
                <w:color w:val="000000" w:themeColor="text1"/>
                <w:kern w:val="0"/>
                <w:sz w:val="20"/>
                <w:szCs w:val="20"/>
                <w14:textFill>
                  <w14:solidFill>
                    <w14:schemeClr w14:val="tx1"/>
                  </w14:solidFill>
                </w14:textFill>
              </w:rPr>
            </w:pPr>
          </w:p>
        </w:tc>
        <w:tc>
          <w:tcPr>
            <w:tcW w:w="335" w:type="pct"/>
            <w:shd w:val="clear" w:color="000000" w:fill="FFFFFF"/>
            <w:vAlign w:val="center"/>
          </w:tcPr>
          <w:p w14:paraId="7CA29761">
            <w:pPr>
              <w:widowControl/>
              <w:adjustRightInd w:val="0"/>
              <w:snapToGrid w:val="0"/>
              <w:jc w:val="center"/>
              <w:rPr>
                <w:rFonts w:ascii="仿宋_GB2312" w:hAnsi="等线" w:eastAsia="仿宋_GB2312" w:cs="宋体"/>
                <w:color w:val="000000" w:themeColor="text1"/>
                <w:kern w:val="0"/>
                <w:sz w:val="20"/>
                <w:szCs w:val="20"/>
                <w14:textFill>
                  <w14:solidFill>
                    <w14:schemeClr w14:val="tx1"/>
                  </w14:solidFill>
                </w14:textFill>
              </w:rPr>
            </w:pPr>
            <w:r>
              <w:rPr>
                <w:rFonts w:hint="eastAsia" w:ascii="仿宋_GB2312" w:hAnsi="等线" w:eastAsia="仿宋_GB2312" w:cs="宋体"/>
                <w:color w:val="000000" w:themeColor="text1"/>
                <w:kern w:val="0"/>
                <w:sz w:val="20"/>
                <w:szCs w:val="20"/>
                <w14:textFill>
                  <w14:solidFill>
                    <w14:schemeClr w14:val="tx1"/>
                  </w14:solidFill>
                </w14:textFill>
              </w:rPr>
              <w:t>人员类</w:t>
            </w:r>
          </w:p>
        </w:tc>
        <w:tc>
          <w:tcPr>
            <w:tcW w:w="384" w:type="pct"/>
            <w:shd w:val="clear" w:color="auto" w:fill="auto"/>
            <w:vAlign w:val="center"/>
          </w:tcPr>
          <w:p w14:paraId="28E6E2B4">
            <w:pPr>
              <w:widowControl/>
              <w:adjustRightInd w:val="0"/>
              <w:snapToGrid w:val="0"/>
              <w:jc w:val="center"/>
              <w:rPr>
                <w:rFonts w:ascii="仿宋_GB2312" w:hAnsi="等线" w:eastAsia="仿宋_GB2312" w:cs="宋体"/>
                <w:color w:val="000000" w:themeColor="text1"/>
                <w:kern w:val="0"/>
                <w:sz w:val="20"/>
                <w:szCs w:val="20"/>
                <w14:textFill>
                  <w14:solidFill>
                    <w14:schemeClr w14:val="tx1"/>
                  </w14:solidFill>
                </w14:textFill>
              </w:rPr>
            </w:pPr>
            <w:r>
              <w:rPr>
                <w:rFonts w:hint="eastAsia" w:ascii="仿宋_GB2312" w:hAnsi="等线" w:eastAsia="仿宋_GB2312" w:cs="宋体"/>
                <w:color w:val="000000" w:themeColor="text1"/>
                <w:kern w:val="0"/>
                <w:sz w:val="20"/>
                <w:szCs w:val="20"/>
                <w14:textFill>
                  <w14:solidFill>
                    <w14:schemeClr w14:val="tx1"/>
                  </w14:solidFill>
                </w14:textFill>
              </w:rPr>
              <w:t>资格资质类</w:t>
            </w:r>
          </w:p>
        </w:tc>
        <w:tc>
          <w:tcPr>
            <w:tcW w:w="1859" w:type="pct"/>
            <w:shd w:val="clear" w:color="auto" w:fill="auto"/>
            <w:vAlign w:val="center"/>
          </w:tcPr>
          <w:p w14:paraId="1D97204D">
            <w:pPr>
              <w:widowControl/>
              <w:adjustRightInd w:val="0"/>
              <w:snapToGrid w:val="0"/>
              <w:jc w:val="left"/>
              <w:rPr>
                <w:rFonts w:ascii="仿宋_GB2312" w:hAnsi="等线" w:eastAsia="仿宋_GB2312" w:cs="宋体"/>
                <w:color w:val="000000" w:themeColor="text1"/>
                <w:kern w:val="0"/>
                <w:sz w:val="20"/>
                <w:szCs w:val="20"/>
                <w14:textFill>
                  <w14:solidFill>
                    <w14:schemeClr w14:val="tx1"/>
                  </w14:solidFill>
                </w14:textFill>
              </w:rPr>
            </w:pPr>
            <w:r>
              <w:rPr>
                <w:rFonts w:hint="eastAsia" w:ascii="仿宋_GB2312" w:hAnsi="等线" w:eastAsia="仿宋_GB2312" w:cs="宋体"/>
                <w:color w:val="000000" w:themeColor="text1"/>
                <w:kern w:val="0"/>
                <w:sz w:val="20"/>
                <w:szCs w:val="20"/>
                <w14:textFill>
                  <w14:solidFill>
                    <w14:schemeClr w14:val="tx1"/>
                  </w14:solidFill>
                </w14:textFill>
              </w:rPr>
              <w:t>涉及“两重点一重大”生产装置和储存设施的企业，主要负责人和主管生产、设备、技术、安全负责人及安全生产管理人员不具备化学、化工、安全等相关专业大专及以上学历或化工类中级及以上职称。</w:t>
            </w:r>
          </w:p>
        </w:tc>
        <w:tc>
          <w:tcPr>
            <w:tcW w:w="1615" w:type="pct"/>
            <w:shd w:val="clear" w:color="auto" w:fill="auto"/>
            <w:vAlign w:val="center"/>
          </w:tcPr>
          <w:p w14:paraId="320533FD">
            <w:pPr>
              <w:widowControl/>
              <w:adjustRightInd w:val="0"/>
              <w:snapToGrid w:val="0"/>
              <w:rPr>
                <w:rFonts w:ascii="仿宋_GB2312" w:hAnsi="等线" w:eastAsia="仿宋_GB2312" w:cs="宋体"/>
                <w:color w:val="000000" w:themeColor="text1"/>
                <w:kern w:val="0"/>
                <w:sz w:val="20"/>
                <w:szCs w:val="20"/>
                <w14:textFill>
                  <w14:solidFill>
                    <w14:schemeClr w14:val="tx1"/>
                  </w14:solidFill>
                </w14:textFill>
              </w:rPr>
            </w:pPr>
            <w:r>
              <w:rPr>
                <w:rFonts w:hint="eastAsia" w:ascii="仿宋_GB2312" w:hAnsi="等线" w:eastAsia="仿宋_GB2312" w:cs="宋体"/>
                <w:color w:val="000000" w:themeColor="text1"/>
                <w:kern w:val="0"/>
                <w:sz w:val="20"/>
                <w:szCs w:val="20"/>
                <w14:textFill>
                  <w14:solidFill>
                    <w14:schemeClr w14:val="tx1"/>
                  </w14:solidFill>
                </w14:textFill>
              </w:rPr>
              <w:t>《危险化学品企业重点人员安全资质达标导则》</w:t>
            </w:r>
          </w:p>
        </w:tc>
        <w:tc>
          <w:tcPr>
            <w:tcW w:w="187" w:type="pct"/>
            <w:shd w:val="clear" w:color="auto" w:fill="auto"/>
            <w:vAlign w:val="center"/>
          </w:tcPr>
          <w:p w14:paraId="0FA18A11">
            <w:pPr>
              <w:widowControl/>
              <w:adjustRightInd w:val="0"/>
              <w:snapToGrid w:val="0"/>
              <w:jc w:val="center"/>
              <w:rPr>
                <w:rFonts w:ascii="仿宋_GB2312" w:hAnsi="等线" w:eastAsia="仿宋_GB2312" w:cs="宋体"/>
                <w:color w:val="000000" w:themeColor="text1"/>
                <w:kern w:val="0"/>
                <w:sz w:val="20"/>
                <w:szCs w:val="20"/>
                <w14:textFill>
                  <w14:solidFill>
                    <w14:schemeClr w14:val="tx1"/>
                  </w14:solidFill>
                </w14:textFill>
              </w:rPr>
            </w:pPr>
            <w:r>
              <w:rPr>
                <w:rFonts w:hint="eastAsia" w:ascii="仿宋_GB2312" w:hAnsi="等线" w:eastAsia="仿宋_GB2312" w:cs="宋体"/>
                <w:color w:val="000000" w:themeColor="text1"/>
                <w:kern w:val="0"/>
                <w:sz w:val="20"/>
                <w:szCs w:val="20"/>
                <w14:textFill>
                  <w14:solidFill>
                    <w14:schemeClr w14:val="tx1"/>
                  </w14:solidFill>
                </w14:textFill>
              </w:rPr>
              <w:t>　</w:t>
            </w:r>
          </w:p>
        </w:tc>
      </w:tr>
      <w:tr w14:paraId="7579F7D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c>
          <w:tcPr>
            <w:tcW w:w="620" w:type="pct"/>
            <w:shd w:val="clear" w:color="000000" w:fill="FFFFFF"/>
            <w:vAlign w:val="center"/>
          </w:tcPr>
          <w:p w14:paraId="446825EE">
            <w:pPr>
              <w:pStyle w:val="44"/>
              <w:widowControl/>
              <w:numPr>
                <w:ilvl w:val="0"/>
                <w:numId w:val="1"/>
              </w:numPr>
              <w:adjustRightInd w:val="0"/>
              <w:snapToGrid w:val="0"/>
              <w:ind w:left="0" w:firstLine="0" w:firstLineChars="0"/>
              <w:jc w:val="right"/>
              <w:rPr>
                <w:rFonts w:ascii="仿宋_GB2312" w:hAnsi="等线" w:eastAsia="仿宋_GB2312" w:cs="宋体"/>
                <w:color w:val="000000" w:themeColor="text1"/>
                <w:kern w:val="0"/>
                <w:sz w:val="20"/>
                <w:szCs w:val="20"/>
                <w14:textFill>
                  <w14:solidFill>
                    <w14:schemeClr w14:val="tx1"/>
                  </w14:solidFill>
                </w14:textFill>
              </w:rPr>
            </w:pPr>
          </w:p>
        </w:tc>
        <w:tc>
          <w:tcPr>
            <w:tcW w:w="335" w:type="pct"/>
            <w:shd w:val="clear" w:color="000000" w:fill="FFFFFF"/>
            <w:vAlign w:val="center"/>
          </w:tcPr>
          <w:p w14:paraId="2474BD61">
            <w:pPr>
              <w:widowControl/>
              <w:adjustRightInd w:val="0"/>
              <w:snapToGrid w:val="0"/>
              <w:jc w:val="center"/>
              <w:rPr>
                <w:rFonts w:ascii="仿宋_GB2312" w:hAnsi="等线" w:eastAsia="仿宋_GB2312" w:cs="宋体"/>
                <w:color w:val="000000" w:themeColor="text1"/>
                <w:kern w:val="0"/>
                <w:sz w:val="20"/>
                <w:szCs w:val="20"/>
                <w14:textFill>
                  <w14:solidFill>
                    <w14:schemeClr w14:val="tx1"/>
                  </w14:solidFill>
                </w14:textFill>
              </w:rPr>
            </w:pPr>
            <w:r>
              <w:rPr>
                <w:rFonts w:hint="eastAsia" w:ascii="仿宋_GB2312" w:hAnsi="等线" w:eastAsia="仿宋_GB2312" w:cs="宋体"/>
                <w:color w:val="000000" w:themeColor="text1"/>
                <w:kern w:val="0"/>
                <w:sz w:val="20"/>
                <w:szCs w:val="20"/>
                <w14:textFill>
                  <w14:solidFill>
                    <w14:schemeClr w14:val="tx1"/>
                  </w14:solidFill>
                </w14:textFill>
              </w:rPr>
              <w:t>人员类</w:t>
            </w:r>
          </w:p>
        </w:tc>
        <w:tc>
          <w:tcPr>
            <w:tcW w:w="384" w:type="pct"/>
            <w:shd w:val="clear" w:color="auto" w:fill="auto"/>
            <w:vAlign w:val="center"/>
          </w:tcPr>
          <w:p w14:paraId="3402589A">
            <w:pPr>
              <w:widowControl/>
              <w:adjustRightInd w:val="0"/>
              <w:snapToGrid w:val="0"/>
              <w:jc w:val="center"/>
              <w:rPr>
                <w:rFonts w:ascii="仿宋_GB2312" w:hAnsi="等线" w:eastAsia="仿宋_GB2312" w:cs="宋体"/>
                <w:color w:val="000000" w:themeColor="text1"/>
                <w:kern w:val="0"/>
                <w:sz w:val="20"/>
                <w:szCs w:val="20"/>
                <w14:textFill>
                  <w14:solidFill>
                    <w14:schemeClr w14:val="tx1"/>
                  </w14:solidFill>
                </w14:textFill>
              </w:rPr>
            </w:pPr>
            <w:r>
              <w:rPr>
                <w:rFonts w:hint="eastAsia" w:ascii="仿宋_GB2312" w:hAnsi="等线" w:eastAsia="仿宋_GB2312" w:cs="宋体"/>
                <w:color w:val="000000" w:themeColor="text1"/>
                <w:kern w:val="0"/>
                <w:sz w:val="20"/>
                <w:szCs w:val="20"/>
                <w14:textFill>
                  <w14:solidFill>
                    <w14:schemeClr w14:val="tx1"/>
                  </w14:solidFill>
                </w14:textFill>
              </w:rPr>
              <w:t>资格资质类</w:t>
            </w:r>
          </w:p>
        </w:tc>
        <w:tc>
          <w:tcPr>
            <w:tcW w:w="1859" w:type="pct"/>
            <w:shd w:val="clear" w:color="auto" w:fill="auto"/>
            <w:vAlign w:val="center"/>
          </w:tcPr>
          <w:p w14:paraId="63A4E006">
            <w:pPr>
              <w:widowControl/>
              <w:adjustRightInd w:val="0"/>
              <w:snapToGrid w:val="0"/>
              <w:jc w:val="left"/>
              <w:rPr>
                <w:rFonts w:ascii="仿宋_GB2312" w:hAnsi="等线" w:eastAsia="仿宋_GB2312" w:cs="宋体"/>
                <w:color w:val="000000" w:themeColor="text1"/>
                <w:kern w:val="0"/>
                <w:sz w:val="20"/>
                <w:szCs w:val="20"/>
                <w14:textFill>
                  <w14:solidFill>
                    <w14:schemeClr w14:val="tx1"/>
                  </w14:solidFill>
                </w14:textFill>
              </w:rPr>
            </w:pPr>
            <w:r>
              <w:rPr>
                <w:rFonts w:hint="eastAsia" w:ascii="仿宋_GB2312" w:hAnsi="等线" w:eastAsia="仿宋_GB2312" w:cs="宋体"/>
                <w:color w:val="000000" w:themeColor="text1"/>
                <w:kern w:val="0"/>
                <w:sz w:val="20"/>
                <w:szCs w:val="20"/>
                <w14:textFill>
                  <w14:solidFill>
                    <w14:schemeClr w14:val="tx1"/>
                  </w14:solidFill>
                </w14:textFill>
              </w:rPr>
              <w:t>涉及重大危险源、重点监管化工工艺的生产装置、储存设施操作人员不具备高中及以上学历或中等及以上职业教育水平。</w:t>
            </w:r>
          </w:p>
        </w:tc>
        <w:tc>
          <w:tcPr>
            <w:tcW w:w="1615" w:type="pct"/>
            <w:shd w:val="clear" w:color="auto" w:fill="auto"/>
            <w:vAlign w:val="center"/>
          </w:tcPr>
          <w:p w14:paraId="03382835">
            <w:pPr>
              <w:widowControl/>
              <w:adjustRightInd w:val="0"/>
              <w:snapToGrid w:val="0"/>
              <w:rPr>
                <w:rFonts w:ascii="仿宋_GB2312" w:hAnsi="等线" w:eastAsia="仿宋_GB2312" w:cs="宋体"/>
                <w:color w:val="000000" w:themeColor="text1"/>
                <w:kern w:val="0"/>
                <w:sz w:val="20"/>
                <w:szCs w:val="20"/>
                <w14:textFill>
                  <w14:solidFill>
                    <w14:schemeClr w14:val="tx1"/>
                  </w14:solidFill>
                </w14:textFill>
              </w:rPr>
            </w:pPr>
            <w:r>
              <w:rPr>
                <w:rFonts w:hint="eastAsia" w:ascii="仿宋_GB2312" w:hAnsi="等线" w:eastAsia="仿宋_GB2312" w:cs="宋体"/>
                <w:color w:val="000000" w:themeColor="text1"/>
                <w:kern w:val="0"/>
                <w:sz w:val="20"/>
                <w:szCs w:val="20"/>
                <w14:textFill>
                  <w14:solidFill>
                    <w14:schemeClr w14:val="tx1"/>
                  </w14:solidFill>
                </w14:textFill>
              </w:rPr>
              <w:t>《危险化学品企业重点人员安全资质达标导则》</w:t>
            </w:r>
          </w:p>
        </w:tc>
        <w:tc>
          <w:tcPr>
            <w:tcW w:w="187" w:type="pct"/>
            <w:shd w:val="clear" w:color="000000" w:fill="FFFFFF"/>
            <w:vAlign w:val="center"/>
          </w:tcPr>
          <w:p w14:paraId="1EC66CA8">
            <w:pPr>
              <w:widowControl/>
              <w:adjustRightInd w:val="0"/>
              <w:snapToGrid w:val="0"/>
              <w:jc w:val="center"/>
              <w:rPr>
                <w:rFonts w:ascii="仿宋_GB2312" w:hAnsi="等线" w:eastAsia="仿宋_GB2312" w:cs="宋体"/>
                <w:color w:val="000000" w:themeColor="text1"/>
                <w:kern w:val="0"/>
                <w:sz w:val="20"/>
                <w:szCs w:val="20"/>
                <w14:textFill>
                  <w14:solidFill>
                    <w14:schemeClr w14:val="tx1"/>
                  </w14:solidFill>
                </w14:textFill>
              </w:rPr>
            </w:pPr>
            <w:r>
              <w:rPr>
                <w:rFonts w:hint="eastAsia" w:ascii="仿宋_GB2312" w:hAnsi="等线" w:eastAsia="仿宋_GB2312" w:cs="宋体"/>
                <w:color w:val="000000" w:themeColor="text1"/>
                <w:kern w:val="0"/>
                <w:sz w:val="20"/>
                <w:szCs w:val="20"/>
                <w14:textFill>
                  <w14:solidFill>
                    <w14:schemeClr w14:val="tx1"/>
                  </w14:solidFill>
                </w14:textFill>
              </w:rPr>
              <w:t>　</w:t>
            </w:r>
          </w:p>
        </w:tc>
      </w:tr>
      <w:tr w14:paraId="02DC2B3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c>
          <w:tcPr>
            <w:tcW w:w="620" w:type="pct"/>
            <w:shd w:val="clear" w:color="000000" w:fill="FFFFFF"/>
            <w:vAlign w:val="center"/>
          </w:tcPr>
          <w:p w14:paraId="3EFBCE16">
            <w:pPr>
              <w:pStyle w:val="44"/>
              <w:widowControl/>
              <w:numPr>
                <w:ilvl w:val="0"/>
                <w:numId w:val="1"/>
              </w:numPr>
              <w:adjustRightInd w:val="0"/>
              <w:snapToGrid w:val="0"/>
              <w:ind w:left="0" w:firstLine="0" w:firstLineChars="0"/>
              <w:jc w:val="right"/>
              <w:rPr>
                <w:rFonts w:ascii="仿宋_GB2312" w:hAnsi="等线" w:eastAsia="仿宋_GB2312" w:cs="宋体"/>
                <w:color w:val="000000" w:themeColor="text1"/>
                <w:kern w:val="0"/>
                <w:sz w:val="20"/>
                <w:szCs w:val="20"/>
                <w14:textFill>
                  <w14:solidFill>
                    <w14:schemeClr w14:val="tx1"/>
                  </w14:solidFill>
                </w14:textFill>
              </w:rPr>
            </w:pPr>
          </w:p>
        </w:tc>
        <w:tc>
          <w:tcPr>
            <w:tcW w:w="335" w:type="pct"/>
            <w:shd w:val="clear" w:color="000000" w:fill="FFFFFF"/>
            <w:vAlign w:val="center"/>
          </w:tcPr>
          <w:p w14:paraId="3564F6FC">
            <w:pPr>
              <w:widowControl/>
              <w:adjustRightInd w:val="0"/>
              <w:snapToGrid w:val="0"/>
              <w:jc w:val="center"/>
              <w:rPr>
                <w:rFonts w:ascii="仿宋_GB2312" w:hAnsi="等线" w:eastAsia="仿宋_GB2312" w:cs="宋体"/>
                <w:color w:val="000000" w:themeColor="text1"/>
                <w:kern w:val="0"/>
                <w:sz w:val="20"/>
                <w:szCs w:val="20"/>
                <w14:textFill>
                  <w14:solidFill>
                    <w14:schemeClr w14:val="tx1"/>
                  </w14:solidFill>
                </w14:textFill>
              </w:rPr>
            </w:pPr>
            <w:r>
              <w:rPr>
                <w:rFonts w:hint="eastAsia" w:ascii="仿宋_GB2312" w:hAnsi="等线" w:eastAsia="仿宋_GB2312" w:cs="宋体"/>
                <w:color w:val="000000" w:themeColor="text1"/>
                <w:kern w:val="0"/>
                <w:sz w:val="20"/>
                <w:szCs w:val="20"/>
                <w14:textFill>
                  <w14:solidFill>
                    <w14:schemeClr w14:val="tx1"/>
                  </w14:solidFill>
                </w14:textFill>
              </w:rPr>
              <w:t>人员类</w:t>
            </w:r>
          </w:p>
        </w:tc>
        <w:tc>
          <w:tcPr>
            <w:tcW w:w="384" w:type="pct"/>
            <w:shd w:val="clear" w:color="auto" w:fill="auto"/>
            <w:vAlign w:val="center"/>
          </w:tcPr>
          <w:p w14:paraId="3359C315">
            <w:pPr>
              <w:widowControl/>
              <w:adjustRightInd w:val="0"/>
              <w:snapToGrid w:val="0"/>
              <w:jc w:val="center"/>
              <w:rPr>
                <w:rFonts w:ascii="仿宋_GB2312" w:hAnsi="等线" w:eastAsia="仿宋_GB2312" w:cs="宋体"/>
                <w:color w:val="000000" w:themeColor="text1"/>
                <w:kern w:val="0"/>
                <w:sz w:val="20"/>
                <w:szCs w:val="20"/>
                <w14:textFill>
                  <w14:solidFill>
                    <w14:schemeClr w14:val="tx1"/>
                  </w14:solidFill>
                </w14:textFill>
              </w:rPr>
            </w:pPr>
            <w:r>
              <w:rPr>
                <w:rFonts w:hint="eastAsia" w:ascii="仿宋_GB2312" w:hAnsi="等线" w:eastAsia="仿宋_GB2312" w:cs="宋体"/>
                <w:color w:val="000000" w:themeColor="text1"/>
                <w:kern w:val="0"/>
                <w:sz w:val="20"/>
                <w:szCs w:val="20"/>
                <w14:textFill>
                  <w14:solidFill>
                    <w14:schemeClr w14:val="tx1"/>
                  </w14:solidFill>
                </w14:textFill>
              </w:rPr>
              <w:t>资格资质类</w:t>
            </w:r>
          </w:p>
        </w:tc>
        <w:tc>
          <w:tcPr>
            <w:tcW w:w="1859" w:type="pct"/>
            <w:shd w:val="clear" w:color="auto" w:fill="auto"/>
            <w:vAlign w:val="center"/>
          </w:tcPr>
          <w:p w14:paraId="35A15D96">
            <w:pPr>
              <w:widowControl/>
              <w:adjustRightInd w:val="0"/>
              <w:snapToGrid w:val="0"/>
              <w:jc w:val="left"/>
              <w:rPr>
                <w:rFonts w:ascii="仿宋_GB2312" w:hAnsi="等线" w:eastAsia="仿宋_GB2312" w:cs="宋体"/>
                <w:color w:val="000000" w:themeColor="text1"/>
                <w:kern w:val="0"/>
                <w:sz w:val="20"/>
                <w:szCs w:val="20"/>
                <w14:textFill>
                  <w14:solidFill>
                    <w14:schemeClr w14:val="tx1"/>
                  </w14:solidFill>
                </w14:textFill>
              </w:rPr>
            </w:pPr>
            <w:r>
              <w:rPr>
                <w:rFonts w:hint="eastAsia" w:ascii="仿宋_GB2312" w:hAnsi="等线" w:eastAsia="仿宋_GB2312" w:cs="宋体"/>
                <w:color w:val="000000" w:themeColor="text1"/>
                <w:kern w:val="0"/>
                <w:sz w:val="20"/>
                <w:szCs w:val="20"/>
                <w14:textFill>
                  <w14:solidFill>
                    <w14:schemeClr w14:val="tx1"/>
                  </w14:solidFill>
                </w14:textFill>
              </w:rPr>
              <w:t>涉及爆炸危险性化学品的生产装置和储存设施的操作人员不具备大专及以上或同等学历。（含化工自动化控制仪表作业人员、防爆电气作业人员）</w:t>
            </w:r>
          </w:p>
        </w:tc>
        <w:tc>
          <w:tcPr>
            <w:tcW w:w="1615" w:type="pct"/>
            <w:shd w:val="clear" w:color="auto" w:fill="auto"/>
            <w:vAlign w:val="center"/>
          </w:tcPr>
          <w:p w14:paraId="75729FE1">
            <w:pPr>
              <w:widowControl/>
              <w:adjustRightInd w:val="0"/>
              <w:snapToGrid w:val="0"/>
              <w:rPr>
                <w:rFonts w:ascii="仿宋_GB2312" w:hAnsi="等线" w:eastAsia="仿宋_GB2312" w:cs="宋体"/>
                <w:color w:val="000000" w:themeColor="text1"/>
                <w:kern w:val="0"/>
                <w:sz w:val="20"/>
                <w:szCs w:val="20"/>
                <w14:textFill>
                  <w14:solidFill>
                    <w14:schemeClr w14:val="tx1"/>
                  </w14:solidFill>
                </w14:textFill>
              </w:rPr>
            </w:pPr>
            <w:r>
              <w:rPr>
                <w:rFonts w:hint="eastAsia" w:ascii="仿宋_GB2312" w:hAnsi="等线" w:eastAsia="仿宋_GB2312" w:cs="宋体"/>
                <w:color w:val="000000" w:themeColor="text1"/>
                <w:kern w:val="0"/>
                <w:sz w:val="20"/>
                <w:szCs w:val="20"/>
                <w14:textFill>
                  <w14:solidFill>
                    <w14:schemeClr w14:val="tx1"/>
                  </w14:solidFill>
                </w14:textFill>
              </w:rPr>
              <w:t>《特种作业人员安全技术培训考核管理规定》（国家安监总局令第</w:t>
            </w:r>
            <w:r>
              <w:rPr>
                <w:rFonts w:ascii="仿宋_GB2312" w:hAnsi="等线" w:eastAsia="仿宋_GB2312" w:cs="宋体"/>
                <w:color w:val="000000" w:themeColor="text1"/>
                <w:kern w:val="0"/>
                <w:sz w:val="20"/>
                <w:szCs w:val="20"/>
                <w14:textFill>
                  <w14:solidFill>
                    <w14:schemeClr w14:val="tx1"/>
                  </w14:solidFill>
                </w14:textFill>
              </w:rPr>
              <w:t xml:space="preserve">30号）第五条   </w:t>
            </w:r>
          </w:p>
          <w:p w14:paraId="6ECBA779">
            <w:pPr>
              <w:widowControl/>
              <w:adjustRightInd w:val="0"/>
              <w:snapToGrid w:val="0"/>
              <w:rPr>
                <w:rFonts w:ascii="仿宋_GB2312" w:hAnsi="等线" w:eastAsia="仿宋_GB2312" w:cs="宋体"/>
                <w:color w:val="000000" w:themeColor="text1"/>
                <w:kern w:val="0"/>
                <w:sz w:val="20"/>
                <w:szCs w:val="20"/>
                <w14:textFill>
                  <w14:solidFill>
                    <w14:schemeClr w14:val="tx1"/>
                  </w14:solidFill>
                </w14:textFill>
              </w:rPr>
            </w:pPr>
            <w:r>
              <w:rPr>
                <w:rFonts w:hint="eastAsia" w:ascii="仿宋_GB2312" w:hAnsi="等线" w:eastAsia="仿宋_GB2312" w:cs="宋体"/>
                <w:color w:val="000000" w:themeColor="text1"/>
                <w:kern w:val="0"/>
                <w:sz w:val="20"/>
                <w:szCs w:val="20"/>
                <w14:textFill>
                  <w14:solidFill>
                    <w14:schemeClr w14:val="tx1"/>
                  </w14:solidFill>
                </w14:textFill>
              </w:rPr>
              <w:t>《危险化学品企业重点人员安全资质达标导则》</w:t>
            </w:r>
          </w:p>
        </w:tc>
        <w:tc>
          <w:tcPr>
            <w:tcW w:w="187" w:type="pct"/>
            <w:shd w:val="clear" w:color="000000" w:fill="FFFFFF"/>
            <w:vAlign w:val="center"/>
          </w:tcPr>
          <w:p w14:paraId="6A41C861">
            <w:pPr>
              <w:widowControl/>
              <w:adjustRightInd w:val="0"/>
              <w:snapToGrid w:val="0"/>
              <w:jc w:val="center"/>
              <w:rPr>
                <w:rFonts w:ascii="仿宋_GB2312" w:hAnsi="等线" w:eastAsia="仿宋_GB2312" w:cs="宋体"/>
                <w:color w:val="000000" w:themeColor="text1"/>
                <w:kern w:val="0"/>
                <w:sz w:val="20"/>
                <w:szCs w:val="20"/>
                <w14:textFill>
                  <w14:solidFill>
                    <w14:schemeClr w14:val="tx1"/>
                  </w14:solidFill>
                </w14:textFill>
              </w:rPr>
            </w:pPr>
            <w:r>
              <w:rPr>
                <w:rFonts w:hint="eastAsia" w:ascii="仿宋_GB2312" w:hAnsi="等线" w:eastAsia="仿宋_GB2312" w:cs="宋体"/>
                <w:color w:val="000000" w:themeColor="text1"/>
                <w:kern w:val="0"/>
                <w:sz w:val="20"/>
                <w:szCs w:val="20"/>
                <w14:textFill>
                  <w14:solidFill>
                    <w14:schemeClr w14:val="tx1"/>
                  </w14:solidFill>
                </w14:textFill>
              </w:rPr>
              <w:t>　</w:t>
            </w:r>
          </w:p>
        </w:tc>
      </w:tr>
      <w:tr w14:paraId="25EE4F3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c>
          <w:tcPr>
            <w:tcW w:w="620" w:type="pct"/>
            <w:shd w:val="clear" w:color="000000" w:fill="FFFFFF"/>
            <w:vAlign w:val="center"/>
          </w:tcPr>
          <w:p w14:paraId="245B3D84">
            <w:pPr>
              <w:pStyle w:val="44"/>
              <w:widowControl/>
              <w:numPr>
                <w:ilvl w:val="0"/>
                <w:numId w:val="1"/>
              </w:numPr>
              <w:adjustRightInd w:val="0"/>
              <w:snapToGrid w:val="0"/>
              <w:ind w:left="0" w:firstLine="0" w:firstLineChars="0"/>
              <w:jc w:val="right"/>
              <w:rPr>
                <w:rFonts w:ascii="仿宋_GB2312" w:hAnsi="等线" w:eastAsia="仿宋_GB2312" w:cs="宋体"/>
                <w:color w:val="000000" w:themeColor="text1"/>
                <w:kern w:val="0"/>
                <w:sz w:val="20"/>
                <w:szCs w:val="20"/>
                <w14:textFill>
                  <w14:solidFill>
                    <w14:schemeClr w14:val="tx1"/>
                  </w14:solidFill>
                </w14:textFill>
              </w:rPr>
            </w:pPr>
          </w:p>
        </w:tc>
        <w:tc>
          <w:tcPr>
            <w:tcW w:w="335" w:type="pct"/>
            <w:shd w:val="clear" w:color="auto" w:fill="auto"/>
            <w:vAlign w:val="center"/>
          </w:tcPr>
          <w:p w14:paraId="3A2E8EA0">
            <w:pPr>
              <w:widowControl/>
              <w:adjustRightInd w:val="0"/>
              <w:snapToGrid w:val="0"/>
              <w:jc w:val="left"/>
              <w:rPr>
                <w:rFonts w:ascii="仿宋_GB2312" w:hAnsi="等线" w:eastAsia="仿宋_GB2312" w:cs="宋体"/>
                <w:color w:val="000000" w:themeColor="text1"/>
                <w:kern w:val="0"/>
                <w:sz w:val="20"/>
                <w:szCs w:val="20"/>
                <w14:textFill>
                  <w14:solidFill>
                    <w14:schemeClr w14:val="tx1"/>
                  </w14:solidFill>
                </w14:textFill>
              </w:rPr>
            </w:pPr>
            <w:r>
              <w:rPr>
                <w:rFonts w:hint="eastAsia" w:ascii="仿宋_GB2312" w:hAnsi="等线" w:eastAsia="仿宋_GB2312" w:cs="宋体"/>
                <w:color w:val="000000" w:themeColor="text1"/>
                <w:kern w:val="0"/>
                <w:sz w:val="20"/>
                <w:szCs w:val="20"/>
                <w14:textFill>
                  <w14:solidFill>
                    <w14:schemeClr w14:val="tx1"/>
                  </w14:solidFill>
                </w14:textFill>
              </w:rPr>
              <w:t>人员类</w:t>
            </w:r>
          </w:p>
        </w:tc>
        <w:tc>
          <w:tcPr>
            <w:tcW w:w="384" w:type="pct"/>
            <w:shd w:val="clear" w:color="auto" w:fill="auto"/>
            <w:vAlign w:val="center"/>
          </w:tcPr>
          <w:p w14:paraId="2DC382D4">
            <w:pPr>
              <w:widowControl/>
              <w:adjustRightInd w:val="0"/>
              <w:snapToGrid w:val="0"/>
              <w:jc w:val="center"/>
              <w:rPr>
                <w:rFonts w:ascii="仿宋_GB2312" w:hAnsi="等线" w:eastAsia="仿宋_GB2312" w:cs="宋体"/>
                <w:color w:val="000000" w:themeColor="text1"/>
                <w:kern w:val="0"/>
                <w:sz w:val="20"/>
                <w:szCs w:val="20"/>
                <w14:textFill>
                  <w14:solidFill>
                    <w14:schemeClr w14:val="tx1"/>
                  </w14:solidFill>
                </w14:textFill>
              </w:rPr>
            </w:pPr>
            <w:r>
              <w:rPr>
                <w:rFonts w:hint="eastAsia" w:ascii="仿宋_GB2312" w:hAnsi="等线" w:eastAsia="仿宋_GB2312" w:cs="宋体"/>
                <w:color w:val="000000" w:themeColor="text1"/>
                <w:kern w:val="0"/>
                <w:sz w:val="20"/>
                <w:szCs w:val="20"/>
                <w14:textFill>
                  <w14:solidFill>
                    <w14:schemeClr w14:val="tx1"/>
                  </w14:solidFill>
                </w14:textFill>
              </w:rPr>
              <w:t>资格资质类</w:t>
            </w:r>
          </w:p>
        </w:tc>
        <w:tc>
          <w:tcPr>
            <w:tcW w:w="1859" w:type="pct"/>
            <w:shd w:val="clear" w:color="auto" w:fill="auto"/>
            <w:vAlign w:val="center"/>
          </w:tcPr>
          <w:p w14:paraId="6E09528E">
            <w:pPr>
              <w:widowControl/>
              <w:adjustRightInd w:val="0"/>
              <w:snapToGrid w:val="0"/>
              <w:jc w:val="left"/>
              <w:rPr>
                <w:rFonts w:ascii="仿宋_GB2312" w:hAnsi="等线" w:eastAsia="仿宋_GB2312" w:cs="宋体"/>
                <w:color w:val="000000" w:themeColor="text1"/>
                <w:kern w:val="0"/>
                <w:sz w:val="20"/>
                <w:szCs w:val="20"/>
                <w14:textFill>
                  <w14:solidFill>
                    <w14:schemeClr w14:val="tx1"/>
                  </w14:solidFill>
                </w14:textFill>
              </w:rPr>
            </w:pPr>
            <w:r>
              <w:rPr>
                <w:rFonts w:hint="eastAsia" w:ascii="仿宋_GB2312" w:hAnsi="等线" w:eastAsia="仿宋_GB2312" w:cs="宋体"/>
                <w:color w:val="000000" w:themeColor="text1"/>
                <w:kern w:val="0"/>
                <w:sz w:val="20"/>
                <w:szCs w:val="20"/>
                <w14:textFill>
                  <w14:solidFill>
                    <w14:schemeClr w14:val="tx1"/>
                  </w14:solidFill>
                </w14:textFill>
              </w:rPr>
              <w:t>特种作业人员未持证上岗。</w:t>
            </w:r>
          </w:p>
        </w:tc>
        <w:tc>
          <w:tcPr>
            <w:tcW w:w="1615" w:type="pct"/>
            <w:shd w:val="clear" w:color="auto" w:fill="auto"/>
            <w:vAlign w:val="center"/>
          </w:tcPr>
          <w:p w14:paraId="10A0E587">
            <w:pPr>
              <w:widowControl/>
              <w:adjustRightInd w:val="0"/>
              <w:snapToGrid w:val="0"/>
              <w:jc w:val="left"/>
              <w:rPr>
                <w:rFonts w:ascii="仿宋_GB2312" w:hAnsi="等线" w:eastAsia="仿宋_GB2312" w:cs="宋体"/>
                <w:color w:val="000000" w:themeColor="text1"/>
                <w:kern w:val="0"/>
                <w:sz w:val="20"/>
                <w:szCs w:val="20"/>
                <w14:textFill>
                  <w14:solidFill>
                    <w14:schemeClr w14:val="tx1"/>
                  </w14:solidFill>
                </w14:textFill>
              </w:rPr>
            </w:pPr>
            <w:r>
              <w:rPr>
                <w:rFonts w:hint="eastAsia" w:ascii="仿宋_GB2312" w:hAnsi="等线" w:eastAsia="仿宋_GB2312" w:cs="宋体"/>
                <w:color w:val="000000" w:themeColor="text1"/>
                <w:kern w:val="0"/>
                <w:sz w:val="20"/>
                <w:szCs w:val="20"/>
                <w14:textFill>
                  <w14:solidFill>
                    <w14:schemeClr w14:val="tx1"/>
                  </w14:solidFill>
                </w14:textFill>
              </w:rPr>
              <w:t>《化工和危险化学品生产经营单位重大生产安全事故隐患判定标准（试行）》（安监总管三〔2017〕121号） 第二条</w:t>
            </w:r>
          </w:p>
        </w:tc>
        <w:tc>
          <w:tcPr>
            <w:tcW w:w="187" w:type="pct"/>
            <w:shd w:val="clear" w:color="auto" w:fill="auto"/>
            <w:vAlign w:val="center"/>
          </w:tcPr>
          <w:p w14:paraId="58858829">
            <w:pPr>
              <w:widowControl/>
              <w:adjustRightInd w:val="0"/>
              <w:snapToGrid w:val="0"/>
              <w:jc w:val="center"/>
              <w:rPr>
                <w:rFonts w:ascii="仿宋_GB2312" w:hAnsi="等线" w:eastAsia="仿宋_GB2312" w:cs="宋体"/>
                <w:color w:val="000000" w:themeColor="text1"/>
                <w:kern w:val="0"/>
                <w:sz w:val="20"/>
                <w:szCs w:val="20"/>
                <w14:textFill>
                  <w14:solidFill>
                    <w14:schemeClr w14:val="tx1"/>
                  </w14:solidFill>
                </w14:textFill>
              </w:rPr>
            </w:pPr>
            <w:r>
              <w:rPr>
                <w:rFonts w:hint="eastAsia" w:ascii="仿宋_GB2312" w:hAnsi="等线" w:eastAsia="仿宋_GB2312" w:cs="宋体"/>
                <w:color w:val="000000" w:themeColor="text1"/>
                <w:kern w:val="0"/>
                <w:sz w:val="20"/>
                <w:szCs w:val="20"/>
                <w14:textFill>
                  <w14:solidFill>
                    <w14:schemeClr w14:val="tx1"/>
                  </w14:solidFill>
                </w14:textFill>
              </w:rPr>
              <w:t>★</w:t>
            </w:r>
          </w:p>
        </w:tc>
      </w:tr>
      <w:tr w14:paraId="60E9B85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c>
          <w:tcPr>
            <w:tcW w:w="620" w:type="pct"/>
            <w:shd w:val="clear" w:color="000000" w:fill="FFFFFF"/>
            <w:vAlign w:val="center"/>
          </w:tcPr>
          <w:p w14:paraId="37E8FA62">
            <w:pPr>
              <w:pStyle w:val="44"/>
              <w:widowControl/>
              <w:numPr>
                <w:ilvl w:val="0"/>
                <w:numId w:val="1"/>
              </w:numPr>
              <w:adjustRightInd w:val="0"/>
              <w:snapToGrid w:val="0"/>
              <w:ind w:left="0" w:firstLine="0" w:firstLineChars="0"/>
              <w:jc w:val="right"/>
              <w:rPr>
                <w:rFonts w:ascii="仿宋_GB2312" w:hAnsi="等线" w:eastAsia="仿宋_GB2312" w:cs="宋体"/>
                <w:color w:val="000000" w:themeColor="text1"/>
                <w:kern w:val="0"/>
                <w:sz w:val="20"/>
                <w:szCs w:val="20"/>
                <w14:textFill>
                  <w14:solidFill>
                    <w14:schemeClr w14:val="tx1"/>
                  </w14:solidFill>
                </w14:textFill>
              </w:rPr>
            </w:pPr>
          </w:p>
        </w:tc>
        <w:tc>
          <w:tcPr>
            <w:tcW w:w="335" w:type="pct"/>
            <w:shd w:val="clear" w:color="auto" w:fill="auto"/>
            <w:vAlign w:val="center"/>
          </w:tcPr>
          <w:p w14:paraId="584BAB2A">
            <w:pPr>
              <w:widowControl/>
              <w:adjustRightInd w:val="0"/>
              <w:snapToGrid w:val="0"/>
              <w:jc w:val="center"/>
              <w:rPr>
                <w:rFonts w:ascii="仿宋_GB2312" w:hAnsi="等线" w:eastAsia="仿宋_GB2312" w:cs="宋体"/>
                <w:color w:val="000000" w:themeColor="text1"/>
                <w:kern w:val="0"/>
                <w:sz w:val="20"/>
                <w:szCs w:val="20"/>
                <w14:textFill>
                  <w14:solidFill>
                    <w14:schemeClr w14:val="tx1"/>
                  </w14:solidFill>
                </w14:textFill>
              </w:rPr>
            </w:pPr>
            <w:r>
              <w:rPr>
                <w:rFonts w:hint="eastAsia" w:ascii="仿宋_GB2312" w:hAnsi="等线" w:eastAsia="仿宋_GB2312" w:cs="宋体"/>
                <w:color w:val="000000" w:themeColor="text1"/>
                <w:kern w:val="0"/>
                <w:sz w:val="20"/>
                <w:szCs w:val="20"/>
                <w14:textFill>
                  <w14:solidFill>
                    <w14:schemeClr w14:val="tx1"/>
                  </w14:solidFill>
                </w14:textFill>
              </w:rPr>
              <w:t>人员类</w:t>
            </w:r>
          </w:p>
        </w:tc>
        <w:tc>
          <w:tcPr>
            <w:tcW w:w="384" w:type="pct"/>
            <w:shd w:val="clear" w:color="auto" w:fill="auto"/>
            <w:vAlign w:val="center"/>
          </w:tcPr>
          <w:p w14:paraId="18F3A221">
            <w:pPr>
              <w:widowControl/>
              <w:adjustRightInd w:val="0"/>
              <w:snapToGrid w:val="0"/>
              <w:jc w:val="center"/>
              <w:rPr>
                <w:rFonts w:ascii="仿宋_GB2312" w:hAnsi="等线" w:eastAsia="仿宋_GB2312" w:cs="宋体"/>
                <w:color w:val="000000" w:themeColor="text1"/>
                <w:kern w:val="0"/>
                <w:sz w:val="20"/>
                <w:szCs w:val="20"/>
                <w14:textFill>
                  <w14:solidFill>
                    <w14:schemeClr w14:val="tx1"/>
                  </w14:solidFill>
                </w14:textFill>
              </w:rPr>
            </w:pPr>
            <w:r>
              <w:rPr>
                <w:rFonts w:hint="eastAsia" w:ascii="仿宋_GB2312" w:hAnsi="等线" w:eastAsia="仿宋_GB2312" w:cs="宋体"/>
                <w:color w:val="000000" w:themeColor="text1"/>
                <w:kern w:val="0"/>
                <w:sz w:val="20"/>
                <w:szCs w:val="20"/>
                <w14:textFill>
                  <w14:solidFill>
                    <w14:schemeClr w14:val="tx1"/>
                  </w14:solidFill>
                </w14:textFill>
              </w:rPr>
              <w:t>资格资质类</w:t>
            </w:r>
          </w:p>
        </w:tc>
        <w:tc>
          <w:tcPr>
            <w:tcW w:w="1859" w:type="pct"/>
            <w:shd w:val="clear" w:color="auto" w:fill="auto"/>
            <w:vAlign w:val="center"/>
          </w:tcPr>
          <w:p w14:paraId="5224F590">
            <w:pPr>
              <w:widowControl/>
              <w:adjustRightInd w:val="0"/>
              <w:snapToGrid w:val="0"/>
              <w:jc w:val="left"/>
              <w:rPr>
                <w:rFonts w:ascii="仿宋_GB2312" w:hAnsi="等线" w:eastAsia="仿宋_GB2312" w:cs="宋体"/>
                <w:color w:val="000000" w:themeColor="text1"/>
                <w:kern w:val="0"/>
                <w:sz w:val="20"/>
                <w:szCs w:val="20"/>
                <w14:textFill>
                  <w14:solidFill>
                    <w14:schemeClr w14:val="tx1"/>
                  </w14:solidFill>
                </w14:textFill>
              </w:rPr>
            </w:pPr>
            <w:r>
              <w:rPr>
                <w:rFonts w:hint="eastAsia" w:ascii="仿宋_GB2312" w:hAnsi="等线" w:eastAsia="仿宋_GB2312" w:cs="宋体"/>
                <w:color w:val="000000" w:themeColor="text1"/>
                <w:kern w:val="0"/>
                <w:sz w:val="20"/>
                <w:szCs w:val="20"/>
                <w14:textFill>
                  <w14:solidFill>
                    <w14:schemeClr w14:val="tx1"/>
                  </w14:solidFill>
                </w14:textFill>
              </w:rPr>
              <w:t>有限空间作业监护人员未取得相应的资格，或资质证件未在有效期限内。</w:t>
            </w:r>
          </w:p>
        </w:tc>
        <w:tc>
          <w:tcPr>
            <w:tcW w:w="1615" w:type="pct"/>
            <w:shd w:val="clear" w:color="auto" w:fill="auto"/>
            <w:vAlign w:val="center"/>
          </w:tcPr>
          <w:p w14:paraId="4AB10835">
            <w:pPr>
              <w:widowControl/>
              <w:adjustRightInd w:val="0"/>
              <w:snapToGrid w:val="0"/>
              <w:jc w:val="left"/>
              <w:rPr>
                <w:rFonts w:ascii="仿宋_GB2312" w:hAnsi="等线" w:eastAsia="仿宋_GB2312" w:cs="宋体"/>
                <w:color w:val="000000" w:themeColor="text1"/>
                <w:kern w:val="0"/>
                <w:sz w:val="20"/>
                <w:szCs w:val="20"/>
                <w14:textFill>
                  <w14:solidFill>
                    <w14:schemeClr w14:val="tx1"/>
                  </w14:solidFill>
                </w14:textFill>
              </w:rPr>
            </w:pPr>
            <w:r>
              <w:rPr>
                <w:rFonts w:hint="eastAsia" w:ascii="仿宋_GB2312" w:hAnsi="等线" w:eastAsia="仿宋_GB2312" w:cs="宋体"/>
                <w:color w:val="000000" w:themeColor="text1"/>
                <w:kern w:val="0"/>
                <w:sz w:val="20"/>
                <w:szCs w:val="20"/>
                <w14:textFill>
                  <w14:solidFill>
                    <w14:schemeClr w14:val="tx1"/>
                  </w14:solidFill>
                </w14:textFill>
              </w:rPr>
              <w:t>《中华人民共和国安全生产法》第三十条</w:t>
            </w:r>
          </w:p>
        </w:tc>
        <w:tc>
          <w:tcPr>
            <w:tcW w:w="187" w:type="pct"/>
            <w:shd w:val="clear" w:color="auto" w:fill="auto"/>
            <w:vAlign w:val="center"/>
          </w:tcPr>
          <w:p w14:paraId="1CCFF4C1">
            <w:pPr>
              <w:widowControl/>
              <w:adjustRightInd w:val="0"/>
              <w:snapToGrid w:val="0"/>
              <w:jc w:val="center"/>
              <w:rPr>
                <w:rFonts w:ascii="仿宋_GB2312" w:hAnsi="等线" w:eastAsia="仿宋_GB2312" w:cs="宋体"/>
                <w:color w:val="000000" w:themeColor="text1"/>
                <w:kern w:val="0"/>
                <w:sz w:val="20"/>
                <w:szCs w:val="20"/>
                <w14:textFill>
                  <w14:solidFill>
                    <w14:schemeClr w14:val="tx1"/>
                  </w14:solidFill>
                </w14:textFill>
              </w:rPr>
            </w:pPr>
            <w:r>
              <w:rPr>
                <w:rFonts w:hint="eastAsia" w:ascii="仿宋_GB2312" w:hAnsi="等线" w:eastAsia="仿宋_GB2312" w:cs="宋体"/>
                <w:color w:val="000000" w:themeColor="text1"/>
                <w:kern w:val="0"/>
                <w:sz w:val="20"/>
                <w:szCs w:val="20"/>
                <w14:textFill>
                  <w14:solidFill>
                    <w14:schemeClr w14:val="tx1"/>
                  </w14:solidFill>
                </w14:textFill>
              </w:rPr>
              <w:t>　</w:t>
            </w:r>
          </w:p>
        </w:tc>
      </w:tr>
      <w:tr w14:paraId="51BCAFC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c>
          <w:tcPr>
            <w:tcW w:w="620" w:type="pct"/>
            <w:shd w:val="clear" w:color="000000" w:fill="FFFFFF"/>
            <w:vAlign w:val="center"/>
          </w:tcPr>
          <w:p w14:paraId="71157D15">
            <w:pPr>
              <w:pStyle w:val="44"/>
              <w:widowControl/>
              <w:numPr>
                <w:ilvl w:val="0"/>
                <w:numId w:val="1"/>
              </w:numPr>
              <w:adjustRightInd w:val="0"/>
              <w:snapToGrid w:val="0"/>
              <w:ind w:left="0" w:firstLine="0" w:firstLineChars="0"/>
              <w:jc w:val="right"/>
              <w:rPr>
                <w:rFonts w:ascii="仿宋_GB2312" w:hAnsi="等线" w:eastAsia="仿宋_GB2312" w:cs="宋体"/>
                <w:color w:val="000000" w:themeColor="text1"/>
                <w:kern w:val="0"/>
                <w:sz w:val="20"/>
                <w:szCs w:val="20"/>
                <w14:textFill>
                  <w14:solidFill>
                    <w14:schemeClr w14:val="tx1"/>
                  </w14:solidFill>
                </w14:textFill>
              </w:rPr>
            </w:pPr>
          </w:p>
        </w:tc>
        <w:tc>
          <w:tcPr>
            <w:tcW w:w="335" w:type="pct"/>
            <w:shd w:val="clear" w:color="auto" w:fill="auto"/>
            <w:vAlign w:val="center"/>
          </w:tcPr>
          <w:p w14:paraId="1B5F7A4F">
            <w:pPr>
              <w:widowControl/>
              <w:adjustRightInd w:val="0"/>
              <w:snapToGrid w:val="0"/>
              <w:jc w:val="center"/>
              <w:rPr>
                <w:rFonts w:ascii="仿宋_GB2312" w:hAnsi="等线" w:eastAsia="仿宋_GB2312" w:cs="宋体"/>
                <w:color w:val="000000" w:themeColor="text1"/>
                <w:kern w:val="0"/>
                <w:sz w:val="20"/>
                <w:szCs w:val="20"/>
                <w14:textFill>
                  <w14:solidFill>
                    <w14:schemeClr w14:val="tx1"/>
                  </w14:solidFill>
                </w14:textFill>
              </w:rPr>
            </w:pPr>
            <w:r>
              <w:rPr>
                <w:rFonts w:hint="eastAsia" w:ascii="仿宋_GB2312" w:hAnsi="等线" w:eastAsia="仿宋_GB2312" w:cs="宋体"/>
                <w:color w:val="000000" w:themeColor="text1"/>
                <w:kern w:val="0"/>
                <w:sz w:val="20"/>
                <w:szCs w:val="20"/>
                <w14:textFill>
                  <w14:solidFill>
                    <w14:schemeClr w14:val="tx1"/>
                  </w14:solidFill>
                </w14:textFill>
              </w:rPr>
              <w:t>人员类</w:t>
            </w:r>
          </w:p>
        </w:tc>
        <w:tc>
          <w:tcPr>
            <w:tcW w:w="384" w:type="pct"/>
            <w:shd w:val="clear" w:color="auto" w:fill="auto"/>
            <w:vAlign w:val="center"/>
          </w:tcPr>
          <w:p w14:paraId="3FA2A103">
            <w:pPr>
              <w:widowControl/>
              <w:adjustRightInd w:val="0"/>
              <w:snapToGrid w:val="0"/>
              <w:jc w:val="center"/>
              <w:rPr>
                <w:rFonts w:ascii="仿宋_GB2312" w:hAnsi="等线" w:eastAsia="仿宋_GB2312" w:cs="宋体"/>
                <w:color w:val="000000" w:themeColor="text1"/>
                <w:kern w:val="0"/>
                <w:sz w:val="20"/>
                <w:szCs w:val="20"/>
                <w14:textFill>
                  <w14:solidFill>
                    <w14:schemeClr w14:val="tx1"/>
                  </w14:solidFill>
                </w14:textFill>
              </w:rPr>
            </w:pPr>
            <w:r>
              <w:rPr>
                <w:rFonts w:hint="eastAsia" w:ascii="仿宋_GB2312" w:hAnsi="等线" w:eastAsia="仿宋_GB2312" w:cs="宋体"/>
                <w:color w:val="000000" w:themeColor="text1"/>
                <w:kern w:val="0"/>
                <w:sz w:val="20"/>
                <w:szCs w:val="20"/>
                <w14:textFill>
                  <w14:solidFill>
                    <w14:schemeClr w14:val="tx1"/>
                  </w14:solidFill>
                </w14:textFill>
              </w:rPr>
              <w:t>操作行为类</w:t>
            </w:r>
          </w:p>
        </w:tc>
        <w:tc>
          <w:tcPr>
            <w:tcW w:w="1859" w:type="pct"/>
            <w:shd w:val="clear" w:color="auto" w:fill="auto"/>
            <w:vAlign w:val="center"/>
          </w:tcPr>
          <w:p w14:paraId="5A09AD55">
            <w:pPr>
              <w:widowControl/>
              <w:adjustRightInd w:val="0"/>
              <w:snapToGrid w:val="0"/>
              <w:jc w:val="left"/>
              <w:rPr>
                <w:rFonts w:ascii="仿宋_GB2312" w:hAnsi="等线" w:eastAsia="仿宋_GB2312" w:cs="宋体"/>
                <w:color w:val="000000" w:themeColor="text1"/>
                <w:kern w:val="0"/>
                <w:sz w:val="20"/>
                <w:szCs w:val="20"/>
                <w14:textFill>
                  <w14:solidFill>
                    <w14:schemeClr w14:val="tx1"/>
                  </w14:solidFill>
                </w14:textFill>
              </w:rPr>
            </w:pPr>
            <w:r>
              <w:rPr>
                <w:rFonts w:hint="eastAsia" w:ascii="仿宋_GB2312" w:hAnsi="等线" w:eastAsia="仿宋_GB2312" w:cs="宋体"/>
                <w:color w:val="000000" w:themeColor="text1"/>
                <w:kern w:val="0"/>
                <w:sz w:val="20"/>
                <w:szCs w:val="20"/>
                <w14:textFill>
                  <w14:solidFill>
                    <w14:schemeClr w14:val="tx1"/>
                  </w14:solidFill>
                </w14:textFill>
              </w:rPr>
              <w:t>操作人员未掌握工艺安全信息，主要包括：</w:t>
            </w:r>
          </w:p>
          <w:p w14:paraId="7E4D0106">
            <w:pPr>
              <w:widowControl/>
              <w:adjustRightInd w:val="0"/>
              <w:snapToGrid w:val="0"/>
              <w:jc w:val="left"/>
              <w:rPr>
                <w:rFonts w:ascii="仿宋_GB2312" w:hAnsi="等线" w:eastAsia="仿宋_GB2312" w:cs="宋体"/>
                <w:color w:val="000000" w:themeColor="text1"/>
                <w:kern w:val="0"/>
                <w:sz w:val="20"/>
                <w:szCs w:val="20"/>
                <w14:textFill>
                  <w14:solidFill>
                    <w14:schemeClr w14:val="tx1"/>
                  </w14:solidFill>
                </w14:textFill>
              </w:rPr>
            </w:pPr>
            <w:r>
              <w:rPr>
                <w:rFonts w:hint="eastAsia" w:ascii="仿宋_GB2312" w:hAnsi="等线" w:eastAsia="仿宋_GB2312" w:cs="宋体"/>
                <w:color w:val="000000" w:themeColor="text1"/>
                <w:kern w:val="0"/>
                <w:sz w:val="20"/>
                <w:szCs w:val="20"/>
                <w14:textFill>
                  <w14:solidFill>
                    <w14:schemeClr w14:val="tx1"/>
                  </w14:solidFill>
                </w14:textFill>
              </w:rPr>
              <w:t>（</w:t>
            </w:r>
            <w:r>
              <w:rPr>
                <w:rFonts w:ascii="仿宋_GB2312" w:hAnsi="等线" w:eastAsia="仿宋_GB2312" w:cs="宋体"/>
                <w:color w:val="000000" w:themeColor="text1"/>
                <w:kern w:val="0"/>
                <w:sz w:val="20"/>
                <w:szCs w:val="20"/>
                <w14:textFill>
                  <w14:solidFill>
                    <w14:schemeClr w14:val="tx1"/>
                  </w14:solidFill>
                </w14:textFill>
              </w:rPr>
              <w:t>1）化学品危险性信息：物理特性、化学特性、毒性、职业接触限值；</w:t>
            </w:r>
          </w:p>
          <w:p w14:paraId="19884BD4">
            <w:pPr>
              <w:widowControl/>
              <w:adjustRightInd w:val="0"/>
              <w:snapToGrid w:val="0"/>
              <w:jc w:val="left"/>
              <w:rPr>
                <w:rFonts w:ascii="仿宋_GB2312" w:hAnsi="等线" w:eastAsia="仿宋_GB2312" w:cs="宋体"/>
                <w:color w:val="000000" w:themeColor="text1"/>
                <w:kern w:val="0"/>
                <w:sz w:val="20"/>
                <w:szCs w:val="20"/>
                <w14:textFill>
                  <w14:solidFill>
                    <w14:schemeClr w14:val="tx1"/>
                  </w14:solidFill>
                </w14:textFill>
              </w:rPr>
            </w:pPr>
            <w:r>
              <w:rPr>
                <w:rFonts w:hint="eastAsia" w:ascii="仿宋_GB2312" w:hAnsi="等线" w:eastAsia="仿宋_GB2312" w:cs="宋体"/>
                <w:color w:val="000000" w:themeColor="text1"/>
                <w:kern w:val="0"/>
                <w:sz w:val="20"/>
                <w:szCs w:val="20"/>
                <w14:textFill>
                  <w14:solidFill>
                    <w14:schemeClr w14:val="tx1"/>
                  </w14:solidFill>
                </w14:textFill>
              </w:rPr>
              <w:t>（</w:t>
            </w:r>
            <w:r>
              <w:rPr>
                <w:rFonts w:ascii="仿宋_GB2312" w:hAnsi="等线" w:eastAsia="仿宋_GB2312" w:cs="宋体"/>
                <w:color w:val="000000" w:themeColor="text1"/>
                <w:kern w:val="0"/>
                <w:sz w:val="20"/>
                <w:szCs w:val="20"/>
                <w14:textFill>
                  <w14:solidFill>
                    <w14:schemeClr w14:val="tx1"/>
                  </w14:solidFill>
                </w14:textFill>
              </w:rPr>
              <w:t>2）工艺信息：流程图、化学反应过程、最大储存量、工艺参数安全上下限值；</w:t>
            </w:r>
          </w:p>
          <w:p w14:paraId="0A3B5499">
            <w:pPr>
              <w:widowControl/>
              <w:adjustRightInd w:val="0"/>
              <w:snapToGrid w:val="0"/>
              <w:jc w:val="left"/>
              <w:rPr>
                <w:rFonts w:ascii="仿宋_GB2312" w:hAnsi="等线" w:eastAsia="仿宋_GB2312" w:cs="宋体"/>
                <w:color w:val="000000" w:themeColor="text1"/>
                <w:kern w:val="0"/>
                <w:sz w:val="20"/>
                <w:szCs w:val="20"/>
                <w14:textFill>
                  <w14:solidFill>
                    <w14:schemeClr w14:val="tx1"/>
                  </w14:solidFill>
                </w14:textFill>
              </w:rPr>
            </w:pPr>
            <w:r>
              <w:rPr>
                <w:rFonts w:hint="eastAsia" w:ascii="仿宋_GB2312" w:hAnsi="等线" w:eastAsia="仿宋_GB2312" w:cs="宋体"/>
                <w:color w:val="000000" w:themeColor="text1"/>
                <w:kern w:val="0"/>
                <w:sz w:val="20"/>
                <w:szCs w:val="20"/>
                <w14:textFill>
                  <w14:solidFill>
                    <w14:schemeClr w14:val="tx1"/>
                  </w14:solidFill>
                </w14:textFill>
              </w:rPr>
              <w:t>（</w:t>
            </w:r>
            <w:r>
              <w:rPr>
                <w:rFonts w:ascii="仿宋_GB2312" w:hAnsi="等线" w:eastAsia="仿宋_GB2312" w:cs="宋体"/>
                <w:color w:val="000000" w:themeColor="text1"/>
                <w:kern w:val="0"/>
                <w:sz w:val="20"/>
                <w:szCs w:val="20"/>
                <w14:textFill>
                  <w14:solidFill>
                    <w14:schemeClr w14:val="tx1"/>
                  </w14:solidFill>
                </w14:textFill>
              </w:rPr>
              <w:t>3）设备信息：设备材料、设备和管道图纸、电气类别、调节阀系统、安全设施。</w:t>
            </w:r>
          </w:p>
        </w:tc>
        <w:tc>
          <w:tcPr>
            <w:tcW w:w="1615" w:type="pct"/>
            <w:shd w:val="clear" w:color="auto" w:fill="auto"/>
            <w:vAlign w:val="center"/>
          </w:tcPr>
          <w:p w14:paraId="780B5D28">
            <w:pPr>
              <w:widowControl/>
              <w:adjustRightInd w:val="0"/>
              <w:snapToGrid w:val="0"/>
              <w:jc w:val="left"/>
              <w:rPr>
                <w:rFonts w:ascii="仿宋_GB2312" w:hAnsi="等线" w:eastAsia="仿宋_GB2312" w:cs="宋体"/>
                <w:color w:val="000000" w:themeColor="text1"/>
                <w:kern w:val="0"/>
                <w:sz w:val="20"/>
                <w:szCs w:val="20"/>
                <w14:textFill>
                  <w14:solidFill>
                    <w14:schemeClr w14:val="tx1"/>
                  </w14:solidFill>
                </w14:textFill>
              </w:rPr>
            </w:pPr>
            <w:r>
              <w:rPr>
                <w:rFonts w:hint="eastAsia" w:ascii="仿宋_GB2312" w:hAnsi="等线" w:eastAsia="仿宋_GB2312" w:cs="宋体"/>
                <w:color w:val="000000" w:themeColor="text1"/>
                <w:kern w:val="0"/>
                <w:sz w:val="20"/>
                <w:szCs w:val="20"/>
                <w14:textFill>
                  <w14:solidFill>
                    <w14:schemeClr w14:val="tx1"/>
                  </w14:solidFill>
                </w14:textFill>
              </w:rPr>
              <w:t>《危险化学品从业单位安全标准化通用规范》（AQ 3013-2008）第5.5.4.1条</w:t>
            </w:r>
          </w:p>
        </w:tc>
        <w:tc>
          <w:tcPr>
            <w:tcW w:w="187" w:type="pct"/>
            <w:shd w:val="clear" w:color="auto" w:fill="auto"/>
            <w:vAlign w:val="center"/>
          </w:tcPr>
          <w:p w14:paraId="07F90F81">
            <w:pPr>
              <w:widowControl/>
              <w:adjustRightInd w:val="0"/>
              <w:snapToGrid w:val="0"/>
              <w:jc w:val="center"/>
              <w:rPr>
                <w:rFonts w:ascii="仿宋_GB2312" w:hAnsi="等线" w:eastAsia="仿宋_GB2312" w:cs="宋体"/>
                <w:color w:val="000000" w:themeColor="text1"/>
                <w:kern w:val="0"/>
                <w:sz w:val="20"/>
                <w:szCs w:val="20"/>
                <w14:textFill>
                  <w14:solidFill>
                    <w14:schemeClr w14:val="tx1"/>
                  </w14:solidFill>
                </w14:textFill>
              </w:rPr>
            </w:pPr>
          </w:p>
        </w:tc>
      </w:tr>
      <w:tr w14:paraId="7154F1F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c>
          <w:tcPr>
            <w:tcW w:w="620" w:type="pct"/>
            <w:shd w:val="clear" w:color="000000" w:fill="FFFFFF"/>
            <w:vAlign w:val="center"/>
          </w:tcPr>
          <w:p w14:paraId="46596A35">
            <w:pPr>
              <w:pStyle w:val="44"/>
              <w:widowControl/>
              <w:numPr>
                <w:ilvl w:val="0"/>
                <w:numId w:val="1"/>
              </w:numPr>
              <w:adjustRightInd w:val="0"/>
              <w:snapToGrid w:val="0"/>
              <w:ind w:left="0" w:firstLine="0" w:firstLineChars="0"/>
              <w:jc w:val="right"/>
              <w:rPr>
                <w:rFonts w:ascii="仿宋_GB2312" w:hAnsi="等线" w:eastAsia="仿宋_GB2312" w:cs="宋体"/>
                <w:color w:val="000000" w:themeColor="text1"/>
                <w:kern w:val="0"/>
                <w:sz w:val="20"/>
                <w:szCs w:val="20"/>
                <w14:textFill>
                  <w14:solidFill>
                    <w14:schemeClr w14:val="tx1"/>
                  </w14:solidFill>
                </w14:textFill>
              </w:rPr>
            </w:pPr>
          </w:p>
        </w:tc>
        <w:tc>
          <w:tcPr>
            <w:tcW w:w="335" w:type="pct"/>
            <w:shd w:val="clear" w:color="000000" w:fill="FFFFFF"/>
            <w:vAlign w:val="center"/>
          </w:tcPr>
          <w:p w14:paraId="3532CD56">
            <w:pPr>
              <w:widowControl/>
              <w:adjustRightInd w:val="0"/>
              <w:snapToGrid w:val="0"/>
              <w:jc w:val="center"/>
              <w:rPr>
                <w:rFonts w:ascii="仿宋_GB2312" w:hAnsi="等线" w:eastAsia="仿宋_GB2312" w:cs="宋体"/>
                <w:color w:val="000000" w:themeColor="text1"/>
                <w:kern w:val="0"/>
                <w:sz w:val="20"/>
                <w:szCs w:val="20"/>
                <w14:textFill>
                  <w14:solidFill>
                    <w14:schemeClr w14:val="tx1"/>
                  </w14:solidFill>
                </w14:textFill>
              </w:rPr>
            </w:pPr>
            <w:r>
              <w:rPr>
                <w:rFonts w:hint="eastAsia" w:ascii="仿宋_GB2312" w:hAnsi="等线" w:eastAsia="仿宋_GB2312" w:cs="宋体"/>
                <w:color w:val="000000" w:themeColor="text1"/>
                <w:kern w:val="0"/>
                <w:sz w:val="20"/>
                <w:szCs w:val="20"/>
                <w14:textFill>
                  <w14:solidFill>
                    <w14:schemeClr w14:val="tx1"/>
                  </w14:solidFill>
                </w14:textFill>
              </w:rPr>
              <w:t>人员类</w:t>
            </w:r>
          </w:p>
        </w:tc>
        <w:tc>
          <w:tcPr>
            <w:tcW w:w="384" w:type="pct"/>
            <w:shd w:val="clear" w:color="000000" w:fill="FFFFFF"/>
            <w:vAlign w:val="center"/>
          </w:tcPr>
          <w:p w14:paraId="5FB141B6">
            <w:pPr>
              <w:widowControl/>
              <w:adjustRightInd w:val="0"/>
              <w:snapToGrid w:val="0"/>
              <w:jc w:val="center"/>
              <w:rPr>
                <w:rFonts w:ascii="仿宋_GB2312" w:hAnsi="等线" w:eastAsia="仿宋_GB2312" w:cs="宋体"/>
                <w:color w:val="000000" w:themeColor="text1"/>
                <w:kern w:val="0"/>
                <w:sz w:val="20"/>
                <w:szCs w:val="20"/>
                <w14:textFill>
                  <w14:solidFill>
                    <w14:schemeClr w14:val="tx1"/>
                  </w14:solidFill>
                </w14:textFill>
              </w:rPr>
            </w:pPr>
            <w:r>
              <w:rPr>
                <w:rFonts w:hint="eastAsia" w:ascii="仿宋_GB2312" w:hAnsi="等线" w:eastAsia="仿宋_GB2312" w:cs="宋体"/>
                <w:color w:val="000000" w:themeColor="text1"/>
                <w:kern w:val="0"/>
                <w:sz w:val="20"/>
                <w:szCs w:val="20"/>
                <w14:textFill>
                  <w14:solidFill>
                    <w14:schemeClr w14:val="tx1"/>
                  </w14:solidFill>
                </w14:textFill>
              </w:rPr>
              <w:t>操作行为类</w:t>
            </w:r>
          </w:p>
        </w:tc>
        <w:tc>
          <w:tcPr>
            <w:tcW w:w="1859" w:type="pct"/>
            <w:shd w:val="clear" w:color="auto" w:fill="auto"/>
            <w:vAlign w:val="center"/>
          </w:tcPr>
          <w:p w14:paraId="4F24114A">
            <w:pPr>
              <w:widowControl/>
              <w:adjustRightInd w:val="0"/>
              <w:snapToGrid w:val="0"/>
              <w:jc w:val="left"/>
              <w:rPr>
                <w:rFonts w:ascii="仿宋_GB2312" w:hAnsi="等线" w:eastAsia="仿宋_GB2312" w:cs="宋体"/>
                <w:color w:val="000000" w:themeColor="text1"/>
                <w:kern w:val="0"/>
                <w:sz w:val="20"/>
                <w:szCs w:val="20"/>
                <w14:textFill>
                  <w14:solidFill>
                    <w14:schemeClr w14:val="tx1"/>
                  </w14:solidFill>
                </w14:textFill>
              </w:rPr>
            </w:pPr>
            <w:r>
              <w:rPr>
                <w:rFonts w:hint="eastAsia" w:ascii="仿宋_GB2312" w:hAnsi="等线" w:eastAsia="仿宋_GB2312" w:cs="宋体"/>
                <w:color w:val="000000" w:themeColor="text1"/>
                <w:kern w:val="0"/>
                <w:sz w:val="20"/>
                <w:szCs w:val="20"/>
                <w14:textFill>
                  <w14:solidFill>
                    <w14:schemeClr w14:val="tx1"/>
                  </w14:solidFill>
                </w14:textFill>
              </w:rPr>
              <w:t>作业人员未严格遵守各项规章制度和劳动纪律。</w:t>
            </w:r>
          </w:p>
        </w:tc>
        <w:tc>
          <w:tcPr>
            <w:tcW w:w="1615" w:type="pct"/>
            <w:shd w:val="clear" w:color="auto" w:fill="auto"/>
            <w:vAlign w:val="center"/>
          </w:tcPr>
          <w:p w14:paraId="617E2778">
            <w:pPr>
              <w:widowControl/>
              <w:adjustRightInd w:val="0"/>
              <w:snapToGrid w:val="0"/>
              <w:jc w:val="left"/>
              <w:rPr>
                <w:rFonts w:ascii="仿宋_GB2312" w:hAnsi="等线" w:eastAsia="仿宋_GB2312" w:cs="宋体"/>
                <w:color w:val="000000" w:themeColor="text1"/>
                <w:kern w:val="0"/>
                <w:sz w:val="20"/>
                <w:szCs w:val="20"/>
                <w14:textFill>
                  <w14:solidFill>
                    <w14:schemeClr w14:val="tx1"/>
                  </w14:solidFill>
                </w14:textFill>
              </w:rPr>
            </w:pPr>
            <w:r>
              <w:rPr>
                <w:rFonts w:hint="eastAsia" w:ascii="仿宋_GB2312" w:hAnsi="等线" w:eastAsia="仿宋_GB2312" w:cs="宋体"/>
                <w:color w:val="000000" w:themeColor="text1"/>
                <w:kern w:val="0"/>
                <w:sz w:val="20"/>
                <w:szCs w:val="20"/>
                <w14:textFill>
                  <w14:solidFill>
                    <w14:schemeClr w14:val="tx1"/>
                  </w14:solidFill>
                </w14:textFill>
              </w:rPr>
              <w:t>《危险化学品从业单位安全标准化通用规范》（</w:t>
            </w:r>
            <w:r>
              <w:rPr>
                <w:rFonts w:ascii="仿宋_GB2312" w:hAnsi="等线" w:eastAsia="仿宋_GB2312" w:cs="宋体"/>
                <w:color w:val="000000" w:themeColor="text1"/>
                <w:kern w:val="0"/>
                <w:sz w:val="20"/>
                <w:szCs w:val="20"/>
                <w14:textFill>
                  <w14:solidFill>
                    <w14:schemeClr w14:val="tx1"/>
                  </w14:solidFill>
                </w14:textFill>
              </w:rPr>
              <w:t>AQ 3013-2008）</w:t>
            </w:r>
          </w:p>
        </w:tc>
        <w:tc>
          <w:tcPr>
            <w:tcW w:w="187" w:type="pct"/>
            <w:shd w:val="clear" w:color="auto" w:fill="auto"/>
            <w:vAlign w:val="center"/>
          </w:tcPr>
          <w:p w14:paraId="53AC522B">
            <w:pPr>
              <w:widowControl/>
              <w:adjustRightInd w:val="0"/>
              <w:snapToGrid w:val="0"/>
              <w:jc w:val="center"/>
              <w:rPr>
                <w:rFonts w:ascii="仿宋_GB2312" w:hAnsi="等线" w:eastAsia="仿宋_GB2312" w:cs="宋体"/>
                <w:color w:val="000000" w:themeColor="text1"/>
                <w:kern w:val="0"/>
                <w:sz w:val="20"/>
                <w:szCs w:val="20"/>
                <w14:textFill>
                  <w14:solidFill>
                    <w14:schemeClr w14:val="tx1"/>
                  </w14:solidFill>
                </w14:textFill>
              </w:rPr>
            </w:pPr>
            <w:r>
              <w:rPr>
                <w:rFonts w:hint="eastAsia" w:ascii="仿宋_GB2312" w:hAnsi="等线" w:eastAsia="仿宋_GB2312" w:cs="宋体"/>
                <w:color w:val="000000" w:themeColor="text1"/>
                <w:kern w:val="0"/>
                <w:sz w:val="20"/>
                <w:szCs w:val="20"/>
                <w14:textFill>
                  <w14:solidFill>
                    <w14:schemeClr w14:val="tx1"/>
                  </w14:solidFill>
                </w14:textFill>
              </w:rPr>
              <w:t>　</w:t>
            </w:r>
          </w:p>
        </w:tc>
      </w:tr>
      <w:tr w14:paraId="1E8E3B4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c>
          <w:tcPr>
            <w:tcW w:w="620" w:type="pct"/>
            <w:shd w:val="clear" w:color="000000" w:fill="FFFFFF"/>
            <w:vAlign w:val="center"/>
          </w:tcPr>
          <w:p w14:paraId="71AF0031">
            <w:pPr>
              <w:pStyle w:val="44"/>
              <w:widowControl/>
              <w:numPr>
                <w:ilvl w:val="0"/>
                <w:numId w:val="1"/>
              </w:numPr>
              <w:adjustRightInd w:val="0"/>
              <w:snapToGrid w:val="0"/>
              <w:ind w:left="0" w:firstLine="0" w:firstLineChars="0"/>
              <w:jc w:val="right"/>
              <w:rPr>
                <w:rFonts w:ascii="仿宋_GB2312" w:hAnsi="等线" w:eastAsia="仿宋_GB2312" w:cs="宋体"/>
                <w:color w:val="000000" w:themeColor="text1"/>
                <w:kern w:val="0"/>
                <w:sz w:val="20"/>
                <w:szCs w:val="20"/>
                <w14:textFill>
                  <w14:solidFill>
                    <w14:schemeClr w14:val="tx1"/>
                  </w14:solidFill>
                </w14:textFill>
              </w:rPr>
            </w:pPr>
          </w:p>
        </w:tc>
        <w:tc>
          <w:tcPr>
            <w:tcW w:w="335" w:type="pct"/>
            <w:shd w:val="clear" w:color="000000" w:fill="FFFFFF"/>
            <w:vAlign w:val="center"/>
          </w:tcPr>
          <w:p w14:paraId="15E2A3D9">
            <w:pPr>
              <w:widowControl/>
              <w:adjustRightInd w:val="0"/>
              <w:snapToGrid w:val="0"/>
              <w:jc w:val="center"/>
              <w:rPr>
                <w:rFonts w:ascii="仿宋_GB2312" w:hAnsi="等线" w:eastAsia="仿宋_GB2312" w:cs="宋体"/>
                <w:color w:val="000000" w:themeColor="text1"/>
                <w:kern w:val="0"/>
                <w:sz w:val="20"/>
                <w:szCs w:val="20"/>
                <w14:textFill>
                  <w14:solidFill>
                    <w14:schemeClr w14:val="tx1"/>
                  </w14:solidFill>
                </w14:textFill>
              </w:rPr>
            </w:pPr>
            <w:r>
              <w:rPr>
                <w:rFonts w:hint="eastAsia" w:ascii="仿宋_GB2312" w:hAnsi="等线" w:eastAsia="仿宋_GB2312" w:cs="宋体"/>
                <w:color w:val="000000" w:themeColor="text1"/>
                <w:kern w:val="0"/>
                <w:sz w:val="20"/>
                <w:szCs w:val="20"/>
                <w14:textFill>
                  <w14:solidFill>
                    <w14:schemeClr w14:val="tx1"/>
                  </w14:solidFill>
                </w14:textFill>
              </w:rPr>
              <w:t>人员类</w:t>
            </w:r>
          </w:p>
        </w:tc>
        <w:tc>
          <w:tcPr>
            <w:tcW w:w="384" w:type="pct"/>
            <w:shd w:val="clear" w:color="000000" w:fill="FFFFFF"/>
            <w:vAlign w:val="center"/>
          </w:tcPr>
          <w:p w14:paraId="109101FE">
            <w:pPr>
              <w:widowControl/>
              <w:adjustRightInd w:val="0"/>
              <w:snapToGrid w:val="0"/>
              <w:jc w:val="center"/>
              <w:rPr>
                <w:rFonts w:ascii="仿宋_GB2312" w:hAnsi="等线" w:eastAsia="仿宋_GB2312" w:cs="宋体"/>
                <w:color w:val="000000" w:themeColor="text1"/>
                <w:kern w:val="0"/>
                <w:sz w:val="20"/>
                <w:szCs w:val="20"/>
                <w14:textFill>
                  <w14:solidFill>
                    <w14:schemeClr w14:val="tx1"/>
                  </w14:solidFill>
                </w14:textFill>
              </w:rPr>
            </w:pPr>
            <w:r>
              <w:rPr>
                <w:rFonts w:hint="eastAsia" w:ascii="仿宋_GB2312" w:hAnsi="等线" w:eastAsia="仿宋_GB2312" w:cs="宋体"/>
                <w:color w:val="000000" w:themeColor="text1"/>
                <w:kern w:val="0"/>
                <w:sz w:val="20"/>
                <w:szCs w:val="20"/>
                <w14:textFill>
                  <w14:solidFill>
                    <w14:schemeClr w14:val="tx1"/>
                  </w14:solidFill>
                </w14:textFill>
              </w:rPr>
              <w:t>操作行为类</w:t>
            </w:r>
          </w:p>
        </w:tc>
        <w:tc>
          <w:tcPr>
            <w:tcW w:w="1859" w:type="pct"/>
            <w:shd w:val="clear" w:color="auto" w:fill="auto"/>
            <w:vAlign w:val="center"/>
          </w:tcPr>
          <w:p w14:paraId="701D7744">
            <w:pPr>
              <w:widowControl/>
              <w:adjustRightInd w:val="0"/>
              <w:snapToGrid w:val="0"/>
              <w:jc w:val="left"/>
              <w:rPr>
                <w:rFonts w:ascii="仿宋_GB2312" w:hAnsi="等线" w:eastAsia="仿宋_GB2312" w:cs="宋体"/>
                <w:color w:val="000000" w:themeColor="text1"/>
                <w:kern w:val="0"/>
                <w:sz w:val="20"/>
                <w:szCs w:val="20"/>
                <w14:textFill>
                  <w14:solidFill>
                    <w14:schemeClr w14:val="tx1"/>
                  </w14:solidFill>
                </w14:textFill>
              </w:rPr>
            </w:pPr>
            <w:r>
              <w:rPr>
                <w:rFonts w:hint="eastAsia" w:ascii="仿宋_GB2312" w:hAnsi="等线" w:eastAsia="仿宋_GB2312" w:cs="宋体"/>
                <w:color w:val="000000" w:themeColor="text1"/>
                <w:kern w:val="0"/>
                <w:sz w:val="20"/>
                <w:szCs w:val="20"/>
                <w14:textFill>
                  <w14:solidFill>
                    <w14:schemeClr w14:val="tx1"/>
                  </w14:solidFill>
                </w14:textFill>
              </w:rPr>
              <w:t>企业存在超设计生产能力、超设备设施负荷能力进行生产的行为。</w:t>
            </w:r>
          </w:p>
        </w:tc>
        <w:tc>
          <w:tcPr>
            <w:tcW w:w="1615" w:type="pct"/>
            <w:shd w:val="clear" w:color="auto" w:fill="auto"/>
            <w:vAlign w:val="center"/>
          </w:tcPr>
          <w:p w14:paraId="42E956FD">
            <w:pPr>
              <w:widowControl/>
              <w:adjustRightInd w:val="0"/>
              <w:snapToGrid w:val="0"/>
              <w:jc w:val="left"/>
              <w:rPr>
                <w:rFonts w:ascii="仿宋_GB2312" w:hAnsi="等线" w:eastAsia="仿宋_GB2312" w:cs="宋体"/>
                <w:color w:val="000000" w:themeColor="text1"/>
                <w:kern w:val="0"/>
                <w:sz w:val="20"/>
                <w:szCs w:val="20"/>
                <w14:textFill>
                  <w14:solidFill>
                    <w14:schemeClr w14:val="tx1"/>
                  </w14:solidFill>
                </w14:textFill>
              </w:rPr>
            </w:pPr>
            <w:r>
              <w:rPr>
                <w:rFonts w:hint="eastAsia" w:ascii="仿宋_GB2312" w:hAnsi="等线" w:eastAsia="仿宋_GB2312" w:cs="宋体"/>
                <w:color w:val="000000" w:themeColor="text1"/>
                <w:kern w:val="0"/>
                <w:sz w:val="20"/>
                <w:szCs w:val="20"/>
                <w14:textFill>
                  <w14:solidFill>
                    <w14:schemeClr w14:val="tx1"/>
                  </w14:solidFill>
                </w14:textFill>
              </w:rPr>
              <w:t>《关于对危险化学品领域安全生产新情况新问题开展专项排查整治的通知》（应急厅函〔</w:t>
            </w:r>
            <w:r>
              <w:rPr>
                <w:rFonts w:ascii="仿宋_GB2312" w:hAnsi="等线" w:eastAsia="仿宋_GB2312" w:cs="宋体"/>
                <w:color w:val="000000" w:themeColor="text1"/>
                <w:kern w:val="0"/>
                <w:sz w:val="20"/>
                <w:szCs w:val="20"/>
                <w14:textFill>
                  <w14:solidFill>
                    <w14:schemeClr w14:val="tx1"/>
                  </w14:solidFill>
                </w14:textFill>
              </w:rPr>
              <w:t>2021〕129号）</w:t>
            </w:r>
            <w:r>
              <w:rPr>
                <w:rFonts w:hint="eastAsia" w:ascii="仿宋_GB2312" w:hAnsi="等线" w:eastAsia="仿宋_GB2312" w:cs="宋体"/>
                <w:color w:val="000000" w:themeColor="text1"/>
                <w:kern w:val="0"/>
                <w:sz w:val="20"/>
                <w:szCs w:val="20"/>
                <w14:textFill>
                  <w14:solidFill>
                    <w14:schemeClr w14:val="tx1"/>
                  </w14:solidFill>
                </w14:textFill>
              </w:rPr>
              <w:t>第一条</w:t>
            </w:r>
          </w:p>
        </w:tc>
        <w:tc>
          <w:tcPr>
            <w:tcW w:w="187" w:type="pct"/>
            <w:shd w:val="clear" w:color="auto" w:fill="auto"/>
            <w:vAlign w:val="center"/>
          </w:tcPr>
          <w:p w14:paraId="52BD9649">
            <w:pPr>
              <w:widowControl/>
              <w:adjustRightInd w:val="0"/>
              <w:snapToGrid w:val="0"/>
              <w:jc w:val="center"/>
              <w:rPr>
                <w:rFonts w:ascii="仿宋_GB2312" w:hAnsi="等线" w:eastAsia="仿宋_GB2312" w:cs="宋体"/>
                <w:color w:val="000000" w:themeColor="text1"/>
                <w:kern w:val="0"/>
                <w:sz w:val="20"/>
                <w:szCs w:val="20"/>
                <w14:textFill>
                  <w14:solidFill>
                    <w14:schemeClr w14:val="tx1"/>
                  </w14:solidFill>
                </w14:textFill>
              </w:rPr>
            </w:pPr>
          </w:p>
        </w:tc>
      </w:tr>
      <w:tr w14:paraId="52A9B02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c>
          <w:tcPr>
            <w:tcW w:w="620" w:type="pct"/>
            <w:shd w:val="clear" w:color="000000" w:fill="FFFFFF"/>
            <w:vAlign w:val="center"/>
          </w:tcPr>
          <w:p w14:paraId="1EE72EF6">
            <w:pPr>
              <w:pStyle w:val="44"/>
              <w:widowControl/>
              <w:numPr>
                <w:ilvl w:val="0"/>
                <w:numId w:val="1"/>
              </w:numPr>
              <w:adjustRightInd w:val="0"/>
              <w:snapToGrid w:val="0"/>
              <w:ind w:left="0" w:firstLine="0" w:firstLineChars="0"/>
              <w:jc w:val="right"/>
              <w:rPr>
                <w:rFonts w:ascii="仿宋_GB2312" w:hAnsi="等线" w:eastAsia="仿宋_GB2312" w:cs="宋体"/>
                <w:color w:val="000000" w:themeColor="text1"/>
                <w:kern w:val="0"/>
                <w:sz w:val="20"/>
                <w:szCs w:val="20"/>
                <w14:textFill>
                  <w14:solidFill>
                    <w14:schemeClr w14:val="tx1"/>
                  </w14:solidFill>
                </w14:textFill>
              </w:rPr>
            </w:pPr>
          </w:p>
        </w:tc>
        <w:tc>
          <w:tcPr>
            <w:tcW w:w="335" w:type="pct"/>
            <w:shd w:val="clear" w:color="000000" w:fill="FFFFFF"/>
            <w:vAlign w:val="center"/>
          </w:tcPr>
          <w:p w14:paraId="5CA4B2BD">
            <w:pPr>
              <w:widowControl/>
              <w:adjustRightInd w:val="0"/>
              <w:snapToGrid w:val="0"/>
              <w:jc w:val="center"/>
              <w:rPr>
                <w:rFonts w:ascii="仿宋_GB2312" w:hAnsi="等线" w:eastAsia="仿宋_GB2312" w:cs="宋体"/>
                <w:color w:val="000000" w:themeColor="text1"/>
                <w:kern w:val="0"/>
                <w:sz w:val="20"/>
                <w:szCs w:val="20"/>
                <w14:textFill>
                  <w14:solidFill>
                    <w14:schemeClr w14:val="tx1"/>
                  </w14:solidFill>
                </w14:textFill>
              </w:rPr>
            </w:pPr>
            <w:r>
              <w:rPr>
                <w:rFonts w:hint="eastAsia" w:ascii="仿宋_GB2312" w:hAnsi="等线" w:eastAsia="仿宋_GB2312" w:cs="宋体"/>
                <w:color w:val="000000" w:themeColor="text1"/>
                <w:kern w:val="0"/>
                <w:sz w:val="20"/>
                <w:szCs w:val="20"/>
                <w14:textFill>
                  <w14:solidFill>
                    <w14:schemeClr w14:val="tx1"/>
                  </w14:solidFill>
                </w14:textFill>
              </w:rPr>
              <w:t>人员类</w:t>
            </w:r>
          </w:p>
        </w:tc>
        <w:tc>
          <w:tcPr>
            <w:tcW w:w="384" w:type="pct"/>
            <w:shd w:val="clear" w:color="000000" w:fill="FFFFFF"/>
            <w:vAlign w:val="center"/>
          </w:tcPr>
          <w:p w14:paraId="65C1E195">
            <w:pPr>
              <w:widowControl/>
              <w:adjustRightInd w:val="0"/>
              <w:snapToGrid w:val="0"/>
              <w:jc w:val="center"/>
              <w:rPr>
                <w:rFonts w:ascii="仿宋_GB2312" w:hAnsi="等线" w:eastAsia="仿宋_GB2312" w:cs="宋体"/>
                <w:color w:val="000000" w:themeColor="text1"/>
                <w:kern w:val="0"/>
                <w:sz w:val="20"/>
                <w:szCs w:val="20"/>
                <w14:textFill>
                  <w14:solidFill>
                    <w14:schemeClr w14:val="tx1"/>
                  </w14:solidFill>
                </w14:textFill>
              </w:rPr>
            </w:pPr>
            <w:r>
              <w:rPr>
                <w:rFonts w:hint="eastAsia" w:ascii="仿宋_GB2312" w:hAnsi="等线" w:eastAsia="仿宋_GB2312" w:cs="宋体"/>
                <w:color w:val="000000" w:themeColor="text1"/>
                <w:kern w:val="0"/>
                <w:sz w:val="20"/>
                <w:szCs w:val="20"/>
                <w14:textFill>
                  <w14:solidFill>
                    <w14:schemeClr w14:val="tx1"/>
                  </w14:solidFill>
                </w14:textFill>
              </w:rPr>
              <w:t>操作行为类</w:t>
            </w:r>
          </w:p>
        </w:tc>
        <w:tc>
          <w:tcPr>
            <w:tcW w:w="1859" w:type="pct"/>
            <w:shd w:val="clear" w:color="auto" w:fill="auto"/>
            <w:vAlign w:val="center"/>
          </w:tcPr>
          <w:p w14:paraId="68F799C7">
            <w:pPr>
              <w:widowControl/>
              <w:adjustRightInd w:val="0"/>
              <w:snapToGrid w:val="0"/>
              <w:jc w:val="left"/>
              <w:rPr>
                <w:rFonts w:ascii="仿宋_GB2312" w:hAnsi="等线" w:eastAsia="仿宋_GB2312" w:cs="宋体"/>
                <w:color w:val="000000" w:themeColor="text1"/>
                <w:kern w:val="0"/>
                <w:sz w:val="20"/>
                <w:szCs w:val="20"/>
                <w14:textFill>
                  <w14:solidFill>
                    <w14:schemeClr w14:val="tx1"/>
                  </w14:solidFill>
                </w14:textFill>
              </w:rPr>
            </w:pPr>
            <w:r>
              <w:rPr>
                <w:rFonts w:hint="eastAsia" w:ascii="仿宋_GB2312" w:hAnsi="等线" w:eastAsia="仿宋_GB2312" w:cs="宋体"/>
                <w:color w:val="000000" w:themeColor="text1"/>
                <w:kern w:val="0"/>
                <w:sz w:val="20"/>
                <w:szCs w:val="20"/>
                <w14:textFill>
                  <w14:solidFill>
                    <w14:schemeClr w14:val="tx1"/>
                  </w14:solidFill>
                </w14:textFill>
              </w:rPr>
              <w:t>新、改、扩建危险化学品生产项目存在盲目抢工期、赶进度的情况。</w:t>
            </w:r>
          </w:p>
        </w:tc>
        <w:tc>
          <w:tcPr>
            <w:tcW w:w="1615" w:type="pct"/>
            <w:shd w:val="clear" w:color="auto" w:fill="auto"/>
            <w:vAlign w:val="center"/>
          </w:tcPr>
          <w:p w14:paraId="10E42D5D">
            <w:pPr>
              <w:widowControl/>
              <w:adjustRightInd w:val="0"/>
              <w:snapToGrid w:val="0"/>
              <w:jc w:val="left"/>
              <w:rPr>
                <w:rFonts w:ascii="仿宋_GB2312" w:hAnsi="等线" w:eastAsia="仿宋_GB2312" w:cs="宋体"/>
                <w:color w:val="000000" w:themeColor="text1"/>
                <w:kern w:val="0"/>
                <w:sz w:val="20"/>
                <w:szCs w:val="20"/>
                <w14:textFill>
                  <w14:solidFill>
                    <w14:schemeClr w14:val="tx1"/>
                  </w14:solidFill>
                </w14:textFill>
              </w:rPr>
            </w:pPr>
            <w:r>
              <w:rPr>
                <w:rFonts w:hint="eastAsia" w:ascii="仿宋_GB2312" w:hAnsi="等线" w:eastAsia="仿宋_GB2312" w:cs="宋体"/>
                <w:color w:val="000000" w:themeColor="text1"/>
                <w:kern w:val="0"/>
                <w:sz w:val="20"/>
                <w:szCs w:val="20"/>
                <w14:textFill>
                  <w14:solidFill>
                    <w14:schemeClr w14:val="tx1"/>
                  </w14:solidFill>
                </w14:textFill>
              </w:rPr>
              <w:t>《关于对危险化学品领域安全生产新情况新问题开展专项排查整治的通知》（应急厅函〔</w:t>
            </w:r>
            <w:r>
              <w:rPr>
                <w:rFonts w:ascii="仿宋_GB2312" w:hAnsi="等线" w:eastAsia="仿宋_GB2312" w:cs="宋体"/>
                <w:color w:val="000000" w:themeColor="text1"/>
                <w:kern w:val="0"/>
                <w:sz w:val="20"/>
                <w:szCs w:val="20"/>
                <w14:textFill>
                  <w14:solidFill>
                    <w14:schemeClr w14:val="tx1"/>
                  </w14:solidFill>
                </w14:textFill>
              </w:rPr>
              <w:t>2021〕129号）</w:t>
            </w:r>
            <w:r>
              <w:rPr>
                <w:rFonts w:hint="eastAsia" w:ascii="仿宋_GB2312" w:hAnsi="等线" w:eastAsia="仿宋_GB2312" w:cs="宋体"/>
                <w:color w:val="000000" w:themeColor="text1"/>
                <w:kern w:val="0"/>
                <w:sz w:val="20"/>
                <w:szCs w:val="20"/>
                <w14:textFill>
                  <w14:solidFill>
                    <w14:schemeClr w14:val="tx1"/>
                  </w14:solidFill>
                </w14:textFill>
              </w:rPr>
              <w:t>第一条</w:t>
            </w:r>
          </w:p>
        </w:tc>
        <w:tc>
          <w:tcPr>
            <w:tcW w:w="187" w:type="pct"/>
            <w:shd w:val="clear" w:color="auto" w:fill="auto"/>
            <w:vAlign w:val="center"/>
          </w:tcPr>
          <w:p w14:paraId="56740F9C">
            <w:pPr>
              <w:widowControl/>
              <w:adjustRightInd w:val="0"/>
              <w:snapToGrid w:val="0"/>
              <w:jc w:val="center"/>
              <w:rPr>
                <w:rFonts w:ascii="仿宋_GB2312" w:hAnsi="等线" w:eastAsia="仿宋_GB2312" w:cs="宋体"/>
                <w:color w:val="000000" w:themeColor="text1"/>
                <w:kern w:val="0"/>
                <w:sz w:val="20"/>
                <w:szCs w:val="20"/>
                <w14:textFill>
                  <w14:solidFill>
                    <w14:schemeClr w14:val="tx1"/>
                  </w14:solidFill>
                </w14:textFill>
              </w:rPr>
            </w:pPr>
          </w:p>
        </w:tc>
      </w:tr>
      <w:tr w14:paraId="1A3736A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c>
          <w:tcPr>
            <w:tcW w:w="620" w:type="pct"/>
            <w:shd w:val="clear" w:color="000000" w:fill="FFFFFF"/>
            <w:vAlign w:val="center"/>
          </w:tcPr>
          <w:p w14:paraId="1F39789D">
            <w:pPr>
              <w:pStyle w:val="44"/>
              <w:widowControl/>
              <w:numPr>
                <w:ilvl w:val="0"/>
                <w:numId w:val="1"/>
              </w:numPr>
              <w:adjustRightInd w:val="0"/>
              <w:snapToGrid w:val="0"/>
              <w:ind w:left="0" w:firstLine="0" w:firstLineChars="0"/>
              <w:jc w:val="right"/>
              <w:rPr>
                <w:rFonts w:ascii="仿宋_GB2312" w:hAnsi="等线" w:eastAsia="仿宋_GB2312" w:cs="宋体"/>
                <w:color w:val="000000" w:themeColor="text1"/>
                <w:kern w:val="0"/>
                <w:sz w:val="20"/>
                <w:szCs w:val="20"/>
                <w14:textFill>
                  <w14:solidFill>
                    <w14:schemeClr w14:val="tx1"/>
                  </w14:solidFill>
                </w14:textFill>
              </w:rPr>
            </w:pPr>
          </w:p>
        </w:tc>
        <w:tc>
          <w:tcPr>
            <w:tcW w:w="335" w:type="pct"/>
            <w:shd w:val="clear" w:color="000000" w:fill="FFFFFF"/>
            <w:vAlign w:val="center"/>
          </w:tcPr>
          <w:p w14:paraId="439CF741">
            <w:pPr>
              <w:widowControl/>
              <w:adjustRightInd w:val="0"/>
              <w:snapToGrid w:val="0"/>
              <w:jc w:val="center"/>
              <w:rPr>
                <w:rFonts w:ascii="仿宋_GB2312" w:hAnsi="等线" w:eastAsia="仿宋_GB2312" w:cs="宋体"/>
                <w:color w:val="000000" w:themeColor="text1"/>
                <w:kern w:val="0"/>
                <w:sz w:val="20"/>
                <w:szCs w:val="20"/>
                <w14:textFill>
                  <w14:solidFill>
                    <w14:schemeClr w14:val="tx1"/>
                  </w14:solidFill>
                </w14:textFill>
              </w:rPr>
            </w:pPr>
            <w:r>
              <w:rPr>
                <w:rFonts w:hint="eastAsia" w:ascii="仿宋_GB2312" w:hAnsi="等线" w:eastAsia="仿宋_GB2312" w:cs="宋体"/>
                <w:color w:val="000000" w:themeColor="text1"/>
                <w:kern w:val="0"/>
                <w:sz w:val="20"/>
                <w:szCs w:val="20"/>
                <w14:textFill>
                  <w14:solidFill>
                    <w14:schemeClr w14:val="tx1"/>
                  </w14:solidFill>
                </w14:textFill>
              </w:rPr>
              <w:t>人员类</w:t>
            </w:r>
          </w:p>
        </w:tc>
        <w:tc>
          <w:tcPr>
            <w:tcW w:w="384" w:type="pct"/>
            <w:shd w:val="clear" w:color="000000" w:fill="FFFFFF"/>
            <w:vAlign w:val="center"/>
          </w:tcPr>
          <w:p w14:paraId="7F194C2E">
            <w:pPr>
              <w:widowControl/>
              <w:adjustRightInd w:val="0"/>
              <w:snapToGrid w:val="0"/>
              <w:jc w:val="center"/>
              <w:rPr>
                <w:rFonts w:ascii="仿宋_GB2312" w:hAnsi="等线" w:eastAsia="仿宋_GB2312" w:cs="宋体"/>
                <w:color w:val="000000" w:themeColor="text1"/>
                <w:kern w:val="0"/>
                <w:sz w:val="20"/>
                <w:szCs w:val="20"/>
                <w14:textFill>
                  <w14:solidFill>
                    <w14:schemeClr w14:val="tx1"/>
                  </w14:solidFill>
                </w14:textFill>
              </w:rPr>
            </w:pPr>
            <w:r>
              <w:rPr>
                <w:rFonts w:hint="eastAsia" w:ascii="仿宋_GB2312" w:hAnsi="等线" w:eastAsia="仿宋_GB2312" w:cs="宋体"/>
                <w:color w:val="000000" w:themeColor="text1"/>
                <w:kern w:val="0"/>
                <w:sz w:val="20"/>
                <w:szCs w:val="20"/>
                <w14:textFill>
                  <w14:solidFill>
                    <w14:schemeClr w14:val="tx1"/>
                  </w14:solidFill>
                </w14:textFill>
              </w:rPr>
              <w:t>操作行为类</w:t>
            </w:r>
          </w:p>
        </w:tc>
        <w:tc>
          <w:tcPr>
            <w:tcW w:w="1859" w:type="pct"/>
            <w:shd w:val="clear" w:color="auto" w:fill="auto"/>
            <w:vAlign w:val="center"/>
          </w:tcPr>
          <w:p w14:paraId="7EEB8723">
            <w:pPr>
              <w:widowControl/>
              <w:adjustRightInd w:val="0"/>
              <w:snapToGrid w:val="0"/>
              <w:jc w:val="left"/>
              <w:rPr>
                <w:rFonts w:ascii="仿宋_GB2312" w:hAnsi="等线" w:eastAsia="仿宋_GB2312" w:cs="宋体"/>
                <w:color w:val="000000" w:themeColor="text1"/>
                <w:kern w:val="0"/>
                <w:sz w:val="20"/>
                <w:szCs w:val="20"/>
                <w14:textFill>
                  <w14:solidFill>
                    <w14:schemeClr w14:val="tx1"/>
                  </w14:solidFill>
                </w14:textFill>
              </w:rPr>
            </w:pPr>
            <w:r>
              <w:rPr>
                <w:rFonts w:ascii="仿宋_GB2312" w:hAnsi="等线" w:eastAsia="仿宋_GB2312" w:cs="宋体"/>
                <w:color w:val="000000" w:themeColor="text1"/>
                <w:kern w:val="0"/>
                <w:sz w:val="20"/>
                <w:szCs w:val="20"/>
                <w14:textFill>
                  <w14:solidFill>
                    <w14:schemeClr w14:val="tx1"/>
                  </w14:solidFill>
                </w14:textFill>
              </w:rPr>
              <w:t>存在装置设备延迟检修、未经评估擅自延长检修周期等情况。存在装置设备带病运行、强行生产的情况。</w:t>
            </w:r>
          </w:p>
        </w:tc>
        <w:tc>
          <w:tcPr>
            <w:tcW w:w="1615" w:type="pct"/>
            <w:shd w:val="clear" w:color="auto" w:fill="auto"/>
            <w:vAlign w:val="center"/>
          </w:tcPr>
          <w:p w14:paraId="3C4A43A2">
            <w:pPr>
              <w:widowControl/>
              <w:adjustRightInd w:val="0"/>
              <w:snapToGrid w:val="0"/>
              <w:jc w:val="left"/>
              <w:rPr>
                <w:rFonts w:ascii="仿宋_GB2312" w:hAnsi="等线" w:eastAsia="仿宋_GB2312" w:cs="宋体"/>
                <w:color w:val="000000" w:themeColor="text1"/>
                <w:kern w:val="0"/>
                <w:sz w:val="20"/>
                <w:szCs w:val="20"/>
                <w14:textFill>
                  <w14:solidFill>
                    <w14:schemeClr w14:val="tx1"/>
                  </w14:solidFill>
                </w14:textFill>
              </w:rPr>
            </w:pPr>
            <w:r>
              <w:rPr>
                <w:rFonts w:hint="eastAsia" w:ascii="仿宋_GB2312" w:hAnsi="等线" w:eastAsia="仿宋_GB2312" w:cs="宋体"/>
                <w:color w:val="000000" w:themeColor="text1"/>
                <w:kern w:val="0"/>
                <w:sz w:val="20"/>
                <w:szCs w:val="20"/>
                <w14:textFill>
                  <w14:solidFill>
                    <w14:schemeClr w14:val="tx1"/>
                  </w14:solidFill>
                </w14:textFill>
              </w:rPr>
              <w:t>《关于对危险化学品领域安全生产新情况新问题开展专项排查整治的通知》（应急厅函〔</w:t>
            </w:r>
            <w:r>
              <w:rPr>
                <w:rFonts w:ascii="仿宋_GB2312" w:hAnsi="等线" w:eastAsia="仿宋_GB2312" w:cs="宋体"/>
                <w:color w:val="000000" w:themeColor="text1"/>
                <w:kern w:val="0"/>
                <w:sz w:val="20"/>
                <w:szCs w:val="20"/>
                <w14:textFill>
                  <w14:solidFill>
                    <w14:schemeClr w14:val="tx1"/>
                  </w14:solidFill>
                </w14:textFill>
              </w:rPr>
              <w:t>2021〕129号）</w:t>
            </w:r>
            <w:r>
              <w:rPr>
                <w:rFonts w:hint="eastAsia" w:ascii="仿宋_GB2312" w:hAnsi="等线" w:eastAsia="仿宋_GB2312" w:cs="宋体"/>
                <w:color w:val="000000" w:themeColor="text1"/>
                <w:kern w:val="0"/>
                <w:sz w:val="20"/>
                <w:szCs w:val="20"/>
                <w14:textFill>
                  <w14:solidFill>
                    <w14:schemeClr w14:val="tx1"/>
                  </w14:solidFill>
                </w14:textFill>
              </w:rPr>
              <w:t>第三条</w:t>
            </w:r>
          </w:p>
        </w:tc>
        <w:tc>
          <w:tcPr>
            <w:tcW w:w="187" w:type="pct"/>
            <w:shd w:val="clear" w:color="auto" w:fill="auto"/>
            <w:vAlign w:val="center"/>
          </w:tcPr>
          <w:p w14:paraId="388219FE">
            <w:pPr>
              <w:widowControl/>
              <w:adjustRightInd w:val="0"/>
              <w:snapToGrid w:val="0"/>
              <w:jc w:val="center"/>
              <w:rPr>
                <w:rFonts w:ascii="仿宋_GB2312" w:hAnsi="等线" w:eastAsia="仿宋_GB2312" w:cs="宋体"/>
                <w:color w:val="000000" w:themeColor="text1"/>
                <w:kern w:val="0"/>
                <w:sz w:val="20"/>
                <w:szCs w:val="20"/>
                <w14:textFill>
                  <w14:solidFill>
                    <w14:schemeClr w14:val="tx1"/>
                  </w14:solidFill>
                </w14:textFill>
              </w:rPr>
            </w:pPr>
          </w:p>
        </w:tc>
      </w:tr>
      <w:tr w14:paraId="5E9AD8B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c>
          <w:tcPr>
            <w:tcW w:w="620" w:type="pct"/>
            <w:shd w:val="clear" w:color="000000" w:fill="FFFFFF"/>
            <w:vAlign w:val="center"/>
          </w:tcPr>
          <w:p w14:paraId="7E2E2BC6">
            <w:pPr>
              <w:pStyle w:val="44"/>
              <w:widowControl/>
              <w:numPr>
                <w:ilvl w:val="0"/>
                <w:numId w:val="1"/>
              </w:numPr>
              <w:adjustRightInd w:val="0"/>
              <w:snapToGrid w:val="0"/>
              <w:ind w:left="0" w:firstLine="0" w:firstLineChars="0"/>
              <w:jc w:val="right"/>
              <w:rPr>
                <w:rFonts w:ascii="仿宋_GB2312" w:hAnsi="等线" w:eastAsia="仿宋_GB2312" w:cs="宋体"/>
                <w:color w:val="000000" w:themeColor="text1"/>
                <w:kern w:val="0"/>
                <w:sz w:val="20"/>
                <w:szCs w:val="20"/>
                <w14:textFill>
                  <w14:solidFill>
                    <w14:schemeClr w14:val="tx1"/>
                  </w14:solidFill>
                </w14:textFill>
              </w:rPr>
            </w:pPr>
          </w:p>
        </w:tc>
        <w:tc>
          <w:tcPr>
            <w:tcW w:w="335" w:type="pct"/>
            <w:shd w:val="clear" w:color="000000" w:fill="FFFFFF"/>
            <w:vAlign w:val="center"/>
          </w:tcPr>
          <w:p w14:paraId="1A59A477">
            <w:pPr>
              <w:widowControl/>
              <w:adjustRightInd w:val="0"/>
              <w:snapToGrid w:val="0"/>
              <w:jc w:val="center"/>
              <w:rPr>
                <w:rFonts w:ascii="仿宋_GB2312" w:hAnsi="等线" w:eastAsia="仿宋_GB2312" w:cs="宋体"/>
                <w:color w:val="000000" w:themeColor="text1"/>
                <w:kern w:val="0"/>
                <w:sz w:val="20"/>
                <w:szCs w:val="20"/>
                <w14:textFill>
                  <w14:solidFill>
                    <w14:schemeClr w14:val="tx1"/>
                  </w14:solidFill>
                </w14:textFill>
              </w:rPr>
            </w:pPr>
            <w:r>
              <w:rPr>
                <w:rFonts w:hint="eastAsia" w:ascii="仿宋_GB2312" w:hAnsi="等线" w:eastAsia="仿宋_GB2312" w:cs="宋体"/>
                <w:color w:val="000000" w:themeColor="text1"/>
                <w:kern w:val="0"/>
                <w:sz w:val="20"/>
                <w:szCs w:val="20"/>
                <w14:textFill>
                  <w14:solidFill>
                    <w14:schemeClr w14:val="tx1"/>
                  </w14:solidFill>
                </w14:textFill>
              </w:rPr>
              <w:t>人员类</w:t>
            </w:r>
          </w:p>
        </w:tc>
        <w:tc>
          <w:tcPr>
            <w:tcW w:w="384" w:type="pct"/>
            <w:shd w:val="clear" w:color="000000" w:fill="FFFFFF"/>
            <w:vAlign w:val="center"/>
          </w:tcPr>
          <w:p w14:paraId="4EC59EC0">
            <w:pPr>
              <w:widowControl/>
              <w:adjustRightInd w:val="0"/>
              <w:snapToGrid w:val="0"/>
              <w:jc w:val="center"/>
              <w:rPr>
                <w:rFonts w:ascii="仿宋_GB2312" w:hAnsi="等线" w:eastAsia="仿宋_GB2312" w:cs="宋体"/>
                <w:color w:val="000000" w:themeColor="text1"/>
                <w:kern w:val="0"/>
                <w:sz w:val="20"/>
                <w:szCs w:val="20"/>
                <w14:textFill>
                  <w14:solidFill>
                    <w14:schemeClr w14:val="tx1"/>
                  </w14:solidFill>
                </w14:textFill>
              </w:rPr>
            </w:pPr>
            <w:r>
              <w:rPr>
                <w:rFonts w:hint="eastAsia" w:ascii="仿宋_GB2312" w:hAnsi="等线" w:eastAsia="仿宋_GB2312" w:cs="宋体"/>
                <w:color w:val="000000" w:themeColor="text1"/>
                <w:kern w:val="0"/>
                <w:sz w:val="20"/>
                <w:szCs w:val="20"/>
                <w14:textFill>
                  <w14:solidFill>
                    <w14:schemeClr w14:val="tx1"/>
                  </w14:solidFill>
                </w14:textFill>
              </w:rPr>
              <w:t>操作行为类</w:t>
            </w:r>
          </w:p>
        </w:tc>
        <w:tc>
          <w:tcPr>
            <w:tcW w:w="1859" w:type="pct"/>
            <w:shd w:val="clear" w:color="auto" w:fill="auto"/>
            <w:vAlign w:val="center"/>
          </w:tcPr>
          <w:p w14:paraId="2D375E3C">
            <w:pPr>
              <w:widowControl/>
              <w:adjustRightInd w:val="0"/>
              <w:snapToGrid w:val="0"/>
              <w:jc w:val="left"/>
              <w:rPr>
                <w:rFonts w:ascii="仿宋_GB2312" w:hAnsi="等线" w:eastAsia="仿宋_GB2312" w:cs="宋体"/>
                <w:color w:val="000000" w:themeColor="text1"/>
                <w:kern w:val="0"/>
                <w:sz w:val="20"/>
                <w:szCs w:val="20"/>
                <w14:textFill>
                  <w14:solidFill>
                    <w14:schemeClr w14:val="tx1"/>
                  </w14:solidFill>
                </w14:textFill>
              </w:rPr>
            </w:pPr>
            <w:r>
              <w:rPr>
                <w:rFonts w:hint="eastAsia" w:ascii="仿宋_GB2312" w:hAnsi="等线" w:eastAsia="仿宋_GB2312" w:cs="宋体"/>
                <w:color w:val="000000" w:themeColor="text1"/>
                <w:kern w:val="0"/>
                <w:sz w:val="20"/>
                <w:szCs w:val="20"/>
                <w14:textFill>
                  <w14:solidFill>
                    <w14:schemeClr w14:val="tx1"/>
                  </w14:solidFill>
                </w14:textFill>
              </w:rPr>
              <w:t>涉及硝化、加氢、氟化、氯化等重点监管化工工艺及其他反应工艺危险度</w:t>
            </w:r>
            <w:r>
              <w:rPr>
                <w:rFonts w:ascii="仿宋_GB2312" w:hAnsi="等线" w:eastAsia="仿宋_GB2312" w:cs="宋体"/>
                <w:color w:val="000000" w:themeColor="text1"/>
                <w:kern w:val="0"/>
                <w:sz w:val="20"/>
                <w:szCs w:val="20"/>
                <w14:textFill>
                  <w14:solidFill>
                    <w14:schemeClr w14:val="tx1"/>
                  </w14:solidFill>
                </w14:textFill>
              </w:rPr>
              <w:t>2级及以上的生产车间（区域），同一时间现场操作人员</w:t>
            </w:r>
            <w:r>
              <w:rPr>
                <w:rFonts w:hint="eastAsia" w:ascii="仿宋_GB2312" w:hAnsi="等线" w:eastAsia="仿宋_GB2312" w:cs="宋体"/>
                <w:color w:val="000000" w:themeColor="text1"/>
                <w:kern w:val="0"/>
                <w:sz w:val="20"/>
                <w:szCs w:val="20"/>
                <w14:textFill>
                  <w14:solidFill>
                    <w14:schemeClr w14:val="tx1"/>
                  </w14:solidFill>
                </w14:textFill>
              </w:rPr>
              <w:t>未</w:t>
            </w:r>
            <w:r>
              <w:rPr>
                <w:rFonts w:ascii="仿宋_GB2312" w:hAnsi="等线" w:eastAsia="仿宋_GB2312" w:cs="宋体"/>
                <w:color w:val="000000" w:themeColor="text1"/>
                <w:kern w:val="0"/>
                <w:sz w:val="20"/>
                <w:szCs w:val="20"/>
                <w14:textFill>
                  <w14:solidFill>
                    <w14:schemeClr w14:val="tx1"/>
                  </w14:solidFill>
                </w14:textFill>
              </w:rPr>
              <w:t>控制在3人以下。</w:t>
            </w:r>
          </w:p>
        </w:tc>
        <w:tc>
          <w:tcPr>
            <w:tcW w:w="1615" w:type="pct"/>
            <w:shd w:val="clear" w:color="auto" w:fill="auto"/>
            <w:vAlign w:val="center"/>
          </w:tcPr>
          <w:p w14:paraId="7D32B78F">
            <w:pPr>
              <w:widowControl/>
              <w:adjustRightInd w:val="0"/>
              <w:snapToGrid w:val="0"/>
              <w:jc w:val="left"/>
              <w:rPr>
                <w:rFonts w:ascii="仿宋_GB2312" w:hAnsi="等线" w:eastAsia="仿宋_GB2312" w:cs="宋体"/>
                <w:color w:val="000000" w:themeColor="text1"/>
                <w:kern w:val="0"/>
                <w:sz w:val="20"/>
                <w:szCs w:val="20"/>
                <w14:textFill>
                  <w14:solidFill>
                    <w14:schemeClr w14:val="tx1"/>
                  </w14:solidFill>
                </w14:textFill>
              </w:rPr>
            </w:pPr>
            <w:r>
              <w:rPr>
                <w:rFonts w:hint="eastAsia" w:ascii="仿宋_GB2312" w:hAnsi="等线" w:eastAsia="仿宋_GB2312" w:cs="宋体"/>
                <w:color w:val="000000" w:themeColor="text1"/>
                <w:kern w:val="0"/>
                <w:sz w:val="20"/>
                <w:szCs w:val="20"/>
                <w14:textFill>
                  <w14:solidFill>
                    <w14:schemeClr w14:val="tx1"/>
                  </w14:solidFill>
                </w14:textFill>
              </w:rPr>
              <w:t>《危险化学品企业安全风险隐患排查治理导则》附件安全风险检查表（五）安全风险管理第五条</w:t>
            </w:r>
          </w:p>
        </w:tc>
        <w:tc>
          <w:tcPr>
            <w:tcW w:w="187" w:type="pct"/>
            <w:shd w:val="clear" w:color="auto" w:fill="auto"/>
            <w:vAlign w:val="center"/>
          </w:tcPr>
          <w:p w14:paraId="409D3C95">
            <w:pPr>
              <w:widowControl/>
              <w:adjustRightInd w:val="0"/>
              <w:snapToGrid w:val="0"/>
              <w:jc w:val="center"/>
              <w:rPr>
                <w:rFonts w:ascii="仿宋_GB2312" w:hAnsi="等线" w:eastAsia="仿宋_GB2312" w:cs="宋体"/>
                <w:color w:val="000000" w:themeColor="text1"/>
                <w:kern w:val="0"/>
                <w:sz w:val="20"/>
                <w:szCs w:val="20"/>
                <w14:textFill>
                  <w14:solidFill>
                    <w14:schemeClr w14:val="tx1"/>
                  </w14:solidFill>
                </w14:textFill>
              </w:rPr>
            </w:pPr>
          </w:p>
        </w:tc>
      </w:tr>
      <w:tr w14:paraId="0AD93B0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c>
          <w:tcPr>
            <w:tcW w:w="620" w:type="pct"/>
            <w:shd w:val="clear" w:color="000000" w:fill="FFFFFF"/>
            <w:vAlign w:val="center"/>
          </w:tcPr>
          <w:p w14:paraId="7505C016">
            <w:pPr>
              <w:pStyle w:val="44"/>
              <w:widowControl/>
              <w:numPr>
                <w:ilvl w:val="0"/>
                <w:numId w:val="1"/>
              </w:numPr>
              <w:adjustRightInd w:val="0"/>
              <w:snapToGrid w:val="0"/>
              <w:ind w:left="0" w:firstLine="0" w:firstLineChars="0"/>
              <w:jc w:val="right"/>
              <w:rPr>
                <w:rFonts w:ascii="仿宋_GB2312" w:hAnsi="等线" w:eastAsia="仿宋_GB2312" w:cs="宋体"/>
                <w:color w:val="000000" w:themeColor="text1"/>
                <w:kern w:val="0"/>
                <w:sz w:val="20"/>
                <w:szCs w:val="20"/>
                <w14:textFill>
                  <w14:solidFill>
                    <w14:schemeClr w14:val="tx1"/>
                  </w14:solidFill>
                </w14:textFill>
              </w:rPr>
            </w:pPr>
          </w:p>
        </w:tc>
        <w:tc>
          <w:tcPr>
            <w:tcW w:w="335" w:type="pct"/>
            <w:shd w:val="clear" w:color="000000" w:fill="FFFFFF"/>
            <w:vAlign w:val="center"/>
          </w:tcPr>
          <w:p w14:paraId="3A4B4B0C">
            <w:pPr>
              <w:widowControl/>
              <w:adjustRightInd w:val="0"/>
              <w:snapToGrid w:val="0"/>
              <w:jc w:val="center"/>
              <w:rPr>
                <w:rFonts w:ascii="仿宋_GB2312" w:hAnsi="等线" w:eastAsia="仿宋_GB2312" w:cs="宋体"/>
                <w:color w:val="000000" w:themeColor="text1"/>
                <w:kern w:val="0"/>
                <w:sz w:val="20"/>
                <w:szCs w:val="20"/>
                <w14:textFill>
                  <w14:solidFill>
                    <w14:schemeClr w14:val="tx1"/>
                  </w14:solidFill>
                </w14:textFill>
              </w:rPr>
            </w:pPr>
            <w:r>
              <w:rPr>
                <w:rFonts w:hint="eastAsia" w:ascii="仿宋_GB2312" w:hAnsi="等线" w:eastAsia="仿宋_GB2312" w:cs="宋体"/>
                <w:color w:val="000000" w:themeColor="text1"/>
                <w:kern w:val="0"/>
                <w:sz w:val="20"/>
                <w:szCs w:val="20"/>
                <w14:textFill>
                  <w14:solidFill>
                    <w14:schemeClr w14:val="tx1"/>
                  </w14:solidFill>
                </w14:textFill>
              </w:rPr>
              <w:t>人员类</w:t>
            </w:r>
          </w:p>
        </w:tc>
        <w:tc>
          <w:tcPr>
            <w:tcW w:w="384" w:type="pct"/>
            <w:shd w:val="clear" w:color="000000" w:fill="FFFFFF"/>
            <w:vAlign w:val="center"/>
          </w:tcPr>
          <w:p w14:paraId="2B3BAB2D">
            <w:pPr>
              <w:widowControl/>
              <w:adjustRightInd w:val="0"/>
              <w:snapToGrid w:val="0"/>
              <w:jc w:val="center"/>
              <w:rPr>
                <w:rFonts w:ascii="仿宋_GB2312" w:hAnsi="等线" w:eastAsia="仿宋_GB2312" w:cs="宋体"/>
                <w:color w:val="000000" w:themeColor="text1"/>
                <w:kern w:val="0"/>
                <w:sz w:val="20"/>
                <w:szCs w:val="20"/>
                <w14:textFill>
                  <w14:solidFill>
                    <w14:schemeClr w14:val="tx1"/>
                  </w14:solidFill>
                </w14:textFill>
              </w:rPr>
            </w:pPr>
            <w:r>
              <w:rPr>
                <w:rFonts w:hint="eastAsia" w:ascii="仿宋_GB2312" w:hAnsi="等线" w:eastAsia="仿宋_GB2312" w:cs="宋体"/>
                <w:color w:val="000000" w:themeColor="text1"/>
                <w:kern w:val="0"/>
                <w:sz w:val="20"/>
                <w:szCs w:val="20"/>
                <w14:textFill>
                  <w14:solidFill>
                    <w14:schemeClr w14:val="tx1"/>
                  </w14:solidFill>
                </w14:textFill>
              </w:rPr>
              <w:t>操作行为类</w:t>
            </w:r>
          </w:p>
        </w:tc>
        <w:tc>
          <w:tcPr>
            <w:tcW w:w="1859" w:type="pct"/>
            <w:shd w:val="clear" w:color="auto" w:fill="auto"/>
            <w:vAlign w:val="center"/>
          </w:tcPr>
          <w:p w14:paraId="42A5702E">
            <w:pPr>
              <w:widowControl/>
              <w:adjustRightInd w:val="0"/>
              <w:snapToGrid w:val="0"/>
              <w:jc w:val="left"/>
              <w:rPr>
                <w:rFonts w:ascii="仿宋_GB2312" w:hAnsi="等线" w:eastAsia="仿宋_GB2312" w:cs="宋体"/>
                <w:color w:val="000000" w:themeColor="text1"/>
                <w:kern w:val="0"/>
                <w:sz w:val="20"/>
                <w:szCs w:val="20"/>
                <w14:textFill>
                  <w14:solidFill>
                    <w14:schemeClr w14:val="tx1"/>
                  </w14:solidFill>
                </w14:textFill>
              </w:rPr>
            </w:pPr>
            <w:r>
              <w:rPr>
                <w:rFonts w:hint="eastAsia" w:ascii="仿宋_GB2312" w:hAnsi="等线" w:eastAsia="仿宋_GB2312" w:cs="宋体"/>
                <w:color w:val="000000" w:themeColor="text1"/>
                <w:kern w:val="0"/>
                <w:sz w:val="20"/>
                <w:szCs w:val="20"/>
                <w14:textFill>
                  <w14:solidFill>
                    <w14:schemeClr w14:val="tx1"/>
                  </w14:solidFill>
                </w14:textFill>
              </w:rPr>
              <w:t>企业未严格执行危险化学品运输、装卸安全管理制度，规范运输、装卸人员行为。未明确运输、装卸作业前、作业中和作业结束后各个环节的安全要求。</w:t>
            </w:r>
          </w:p>
        </w:tc>
        <w:tc>
          <w:tcPr>
            <w:tcW w:w="1615" w:type="pct"/>
            <w:shd w:val="clear" w:color="auto" w:fill="auto"/>
            <w:vAlign w:val="center"/>
          </w:tcPr>
          <w:p w14:paraId="41580D80">
            <w:pPr>
              <w:widowControl/>
              <w:adjustRightInd w:val="0"/>
              <w:snapToGrid w:val="0"/>
              <w:jc w:val="left"/>
              <w:rPr>
                <w:rFonts w:ascii="仿宋_GB2312" w:hAnsi="等线" w:eastAsia="仿宋_GB2312" w:cs="宋体"/>
                <w:color w:val="000000" w:themeColor="text1"/>
                <w:kern w:val="0"/>
                <w:sz w:val="20"/>
                <w:szCs w:val="20"/>
                <w14:textFill>
                  <w14:solidFill>
                    <w14:schemeClr w14:val="tx1"/>
                  </w14:solidFill>
                </w14:textFill>
              </w:rPr>
            </w:pPr>
            <w:r>
              <w:rPr>
                <w:rFonts w:hint="eastAsia" w:ascii="仿宋_GB2312" w:hAnsi="等线" w:eastAsia="仿宋_GB2312" w:cs="宋体"/>
                <w:color w:val="000000" w:themeColor="text1"/>
                <w:kern w:val="0"/>
                <w:sz w:val="20"/>
                <w:szCs w:val="20"/>
                <w14:textFill>
                  <w14:solidFill>
                    <w14:schemeClr w14:val="tx1"/>
                  </w14:solidFill>
                </w14:textFill>
              </w:rPr>
              <w:t>《危险化学品从业单位安全标准化通用规范》（</w:t>
            </w:r>
            <w:r>
              <w:rPr>
                <w:rFonts w:ascii="仿宋_GB2312" w:hAnsi="等线" w:eastAsia="仿宋_GB2312" w:cs="宋体"/>
                <w:color w:val="000000" w:themeColor="text1"/>
                <w:kern w:val="0"/>
                <w:sz w:val="20"/>
                <w:szCs w:val="20"/>
                <w14:textFill>
                  <w14:solidFill>
                    <w14:schemeClr w14:val="tx1"/>
                  </w14:solidFill>
                </w14:textFill>
              </w:rPr>
              <w:t>AQ 3013-2008）第5.6.3.10条</w:t>
            </w:r>
          </w:p>
        </w:tc>
        <w:tc>
          <w:tcPr>
            <w:tcW w:w="187" w:type="pct"/>
            <w:shd w:val="clear" w:color="auto" w:fill="auto"/>
            <w:vAlign w:val="center"/>
          </w:tcPr>
          <w:p w14:paraId="469A16B9">
            <w:pPr>
              <w:widowControl/>
              <w:adjustRightInd w:val="0"/>
              <w:snapToGrid w:val="0"/>
              <w:jc w:val="center"/>
              <w:rPr>
                <w:rFonts w:ascii="仿宋_GB2312" w:hAnsi="等线" w:eastAsia="仿宋_GB2312" w:cs="宋体"/>
                <w:color w:val="000000" w:themeColor="text1"/>
                <w:kern w:val="0"/>
                <w:sz w:val="20"/>
                <w:szCs w:val="20"/>
                <w14:textFill>
                  <w14:solidFill>
                    <w14:schemeClr w14:val="tx1"/>
                  </w14:solidFill>
                </w14:textFill>
              </w:rPr>
            </w:pPr>
          </w:p>
        </w:tc>
      </w:tr>
      <w:tr w14:paraId="04BB899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c>
          <w:tcPr>
            <w:tcW w:w="620" w:type="pct"/>
            <w:shd w:val="clear" w:color="000000" w:fill="FFFFFF"/>
            <w:vAlign w:val="center"/>
          </w:tcPr>
          <w:p w14:paraId="614DCB23">
            <w:pPr>
              <w:pStyle w:val="44"/>
              <w:widowControl/>
              <w:numPr>
                <w:ilvl w:val="0"/>
                <w:numId w:val="1"/>
              </w:numPr>
              <w:adjustRightInd w:val="0"/>
              <w:snapToGrid w:val="0"/>
              <w:ind w:left="0" w:firstLine="0" w:firstLineChars="0"/>
              <w:jc w:val="right"/>
              <w:rPr>
                <w:rFonts w:ascii="仿宋_GB2312" w:hAnsi="等线" w:eastAsia="仿宋_GB2312" w:cs="宋体"/>
                <w:color w:val="000000" w:themeColor="text1"/>
                <w:kern w:val="0"/>
                <w:sz w:val="20"/>
                <w:szCs w:val="20"/>
                <w14:textFill>
                  <w14:solidFill>
                    <w14:schemeClr w14:val="tx1"/>
                  </w14:solidFill>
                </w14:textFill>
              </w:rPr>
            </w:pPr>
          </w:p>
        </w:tc>
        <w:tc>
          <w:tcPr>
            <w:tcW w:w="335" w:type="pct"/>
            <w:shd w:val="clear" w:color="000000" w:fill="FFFFFF"/>
            <w:vAlign w:val="center"/>
          </w:tcPr>
          <w:p w14:paraId="315947ED">
            <w:pPr>
              <w:widowControl/>
              <w:adjustRightInd w:val="0"/>
              <w:snapToGrid w:val="0"/>
              <w:jc w:val="center"/>
              <w:rPr>
                <w:rFonts w:ascii="仿宋_GB2312" w:hAnsi="等线" w:eastAsia="仿宋_GB2312" w:cs="宋体"/>
                <w:color w:val="000000" w:themeColor="text1"/>
                <w:kern w:val="0"/>
                <w:sz w:val="20"/>
                <w:szCs w:val="20"/>
                <w14:textFill>
                  <w14:solidFill>
                    <w14:schemeClr w14:val="tx1"/>
                  </w14:solidFill>
                </w14:textFill>
              </w:rPr>
            </w:pPr>
            <w:r>
              <w:rPr>
                <w:rFonts w:hint="eastAsia" w:ascii="仿宋_GB2312" w:hAnsi="等线" w:eastAsia="仿宋_GB2312" w:cs="宋体"/>
                <w:color w:val="000000" w:themeColor="text1"/>
                <w:kern w:val="0"/>
                <w:sz w:val="20"/>
                <w:szCs w:val="20"/>
                <w14:textFill>
                  <w14:solidFill>
                    <w14:schemeClr w14:val="tx1"/>
                  </w14:solidFill>
                </w14:textFill>
              </w:rPr>
              <w:t>人员类</w:t>
            </w:r>
          </w:p>
        </w:tc>
        <w:tc>
          <w:tcPr>
            <w:tcW w:w="384" w:type="pct"/>
            <w:shd w:val="clear" w:color="000000" w:fill="FFFFFF"/>
            <w:vAlign w:val="center"/>
          </w:tcPr>
          <w:p w14:paraId="2A3E28BD">
            <w:pPr>
              <w:widowControl/>
              <w:adjustRightInd w:val="0"/>
              <w:snapToGrid w:val="0"/>
              <w:jc w:val="center"/>
              <w:rPr>
                <w:rFonts w:ascii="仿宋_GB2312" w:hAnsi="等线" w:eastAsia="仿宋_GB2312" w:cs="宋体"/>
                <w:color w:val="000000" w:themeColor="text1"/>
                <w:kern w:val="0"/>
                <w:sz w:val="20"/>
                <w:szCs w:val="20"/>
                <w14:textFill>
                  <w14:solidFill>
                    <w14:schemeClr w14:val="tx1"/>
                  </w14:solidFill>
                </w14:textFill>
              </w:rPr>
            </w:pPr>
            <w:r>
              <w:rPr>
                <w:rFonts w:hint="eastAsia" w:ascii="仿宋_GB2312" w:hAnsi="等线" w:eastAsia="仿宋_GB2312" w:cs="宋体"/>
                <w:color w:val="000000" w:themeColor="text1"/>
                <w:kern w:val="0"/>
                <w:sz w:val="20"/>
                <w:szCs w:val="20"/>
                <w14:textFill>
                  <w14:solidFill>
                    <w14:schemeClr w14:val="tx1"/>
                  </w14:solidFill>
                </w14:textFill>
              </w:rPr>
              <w:t>操作行为类</w:t>
            </w:r>
          </w:p>
        </w:tc>
        <w:tc>
          <w:tcPr>
            <w:tcW w:w="1859" w:type="pct"/>
            <w:shd w:val="clear" w:color="auto" w:fill="auto"/>
            <w:vAlign w:val="center"/>
          </w:tcPr>
          <w:p w14:paraId="175CA38F">
            <w:pPr>
              <w:widowControl/>
              <w:adjustRightInd w:val="0"/>
              <w:snapToGrid w:val="0"/>
              <w:jc w:val="left"/>
              <w:rPr>
                <w:rFonts w:ascii="仿宋_GB2312" w:hAnsi="等线" w:eastAsia="仿宋_GB2312" w:cs="宋体"/>
                <w:color w:val="000000" w:themeColor="text1"/>
                <w:kern w:val="0"/>
                <w:sz w:val="20"/>
                <w:szCs w:val="20"/>
                <w14:textFill>
                  <w14:solidFill>
                    <w14:schemeClr w14:val="tx1"/>
                  </w14:solidFill>
                </w14:textFill>
              </w:rPr>
            </w:pPr>
            <w:r>
              <w:rPr>
                <w:rFonts w:hint="eastAsia" w:ascii="仿宋_GB2312" w:hAnsi="等线" w:eastAsia="仿宋_GB2312" w:cs="宋体"/>
                <w:color w:val="000000" w:themeColor="text1"/>
                <w:kern w:val="0"/>
                <w:sz w:val="20"/>
                <w:szCs w:val="20"/>
                <w14:textFill>
                  <w14:solidFill>
                    <w14:schemeClr w14:val="tx1"/>
                  </w14:solidFill>
                </w14:textFill>
              </w:rPr>
              <w:t>企业员工不了解生产过程中危险化学品的危险特性、活性危害、禁配物等，以及采取的预防及应急处理措施。</w:t>
            </w:r>
          </w:p>
        </w:tc>
        <w:tc>
          <w:tcPr>
            <w:tcW w:w="1615" w:type="pct"/>
            <w:shd w:val="clear" w:color="auto" w:fill="auto"/>
            <w:vAlign w:val="center"/>
          </w:tcPr>
          <w:p w14:paraId="4EE388AA">
            <w:pPr>
              <w:widowControl/>
              <w:adjustRightInd w:val="0"/>
              <w:snapToGrid w:val="0"/>
              <w:jc w:val="left"/>
              <w:rPr>
                <w:rFonts w:ascii="仿宋_GB2312" w:hAnsi="等线" w:eastAsia="仿宋_GB2312" w:cs="宋体"/>
                <w:color w:val="000000" w:themeColor="text1"/>
                <w:kern w:val="0"/>
                <w:sz w:val="20"/>
                <w:szCs w:val="20"/>
                <w14:textFill>
                  <w14:solidFill>
                    <w14:schemeClr w14:val="tx1"/>
                  </w14:solidFill>
                </w14:textFill>
              </w:rPr>
            </w:pPr>
            <w:r>
              <w:rPr>
                <w:rFonts w:hint="eastAsia" w:ascii="仿宋_GB2312" w:hAnsi="等线" w:eastAsia="仿宋_GB2312" w:cs="宋体"/>
                <w:color w:val="000000" w:themeColor="text1"/>
                <w:kern w:val="0"/>
                <w:sz w:val="20"/>
                <w:szCs w:val="20"/>
                <w14:textFill>
                  <w14:solidFill>
                    <w14:schemeClr w14:val="tx1"/>
                  </w14:solidFill>
                </w14:textFill>
              </w:rPr>
              <w:t>《危险化学品从业单位安全标准化通用规范》（</w:t>
            </w:r>
            <w:r>
              <w:rPr>
                <w:rFonts w:ascii="仿宋_GB2312" w:hAnsi="等线" w:eastAsia="仿宋_GB2312" w:cs="宋体"/>
                <w:color w:val="000000" w:themeColor="text1"/>
                <w:kern w:val="0"/>
                <w:sz w:val="20"/>
                <w:szCs w:val="20"/>
                <w14:textFill>
                  <w14:solidFill>
                    <w14:schemeClr w14:val="tx1"/>
                  </w14:solidFill>
                </w14:textFill>
              </w:rPr>
              <w:t>AQ 3013-2008）第5.7.6条</w:t>
            </w:r>
          </w:p>
        </w:tc>
        <w:tc>
          <w:tcPr>
            <w:tcW w:w="187" w:type="pct"/>
            <w:shd w:val="clear" w:color="auto" w:fill="auto"/>
            <w:vAlign w:val="center"/>
          </w:tcPr>
          <w:p w14:paraId="57513CE2">
            <w:pPr>
              <w:widowControl/>
              <w:adjustRightInd w:val="0"/>
              <w:snapToGrid w:val="0"/>
              <w:jc w:val="center"/>
              <w:rPr>
                <w:rFonts w:ascii="仿宋_GB2312" w:hAnsi="等线" w:eastAsia="仿宋_GB2312" w:cs="宋体"/>
                <w:color w:val="000000" w:themeColor="text1"/>
                <w:kern w:val="0"/>
                <w:sz w:val="20"/>
                <w:szCs w:val="20"/>
                <w14:textFill>
                  <w14:solidFill>
                    <w14:schemeClr w14:val="tx1"/>
                  </w14:solidFill>
                </w14:textFill>
              </w:rPr>
            </w:pPr>
          </w:p>
        </w:tc>
      </w:tr>
      <w:tr w14:paraId="251F10C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c>
          <w:tcPr>
            <w:tcW w:w="620" w:type="pct"/>
            <w:shd w:val="clear" w:color="000000" w:fill="FFFFFF"/>
            <w:vAlign w:val="center"/>
          </w:tcPr>
          <w:p w14:paraId="24845755">
            <w:pPr>
              <w:pStyle w:val="44"/>
              <w:widowControl/>
              <w:numPr>
                <w:ilvl w:val="0"/>
                <w:numId w:val="1"/>
              </w:numPr>
              <w:adjustRightInd w:val="0"/>
              <w:snapToGrid w:val="0"/>
              <w:ind w:left="0" w:firstLine="0" w:firstLineChars="0"/>
              <w:jc w:val="right"/>
              <w:rPr>
                <w:rFonts w:ascii="仿宋_GB2312" w:hAnsi="等线" w:eastAsia="仿宋_GB2312" w:cs="宋体"/>
                <w:color w:val="000000" w:themeColor="text1"/>
                <w:kern w:val="0"/>
                <w:sz w:val="20"/>
                <w:szCs w:val="20"/>
                <w14:textFill>
                  <w14:solidFill>
                    <w14:schemeClr w14:val="tx1"/>
                  </w14:solidFill>
                </w14:textFill>
              </w:rPr>
            </w:pPr>
          </w:p>
        </w:tc>
        <w:tc>
          <w:tcPr>
            <w:tcW w:w="335" w:type="pct"/>
            <w:shd w:val="clear" w:color="000000" w:fill="FFFFFF"/>
            <w:vAlign w:val="center"/>
          </w:tcPr>
          <w:p w14:paraId="6E9256BA">
            <w:pPr>
              <w:widowControl/>
              <w:adjustRightInd w:val="0"/>
              <w:snapToGrid w:val="0"/>
              <w:jc w:val="center"/>
              <w:rPr>
                <w:rFonts w:ascii="仿宋_GB2312" w:hAnsi="等线" w:eastAsia="仿宋_GB2312" w:cs="宋体"/>
                <w:color w:val="000000" w:themeColor="text1"/>
                <w:kern w:val="0"/>
                <w:sz w:val="20"/>
                <w:szCs w:val="20"/>
                <w14:textFill>
                  <w14:solidFill>
                    <w14:schemeClr w14:val="tx1"/>
                  </w14:solidFill>
                </w14:textFill>
              </w:rPr>
            </w:pPr>
            <w:r>
              <w:rPr>
                <w:rFonts w:hint="eastAsia" w:ascii="仿宋_GB2312" w:hAnsi="等线" w:eastAsia="仿宋_GB2312" w:cs="宋体"/>
                <w:color w:val="000000" w:themeColor="text1"/>
                <w:kern w:val="0"/>
                <w:sz w:val="20"/>
                <w:szCs w:val="20"/>
                <w14:textFill>
                  <w14:solidFill>
                    <w14:schemeClr w14:val="tx1"/>
                  </w14:solidFill>
                </w14:textFill>
              </w:rPr>
              <w:t>人员类</w:t>
            </w:r>
          </w:p>
        </w:tc>
        <w:tc>
          <w:tcPr>
            <w:tcW w:w="384" w:type="pct"/>
            <w:shd w:val="clear" w:color="000000" w:fill="FFFFFF"/>
            <w:vAlign w:val="center"/>
          </w:tcPr>
          <w:p w14:paraId="37CFA123">
            <w:pPr>
              <w:widowControl/>
              <w:adjustRightInd w:val="0"/>
              <w:snapToGrid w:val="0"/>
              <w:jc w:val="center"/>
              <w:rPr>
                <w:rFonts w:ascii="仿宋_GB2312" w:hAnsi="等线" w:eastAsia="仿宋_GB2312" w:cs="宋体"/>
                <w:color w:val="000000" w:themeColor="text1"/>
                <w:kern w:val="0"/>
                <w:sz w:val="20"/>
                <w:szCs w:val="20"/>
                <w14:textFill>
                  <w14:solidFill>
                    <w14:schemeClr w14:val="tx1"/>
                  </w14:solidFill>
                </w14:textFill>
              </w:rPr>
            </w:pPr>
            <w:r>
              <w:rPr>
                <w:rFonts w:hint="eastAsia" w:ascii="仿宋_GB2312" w:hAnsi="等线" w:eastAsia="仿宋_GB2312" w:cs="宋体"/>
                <w:color w:val="000000" w:themeColor="text1"/>
                <w:kern w:val="0"/>
                <w:sz w:val="20"/>
                <w:szCs w:val="20"/>
                <w14:textFill>
                  <w14:solidFill>
                    <w14:schemeClr w14:val="tx1"/>
                  </w14:solidFill>
                </w14:textFill>
              </w:rPr>
              <w:t>操作行为类</w:t>
            </w:r>
          </w:p>
        </w:tc>
        <w:tc>
          <w:tcPr>
            <w:tcW w:w="1859" w:type="pct"/>
            <w:shd w:val="clear" w:color="auto" w:fill="auto"/>
            <w:vAlign w:val="center"/>
          </w:tcPr>
          <w:p w14:paraId="19E6DB33">
            <w:pPr>
              <w:widowControl/>
              <w:adjustRightInd w:val="0"/>
              <w:snapToGrid w:val="0"/>
              <w:jc w:val="left"/>
              <w:rPr>
                <w:rFonts w:ascii="仿宋_GB2312" w:hAnsi="等线" w:eastAsia="仿宋_GB2312" w:cs="宋体"/>
                <w:color w:val="000000" w:themeColor="text1"/>
                <w:kern w:val="0"/>
                <w:sz w:val="20"/>
                <w:szCs w:val="20"/>
                <w14:textFill>
                  <w14:solidFill>
                    <w14:schemeClr w14:val="tx1"/>
                  </w14:solidFill>
                </w14:textFill>
              </w:rPr>
            </w:pPr>
            <w:r>
              <w:rPr>
                <w:rFonts w:hint="eastAsia" w:ascii="仿宋_GB2312" w:hAnsi="等线" w:eastAsia="仿宋_GB2312" w:cs="宋体"/>
                <w:color w:val="000000" w:themeColor="text1"/>
                <w:kern w:val="0"/>
                <w:sz w:val="20"/>
                <w:szCs w:val="20"/>
                <w14:textFill>
                  <w14:solidFill>
                    <w14:schemeClr w14:val="tx1"/>
                  </w14:solidFill>
                </w14:textFill>
              </w:rPr>
              <w:t>生产过程中出现超温、超压、超液位运行（如：油气储罐），随意变更储存介质等情况时，对异常工况处置未符合操作规程要求。</w:t>
            </w:r>
          </w:p>
        </w:tc>
        <w:tc>
          <w:tcPr>
            <w:tcW w:w="1615" w:type="pct"/>
            <w:shd w:val="clear" w:color="auto" w:fill="auto"/>
            <w:vAlign w:val="center"/>
          </w:tcPr>
          <w:p w14:paraId="2E607ADA">
            <w:pPr>
              <w:widowControl/>
              <w:adjustRightInd w:val="0"/>
              <w:snapToGrid w:val="0"/>
              <w:rPr>
                <w:rFonts w:ascii="仿宋_GB2312" w:hAnsi="等线" w:eastAsia="仿宋_GB2312" w:cs="宋体"/>
                <w:color w:val="000000" w:themeColor="text1"/>
                <w:kern w:val="0"/>
                <w:sz w:val="20"/>
                <w:szCs w:val="20"/>
                <w14:textFill>
                  <w14:solidFill>
                    <w14:schemeClr w14:val="tx1"/>
                  </w14:solidFill>
                </w14:textFill>
              </w:rPr>
            </w:pPr>
            <w:r>
              <w:rPr>
                <w:rFonts w:hint="eastAsia" w:ascii="仿宋_GB2312" w:hAnsi="等线" w:eastAsia="仿宋_GB2312" w:cs="宋体"/>
                <w:color w:val="000000" w:themeColor="text1"/>
                <w:kern w:val="0"/>
                <w:sz w:val="20"/>
                <w:szCs w:val="20"/>
                <w14:textFill>
                  <w14:solidFill>
                    <w14:schemeClr w14:val="tx1"/>
                  </w14:solidFill>
                </w14:textFill>
              </w:rPr>
              <w:t>《危险化学品安全管理条</w:t>
            </w:r>
            <w:r>
              <w:rPr>
                <w:rFonts w:ascii="仿宋_GB2312" w:hAnsi="等线" w:eastAsia="仿宋_GB2312" w:cs="宋体"/>
                <w:color w:val="000000" w:themeColor="text1"/>
                <w:kern w:val="0"/>
                <w:sz w:val="20"/>
                <w:szCs w:val="20"/>
                <w14:textFill>
                  <w14:solidFill>
                    <w14:schemeClr w14:val="tx1"/>
                  </w14:solidFill>
                </w14:textFill>
              </w:rPr>
              <w:t xml:space="preserve"> 例》第二十四条第二款  </w:t>
            </w:r>
          </w:p>
          <w:p w14:paraId="02EF4D3F">
            <w:pPr>
              <w:widowControl/>
              <w:adjustRightInd w:val="0"/>
              <w:snapToGrid w:val="0"/>
              <w:rPr>
                <w:rFonts w:ascii="仿宋_GB2312" w:hAnsi="等线" w:eastAsia="仿宋_GB2312" w:cs="宋体"/>
                <w:color w:val="000000" w:themeColor="text1"/>
                <w:kern w:val="0"/>
                <w:sz w:val="20"/>
                <w:szCs w:val="20"/>
                <w14:textFill>
                  <w14:solidFill>
                    <w14:schemeClr w14:val="tx1"/>
                  </w14:solidFill>
                </w14:textFill>
              </w:rPr>
            </w:pPr>
            <w:r>
              <w:rPr>
                <w:rFonts w:ascii="仿宋_GB2312" w:hAnsi="等线" w:eastAsia="仿宋_GB2312" w:cs="宋体"/>
                <w:color w:val="000000" w:themeColor="text1"/>
                <w:kern w:val="0"/>
                <w:sz w:val="20"/>
                <w:szCs w:val="20"/>
                <w14:textFill>
                  <w14:solidFill>
                    <w14:schemeClr w14:val="tx1"/>
                  </w14:solidFill>
                </w14:textFill>
              </w:rPr>
              <w:t xml:space="preserve">《油气罐区防火防爆十条 规定》(安监总政法〔2017〕15  号)第一条 </w:t>
            </w:r>
          </w:p>
          <w:p w14:paraId="3140C9A1">
            <w:pPr>
              <w:widowControl/>
              <w:adjustRightInd w:val="0"/>
              <w:snapToGrid w:val="0"/>
              <w:rPr>
                <w:rFonts w:ascii="仿宋_GB2312" w:hAnsi="等线" w:eastAsia="仿宋_GB2312" w:cs="宋体"/>
                <w:color w:val="000000" w:themeColor="text1"/>
                <w:kern w:val="0"/>
                <w:sz w:val="20"/>
                <w:szCs w:val="20"/>
                <w14:textFill>
                  <w14:solidFill>
                    <w14:schemeClr w14:val="tx1"/>
                  </w14:solidFill>
                </w14:textFill>
              </w:rPr>
            </w:pPr>
            <w:r>
              <w:rPr>
                <w:rFonts w:hint="eastAsia" w:ascii="仿宋_GB2312" w:hAnsi="等线" w:eastAsia="仿宋_GB2312" w:cs="宋体"/>
                <w:color w:val="000000" w:themeColor="text1"/>
                <w:kern w:val="0"/>
                <w:sz w:val="20"/>
                <w:szCs w:val="20"/>
                <w14:textFill>
                  <w14:solidFill>
                    <w14:schemeClr w14:val="tx1"/>
                  </w14:solidFill>
                </w14:textFill>
              </w:rPr>
              <w:t>《关于加强化工过程安全管理的指导意见》（安监总管三〔2013〕88号） 第九条</w:t>
            </w:r>
          </w:p>
        </w:tc>
        <w:tc>
          <w:tcPr>
            <w:tcW w:w="187" w:type="pct"/>
            <w:shd w:val="clear" w:color="auto" w:fill="auto"/>
            <w:vAlign w:val="center"/>
          </w:tcPr>
          <w:p w14:paraId="4D1D8F14">
            <w:pPr>
              <w:widowControl/>
              <w:adjustRightInd w:val="0"/>
              <w:snapToGrid w:val="0"/>
              <w:jc w:val="center"/>
              <w:rPr>
                <w:rFonts w:ascii="仿宋_GB2312" w:hAnsi="等线" w:eastAsia="仿宋_GB2312" w:cs="宋体"/>
                <w:color w:val="000000" w:themeColor="text1"/>
                <w:kern w:val="0"/>
                <w:sz w:val="20"/>
                <w:szCs w:val="20"/>
                <w14:textFill>
                  <w14:solidFill>
                    <w14:schemeClr w14:val="tx1"/>
                  </w14:solidFill>
                </w14:textFill>
              </w:rPr>
            </w:pPr>
            <w:r>
              <w:rPr>
                <w:rFonts w:hint="eastAsia" w:ascii="仿宋_GB2312" w:hAnsi="等线" w:eastAsia="仿宋_GB2312" w:cs="宋体"/>
                <w:color w:val="000000" w:themeColor="text1"/>
                <w:kern w:val="0"/>
                <w:sz w:val="20"/>
                <w:szCs w:val="20"/>
                <w14:textFill>
                  <w14:solidFill>
                    <w14:schemeClr w14:val="tx1"/>
                  </w14:solidFill>
                </w14:textFill>
              </w:rPr>
              <w:t>　</w:t>
            </w:r>
          </w:p>
        </w:tc>
      </w:tr>
      <w:tr w14:paraId="0807D90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c>
          <w:tcPr>
            <w:tcW w:w="620" w:type="pct"/>
            <w:shd w:val="clear" w:color="000000" w:fill="FFFFFF"/>
            <w:vAlign w:val="center"/>
          </w:tcPr>
          <w:p w14:paraId="395DD50A">
            <w:pPr>
              <w:pStyle w:val="44"/>
              <w:widowControl/>
              <w:numPr>
                <w:ilvl w:val="0"/>
                <w:numId w:val="1"/>
              </w:numPr>
              <w:adjustRightInd w:val="0"/>
              <w:snapToGrid w:val="0"/>
              <w:ind w:left="0" w:firstLine="0" w:firstLineChars="0"/>
              <w:jc w:val="right"/>
              <w:rPr>
                <w:rFonts w:ascii="仿宋_GB2312" w:hAnsi="等线" w:eastAsia="仿宋_GB2312" w:cs="宋体"/>
                <w:color w:val="000000" w:themeColor="text1"/>
                <w:kern w:val="0"/>
                <w:sz w:val="20"/>
                <w:szCs w:val="20"/>
                <w14:textFill>
                  <w14:solidFill>
                    <w14:schemeClr w14:val="tx1"/>
                  </w14:solidFill>
                </w14:textFill>
              </w:rPr>
            </w:pPr>
          </w:p>
        </w:tc>
        <w:tc>
          <w:tcPr>
            <w:tcW w:w="335" w:type="pct"/>
            <w:shd w:val="clear" w:color="000000" w:fill="FFFFFF"/>
            <w:vAlign w:val="center"/>
          </w:tcPr>
          <w:p w14:paraId="0DD0A9C8">
            <w:pPr>
              <w:widowControl/>
              <w:adjustRightInd w:val="0"/>
              <w:snapToGrid w:val="0"/>
              <w:jc w:val="center"/>
              <w:rPr>
                <w:rFonts w:ascii="仿宋_GB2312" w:hAnsi="等线" w:eastAsia="仿宋_GB2312" w:cs="宋体"/>
                <w:color w:val="000000" w:themeColor="text1"/>
                <w:kern w:val="0"/>
                <w:sz w:val="20"/>
                <w:szCs w:val="20"/>
                <w14:textFill>
                  <w14:solidFill>
                    <w14:schemeClr w14:val="tx1"/>
                  </w14:solidFill>
                </w14:textFill>
              </w:rPr>
            </w:pPr>
            <w:r>
              <w:rPr>
                <w:rFonts w:hint="eastAsia" w:ascii="仿宋_GB2312" w:hAnsi="等线" w:eastAsia="仿宋_GB2312" w:cs="宋体"/>
                <w:color w:val="000000" w:themeColor="text1"/>
                <w:kern w:val="0"/>
                <w:sz w:val="20"/>
                <w:szCs w:val="20"/>
                <w14:textFill>
                  <w14:solidFill>
                    <w14:schemeClr w14:val="tx1"/>
                  </w14:solidFill>
                </w14:textFill>
              </w:rPr>
              <w:t>人员类</w:t>
            </w:r>
          </w:p>
        </w:tc>
        <w:tc>
          <w:tcPr>
            <w:tcW w:w="384" w:type="pct"/>
            <w:shd w:val="clear" w:color="000000" w:fill="FFFFFF"/>
            <w:vAlign w:val="center"/>
          </w:tcPr>
          <w:p w14:paraId="4C9DDCC5">
            <w:pPr>
              <w:widowControl/>
              <w:adjustRightInd w:val="0"/>
              <w:snapToGrid w:val="0"/>
              <w:jc w:val="center"/>
              <w:rPr>
                <w:rFonts w:ascii="仿宋_GB2312" w:hAnsi="等线" w:eastAsia="仿宋_GB2312" w:cs="宋体"/>
                <w:color w:val="000000" w:themeColor="text1"/>
                <w:kern w:val="0"/>
                <w:sz w:val="20"/>
                <w:szCs w:val="20"/>
                <w14:textFill>
                  <w14:solidFill>
                    <w14:schemeClr w14:val="tx1"/>
                  </w14:solidFill>
                </w14:textFill>
              </w:rPr>
            </w:pPr>
            <w:r>
              <w:rPr>
                <w:rFonts w:hint="eastAsia" w:ascii="仿宋_GB2312" w:hAnsi="等线" w:eastAsia="仿宋_GB2312" w:cs="宋体"/>
                <w:color w:val="000000" w:themeColor="text1"/>
                <w:kern w:val="0"/>
                <w:sz w:val="20"/>
                <w:szCs w:val="20"/>
                <w14:textFill>
                  <w14:solidFill>
                    <w14:schemeClr w14:val="tx1"/>
                  </w14:solidFill>
                </w14:textFill>
              </w:rPr>
              <w:t>操作行为类</w:t>
            </w:r>
          </w:p>
        </w:tc>
        <w:tc>
          <w:tcPr>
            <w:tcW w:w="1859" w:type="pct"/>
            <w:shd w:val="clear" w:color="auto" w:fill="auto"/>
            <w:vAlign w:val="center"/>
          </w:tcPr>
          <w:p w14:paraId="0363034C">
            <w:pPr>
              <w:widowControl/>
              <w:adjustRightInd w:val="0"/>
              <w:snapToGrid w:val="0"/>
              <w:jc w:val="left"/>
              <w:rPr>
                <w:rFonts w:ascii="仿宋_GB2312" w:hAnsi="等线" w:eastAsia="仿宋_GB2312" w:cs="宋体"/>
                <w:color w:val="000000" w:themeColor="text1"/>
                <w:kern w:val="0"/>
                <w:sz w:val="20"/>
                <w:szCs w:val="20"/>
                <w14:textFill>
                  <w14:solidFill>
                    <w14:schemeClr w14:val="tx1"/>
                  </w14:solidFill>
                </w14:textFill>
              </w:rPr>
            </w:pPr>
            <w:r>
              <w:rPr>
                <w:rFonts w:hint="eastAsia" w:ascii="仿宋_GB2312" w:hAnsi="等线" w:eastAsia="仿宋_GB2312" w:cs="宋体"/>
                <w:color w:val="000000" w:themeColor="text1"/>
                <w:kern w:val="0"/>
                <w:sz w:val="20"/>
                <w:szCs w:val="20"/>
                <w14:textFill>
                  <w14:solidFill>
                    <w14:schemeClr w14:val="tx1"/>
                  </w14:solidFill>
                </w14:textFill>
              </w:rPr>
              <w:t>切水、脱水作业及其他风险较大的排液作业时，作业人员离开现场。</w:t>
            </w:r>
          </w:p>
        </w:tc>
        <w:tc>
          <w:tcPr>
            <w:tcW w:w="1615" w:type="pct"/>
            <w:shd w:val="clear" w:color="auto" w:fill="auto"/>
            <w:vAlign w:val="center"/>
          </w:tcPr>
          <w:p w14:paraId="12050658">
            <w:pPr>
              <w:widowControl/>
              <w:adjustRightInd w:val="0"/>
              <w:snapToGrid w:val="0"/>
              <w:rPr>
                <w:rFonts w:ascii="仿宋_GB2312" w:hAnsi="等线" w:eastAsia="仿宋_GB2312" w:cs="宋体"/>
                <w:color w:val="000000" w:themeColor="text1"/>
                <w:kern w:val="0"/>
                <w:sz w:val="20"/>
                <w:szCs w:val="20"/>
                <w14:textFill>
                  <w14:solidFill>
                    <w14:schemeClr w14:val="tx1"/>
                  </w14:solidFill>
                </w14:textFill>
              </w:rPr>
            </w:pPr>
            <w:r>
              <w:rPr>
                <w:rFonts w:hint="eastAsia" w:ascii="仿宋_GB2312" w:hAnsi="等线" w:eastAsia="仿宋_GB2312" w:cs="宋体"/>
                <w:color w:val="000000" w:themeColor="text1"/>
                <w:kern w:val="0"/>
                <w:sz w:val="20"/>
                <w:szCs w:val="20"/>
                <w14:textFill>
                  <w14:solidFill>
                    <w14:schemeClr w14:val="tx1"/>
                  </w14:solidFill>
                </w14:textFill>
              </w:rPr>
              <w:t xml:space="preserve">《化工（危险化学品）企业安全检查重点指导目录》（安监总管三〔2015〕113号） 附表34 </w:t>
            </w:r>
          </w:p>
        </w:tc>
        <w:tc>
          <w:tcPr>
            <w:tcW w:w="187" w:type="pct"/>
            <w:shd w:val="clear" w:color="auto" w:fill="auto"/>
            <w:vAlign w:val="center"/>
          </w:tcPr>
          <w:p w14:paraId="1FB97731">
            <w:pPr>
              <w:widowControl/>
              <w:adjustRightInd w:val="0"/>
              <w:snapToGrid w:val="0"/>
              <w:jc w:val="center"/>
              <w:rPr>
                <w:rFonts w:ascii="仿宋_GB2312" w:hAnsi="等线" w:eastAsia="仿宋_GB2312" w:cs="宋体"/>
                <w:color w:val="000000" w:themeColor="text1"/>
                <w:kern w:val="0"/>
                <w:sz w:val="20"/>
                <w:szCs w:val="20"/>
                <w14:textFill>
                  <w14:solidFill>
                    <w14:schemeClr w14:val="tx1"/>
                  </w14:solidFill>
                </w14:textFill>
              </w:rPr>
            </w:pPr>
            <w:r>
              <w:rPr>
                <w:rFonts w:hint="eastAsia" w:ascii="仿宋_GB2312" w:hAnsi="等线" w:eastAsia="仿宋_GB2312" w:cs="宋体"/>
                <w:color w:val="000000" w:themeColor="text1"/>
                <w:kern w:val="0"/>
                <w:sz w:val="20"/>
                <w:szCs w:val="20"/>
                <w14:textFill>
                  <w14:solidFill>
                    <w14:schemeClr w14:val="tx1"/>
                  </w14:solidFill>
                </w14:textFill>
              </w:rPr>
              <w:t>　</w:t>
            </w:r>
          </w:p>
        </w:tc>
      </w:tr>
      <w:tr w14:paraId="020513C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c>
          <w:tcPr>
            <w:tcW w:w="620" w:type="pct"/>
            <w:shd w:val="clear" w:color="000000" w:fill="FFFFFF"/>
            <w:vAlign w:val="center"/>
          </w:tcPr>
          <w:p w14:paraId="1E72AB23">
            <w:pPr>
              <w:pStyle w:val="44"/>
              <w:widowControl/>
              <w:numPr>
                <w:ilvl w:val="0"/>
                <w:numId w:val="1"/>
              </w:numPr>
              <w:adjustRightInd w:val="0"/>
              <w:snapToGrid w:val="0"/>
              <w:ind w:left="0" w:firstLine="0" w:firstLineChars="0"/>
              <w:jc w:val="right"/>
              <w:rPr>
                <w:rFonts w:ascii="仿宋_GB2312" w:hAnsi="等线" w:eastAsia="仿宋_GB2312" w:cs="宋体"/>
                <w:color w:val="000000" w:themeColor="text1"/>
                <w:kern w:val="0"/>
                <w:sz w:val="20"/>
                <w:szCs w:val="20"/>
                <w14:textFill>
                  <w14:solidFill>
                    <w14:schemeClr w14:val="tx1"/>
                  </w14:solidFill>
                </w14:textFill>
              </w:rPr>
            </w:pPr>
          </w:p>
        </w:tc>
        <w:tc>
          <w:tcPr>
            <w:tcW w:w="335" w:type="pct"/>
            <w:shd w:val="clear" w:color="000000" w:fill="FFFFFF"/>
            <w:vAlign w:val="center"/>
          </w:tcPr>
          <w:p w14:paraId="418C9E6B">
            <w:pPr>
              <w:widowControl/>
              <w:adjustRightInd w:val="0"/>
              <w:snapToGrid w:val="0"/>
              <w:jc w:val="center"/>
              <w:rPr>
                <w:rFonts w:ascii="仿宋_GB2312" w:hAnsi="等线" w:eastAsia="仿宋_GB2312" w:cs="宋体"/>
                <w:color w:val="000000" w:themeColor="text1"/>
                <w:kern w:val="0"/>
                <w:sz w:val="20"/>
                <w:szCs w:val="20"/>
                <w14:textFill>
                  <w14:solidFill>
                    <w14:schemeClr w14:val="tx1"/>
                  </w14:solidFill>
                </w14:textFill>
              </w:rPr>
            </w:pPr>
            <w:r>
              <w:rPr>
                <w:rFonts w:hint="eastAsia" w:ascii="仿宋_GB2312" w:hAnsi="等线" w:eastAsia="仿宋_GB2312" w:cs="宋体"/>
                <w:color w:val="000000" w:themeColor="text1"/>
                <w:kern w:val="0"/>
                <w:sz w:val="20"/>
                <w:szCs w:val="20"/>
                <w14:textFill>
                  <w14:solidFill>
                    <w14:schemeClr w14:val="tx1"/>
                  </w14:solidFill>
                </w14:textFill>
              </w:rPr>
              <w:t>人员类</w:t>
            </w:r>
          </w:p>
        </w:tc>
        <w:tc>
          <w:tcPr>
            <w:tcW w:w="384" w:type="pct"/>
            <w:shd w:val="clear" w:color="000000" w:fill="FFFFFF"/>
            <w:vAlign w:val="center"/>
          </w:tcPr>
          <w:p w14:paraId="5958CE89">
            <w:pPr>
              <w:widowControl/>
              <w:adjustRightInd w:val="0"/>
              <w:snapToGrid w:val="0"/>
              <w:jc w:val="center"/>
              <w:rPr>
                <w:rFonts w:ascii="仿宋_GB2312" w:hAnsi="等线" w:eastAsia="仿宋_GB2312" w:cs="宋体"/>
                <w:color w:val="000000" w:themeColor="text1"/>
                <w:kern w:val="0"/>
                <w:sz w:val="20"/>
                <w:szCs w:val="20"/>
                <w14:textFill>
                  <w14:solidFill>
                    <w14:schemeClr w14:val="tx1"/>
                  </w14:solidFill>
                </w14:textFill>
              </w:rPr>
            </w:pPr>
            <w:r>
              <w:rPr>
                <w:rFonts w:hint="eastAsia" w:ascii="仿宋_GB2312" w:hAnsi="等线" w:eastAsia="仿宋_GB2312" w:cs="宋体"/>
                <w:color w:val="000000" w:themeColor="text1"/>
                <w:kern w:val="0"/>
                <w:sz w:val="20"/>
                <w:szCs w:val="20"/>
                <w14:textFill>
                  <w14:solidFill>
                    <w14:schemeClr w14:val="tx1"/>
                  </w14:solidFill>
                </w14:textFill>
              </w:rPr>
              <w:t>操作行为类</w:t>
            </w:r>
          </w:p>
        </w:tc>
        <w:tc>
          <w:tcPr>
            <w:tcW w:w="1859" w:type="pct"/>
            <w:shd w:val="clear" w:color="auto" w:fill="auto"/>
            <w:vAlign w:val="center"/>
          </w:tcPr>
          <w:p w14:paraId="599DE6C3">
            <w:pPr>
              <w:widowControl/>
              <w:adjustRightInd w:val="0"/>
              <w:snapToGrid w:val="0"/>
              <w:jc w:val="left"/>
              <w:rPr>
                <w:rFonts w:ascii="仿宋_GB2312" w:hAnsi="等线" w:eastAsia="仿宋_GB2312" w:cs="宋体"/>
                <w:color w:val="000000" w:themeColor="text1"/>
                <w:kern w:val="0"/>
                <w:sz w:val="20"/>
                <w:szCs w:val="20"/>
                <w14:textFill>
                  <w14:solidFill>
                    <w14:schemeClr w14:val="tx1"/>
                  </w14:solidFill>
                </w14:textFill>
              </w:rPr>
            </w:pPr>
            <w:r>
              <w:rPr>
                <w:rFonts w:hint="eastAsia" w:ascii="仿宋_GB2312" w:hAnsi="等线" w:eastAsia="仿宋_GB2312" w:cs="宋体"/>
                <w:color w:val="000000" w:themeColor="text1"/>
                <w:kern w:val="0"/>
                <w:sz w:val="20"/>
                <w:szCs w:val="20"/>
                <w14:textFill>
                  <w14:solidFill>
                    <w14:schemeClr w14:val="tx1"/>
                  </w14:solidFill>
                </w14:textFill>
              </w:rPr>
              <w:t>未严格控制进退料顺序和速率，现场未安排专人不间断巡检，未监控有无泄漏等异常现象。</w:t>
            </w:r>
          </w:p>
        </w:tc>
        <w:tc>
          <w:tcPr>
            <w:tcW w:w="1615" w:type="pct"/>
            <w:shd w:val="clear" w:color="auto" w:fill="auto"/>
            <w:vAlign w:val="center"/>
          </w:tcPr>
          <w:p w14:paraId="5B0F32FD">
            <w:pPr>
              <w:widowControl/>
              <w:adjustRightInd w:val="0"/>
              <w:snapToGrid w:val="0"/>
              <w:rPr>
                <w:rFonts w:ascii="仿宋_GB2312" w:hAnsi="等线" w:eastAsia="仿宋_GB2312" w:cs="宋体"/>
                <w:color w:val="000000" w:themeColor="text1"/>
                <w:kern w:val="0"/>
                <w:sz w:val="20"/>
                <w:szCs w:val="20"/>
                <w14:textFill>
                  <w14:solidFill>
                    <w14:schemeClr w14:val="tx1"/>
                  </w14:solidFill>
                </w14:textFill>
              </w:rPr>
            </w:pPr>
            <w:r>
              <w:rPr>
                <w:rFonts w:hint="eastAsia" w:ascii="仿宋_GB2312" w:hAnsi="等线" w:eastAsia="仿宋_GB2312" w:cs="宋体"/>
                <w:color w:val="000000" w:themeColor="text1"/>
                <w:kern w:val="0"/>
                <w:sz w:val="20"/>
                <w:szCs w:val="20"/>
                <w14:textFill>
                  <w14:solidFill>
                    <w14:schemeClr w14:val="tx1"/>
                  </w14:solidFill>
                </w14:textFill>
              </w:rPr>
              <w:t>《关于加强化工过程安全管理的指导意见》（安监总管三〔2013〕88号） 第十条</w:t>
            </w:r>
          </w:p>
        </w:tc>
        <w:tc>
          <w:tcPr>
            <w:tcW w:w="187" w:type="pct"/>
            <w:shd w:val="clear" w:color="auto" w:fill="auto"/>
            <w:vAlign w:val="center"/>
          </w:tcPr>
          <w:p w14:paraId="5BFE1528">
            <w:pPr>
              <w:widowControl/>
              <w:adjustRightInd w:val="0"/>
              <w:snapToGrid w:val="0"/>
              <w:jc w:val="center"/>
              <w:rPr>
                <w:rFonts w:ascii="仿宋_GB2312" w:hAnsi="等线" w:eastAsia="仿宋_GB2312" w:cs="宋体"/>
                <w:color w:val="000000" w:themeColor="text1"/>
                <w:kern w:val="0"/>
                <w:sz w:val="20"/>
                <w:szCs w:val="20"/>
                <w14:textFill>
                  <w14:solidFill>
                    <w14:schemeClr w14:val="tx1"/>
                  </w14:solidFill>
                </w14:textFill>
              </w:rPr>
            </w:pPr>
            <w:r>
              <w:rPr>
                <w:rFonts w:hint="eastAsia" w:ascii="仿宋_GB2312" w:hAnsi="等线" w:eastAsia="仿宋_GB2312" w:cs="宋体"/>
                <w:color w:val="000000" w:themeColor="text1"/>
                <w:kern w:val="0"/>
                <w:sz w:val="20"/>
                <w:szCs w:val="20"/>
                <w14:textFill>
                  <w14:solidFill>
                    <w14:schemeClr w14:val="tx1"/>
                  </w14:solidFill>
                </w14:textFill>
              </w:rPr>
              <w:t>　</w:t>
            </w:r>
          </w:p>
        </w:tc>
      </w:tr>
      <w:tr w14:paraId="1B8E735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c>
          <w:tcPr>
            <w:tcW w:w="620" w:type="pct"/>
            <w:shd w:val="clear" w:color="000000" w:fill="FFFFFF"/>
            <w:vAlign w:val="center"/>
          </w:tcPr>
          <w:p w14:paraId="6601EF6A">
            <w:pPr>
              <w:pStyle w:val="44"/>
              <w:widowControl/>
              <w:numPr>
                <w:ilvl w:val="0"/>
                <w:numId w:val="1"/>
              </w:numPr>
              <w:adjustRightInd w:val="0"/>
              <w:snapToGrid w:val="0"/>
              <w:ind w:left="0" w:firstLine="0" w:firstLineChars="0"/>
              <w:jc w:val="right"/>
              <w:rPr>
                <w:rFonts w:ascii="仿宋_GB2312" w:hAnsi="等线" w:eastAsia="仿宋_GB2312" w:cs="宋体"/>
                <w:color w:val="000000" w:themeColor="text1"/>
                <w:kern w:val="0"/>
                <w:sz w:val="20"/>
                <w:szCs w:val="20"/>
                <w14:textFill>
                  <w14:solidFill>
                    <w14:schemeClr w14:val="tx1"/>
                  </w14:solidFill>
                </w14:textFill>
              </w:rPr>
            </w:pPr>
          </w:p>
        </w:tc>
        <w:tc>
          <w:tcPr>
            <w:tcW w:w="335" w:type="pct"/>
            <w:shd w:val="clear" w:color="000000" w:fill="FFFFFF"/>
            <w:vAlign w:val="center"/>
          </w:tcPr>
          <w:p w14:paraId="05849454">
            <w:pPr>
              <w:widowControl/>
              <w:adjustRightInd w:val="0"/>
              <w:snapToGrid w:val="0"/>
              <w:jc w:val="center"/>
              <w:rPr>
                <w:rFonts w:ascii="仿宋_GB2312" w:hAnsi="等线" w:eastAsia="仿宋_GB2312" w:cs="宋体"/>
                <w:color w:val="000000" w:themeColor="text1"/>
                <w:kern w:val="0"/>
                <w:sz w:val="20"/>
                <w:szCs w:val="20"/>
                <w14:textFill>
                  <w14:solidFill>
                    <w14:schemeClr w14:val="tx1"/>
                  </w14:solidFill>
                </w14:textFill>
              </w:rPr>
            </w:pPr>
            <w:r>
              <w:rPr>
                <w:rFonts w:hint="eastAsia" w:ascii="仿宋_GB2312" w:hAnsi="等线" w:eastAsia="仿宋_GB2312" w:cs="宋体"/>
                <w:color w:val="000000" w:themeColor="text1"/>
                <w:kern w:val="0"/>
                <w:sz w:val="20"/>
                <w:szCs w:val="20"/>
                <w14:textFill>
                  <w14:solidFill>
                    <w14:schemeClr w14:val="tx1"/>
                  </w14:solidFill>
                </w14:textFill>
              </w:rPr>
              <w:t>人员类</w:t>
            </w:r>
          </w:p>
        </w:tc>
        <w:tc>
          <w:tcPr>
            <w:tcW w:w="384" w:type="pct"/>
            <w:shd w:val="clear" w:color="000000" w:fill="FFFFFF"/>
            <w:vAlign w:val="center"/>
          </w:tcPr>
          <w:p w14:paraId="394B8F29">
            <w:pPr>
              <w:widowControl/>
              <w:adjustRightInd w:val="0"/>
              <w:snapToGrid w:val="0"/>
              <w:jc w:val="center"/>
              <w:rPr>
                <w:rFonts w:ascii="仿宋_GB2312" w:hAnsi="等线" w:eastAsia="仿宋_GB2312" w:cs="宋体"/>
                <w:color w:val="000000" w:themeColor="text1"/>
                <w:kern w:val="0"/>
                <w:sz w:val="20"/>
                <w:szCs w:val="20"/>
                <w14:textFill>
                  <w14:solidFill>
                    <w14:schemeClr w14:val="tx1"/>
                  </w14:solidFill>
                </w14:textFill>
              </w:rPr>
            </w:pPr>
            <w:r>
              <w:rPr>
                <w:rFonts w:hint="eastAsia" w:ascii="仿宋_GB2312" w:hAnsi="等线" w:eastAsia="仿宋_GB2312" w:cs="宋体"/>
                <w:color w:val="000000" w:themeColor="text1"/>
                <w:kern w:val="0"/>
                <w:sz w:val="20"/>
                <w:szCs w:val="20"/>
                <w14:textFill>
                  <w14:solidFill>
                    <w14:schemeClr w14:val="tx1"/>
                  </w14:solidFill>
                </w14:textFill>
              </w:rPr>
              <w:t>操作行为类</w:t>
            </w:r>
          </w:p>
        </w:tc>
        <w:tc>
          <w:tcPr>
            <w:tcW w:w="1859" w:type="pct"/>
            <w:shd w:val="clear" w:color="auto" w:fill="auto"/>
            <w:vAlign w:val="center"/>
          </w:tcPr>
          <w:p w14:paraId="633F82A5">
            <w:pPr>
              <w:widowControl/>
              <w:adjustRightInd w:val="0"/>
              <w:snapToGrid w:val="0"/>
              <w:jc w:val="left"/>
              <w:rPr>
                <w:rFonts w:ascii="仿宋_GB2312" w:hAnsi="等线" w:eastAsia="仿宋_GB2312" w:cs="宋体"/>
                <w:color w:val="000000" w:themeColor="text1"/>
                <w:kern w:val="0"/>
                <w:sz w:val="20"/>
                <w:szCs w:val="20"/>
                <w14:textFill>
                  <w14:solidFill>
                    <w14:schemeClr w14:val="tx1"/>
                  </w14:solidFill>
                </w14:textFill>
              </w:rPr>
            </w:pPr>
            <w:r>
              <w:rPr>
                <w:rFonts w:hint="eastAsia" w:ascii="仿宋_GB2312" w:hAnsi="等线" w:eastAsia="仿宋_GB2312" w:cs="宋体"/>
                <w:color w:val="000000" w:themeColor="text1"/>
                <w:kern w:val="0"/>
                <w:sz w:val="20"/>
                <w:szCs w:val="20"/>
                <w14:textFill>
                  <w14:solidFill>
                    <w14:schemeClr w14:val="tx1"/>
                  </w14:solidFill>
                </w14:textFill>
              </w:rPr>
              <w:t>停车过程中的设备、管线低点的排放未按照顺序缓慢进行，未做好个人防护；设备、管线吹扫处理完毕后，未用盲板切断与其他系统的联系。抽堵盲板作业未在编号、挂牌、登记后按规定的顺序进行，未安排专人逐一进行现场确认。</w:t>
            </w:r>
          </w:p>
        </w:tc>
        <w:tc>
          <w:tcPr>
            <w:tcW w:w="1615" w:type="pct"/>
            <w:shd w:val="clear" w:color="auto" w:fill="auto"/>
            <w:vAlign w:val="center"/>
          </w:tcPr>
          <w:p w14:paraId="0F86397B">
            <w:pPr>
              <w:widowControl/>
              <w:adjustRightInd w:val="0"/>
              <w:snapToGrid w:val="0"/>
              <w:rPr>
                <w:rFonts w:ascii="仿宋_GB2312" w:hAnsi="等线" w:eastAsia="仿宋_GB2312" w:cs="宋体"/>
                <w:color w:val="000000" w:themeColor="text1"/>
                <w:kern w:val="0"/>
                <w:sz w:val="20"/>
                <w:szCs w:val="20"/>
                <w14:textFill>
                  <w14:solidFill>
                    <w14:schemeClr w14:val="tx1"/>
                  </w14:solidFill>
                </w14:textFill>
              </w:rPr>
            </w:pPr>
            <w:r>
              <w:rPr>
                <w:rFonts w:hint="eastAsia" w:ascii="仿宋_GB2312" w:hAnsi="等线" w:eastAsia="仿宋_GB2312" w:cs="宋体"/>
                <w:color w:val="000000" w:themeColor="text1"/>
                <w:kern w:val="0"/>
                <w:sz w:val="20"/>
                <w:szCs w:val="20"/>
                <w14:textFill>
                  <w14:solidFill>
                    <w14:schemeClr w14:val="tx1"/>
                  </w14:solidFill>
                </w14:textFill>
              </w:rPr>
              <w:t>《关于加强化工过程安全管理的指导意见》（安监总管三〔2013〕88号） 第十条</w:t>
            </w:r>
          </w:p>
        </w:tc>
        <w:tc>
          <w:tcPr>
            <w:tcW w:w="187" w:type="pct"/>
            <w:shd w:val="clear" w:color="auto" w:fill="auto"/>
            <w:vAlign w:val="center"/>
          </w:tcPr>
          <w:p w14:paraId="3CA82F16">
            <w:pPr>
              <w:widowControl/>
              <w:adjustRightInd w:val="0"/>
              <w:snapToGrid w:val="0"/>
              <w:jc w:val="center"/>
              <w:rPr>
                <w:rFonts w:ascii="仿宋_GB2312" w:hAnsi="等线" w:eastAsia="仿宋_GB2312" w:cs="宋体"/>
                <w:color w:val="000000" w:themeColor="text1"/>
                <w:kern w:val="0"/>
                <w:sz w:val="20"/>
                <w:szCs w:val="20"/>
                <w14:textFill>
                  <w14:solidFill>
                    <w14:schemeClr w14:val="tx1"/>
                  </w14:solidFill>
                </w14:textFill>
              </w:rPr>
            </w:pPr>
            <w:r>
              <w:rPr>
                <w:rFonts w:hint="eastAsia" w:ascii="仿宋_GB2312" w:hAnsi="等线" w:eastAsia="仿宋_GB2312" w:cs="宋体"/>
                <w:color w:val="000000" w:themeColor="text1"/>
                <w:kern w:val="0"/>
                <w:sz w:val="20"/>
                <w:szCs w:val="20"/>
                <w14:textFill>
                  <w14:solidFill>
                    <w14:schemeClr w14:val="tx1"/>
                  </w14:solidFill>
                </w14:textFill>
              </w:rPr>
              <w:t>　</w:t>
            </w:r>
          </w:p>
        </w:tc>
      </w:tr>
      <w:tr w14:paraId="2E0A527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c>
          <w:tcPr>
            <w:tcW w:w="620" w:type="pct"/>
            <w:shd w:val="clear" w:color="000000" w:fill="FFFFFF"/>
            <w:vAlign w:val="center"/>
          </w:tcPr>
          <w:p w14:paraId="44D664AD">
            <w:pPr>
              <w:pStyle w:val="44"/>
              <w:widowControl/>
              <w:numPr>
                <w:ilvl w:val="0"/>
                <w:numId w:val="1"/>
              </w:numPr>
              <w:adjustRightInd w:val="0"/>
              <w:snapToGrid w:val="0"/>
              <w:ind w:left="0" w:firstLine="0" w:firstLineChars="0"/>
              <w:jc w:val="right"/>
              <w:rPr>
                <w:rFonts w:ascii="仿宋_GB2312" w:hAnsi="等线" w:eastAsia="仿宋_GB2312" w:cs="宋体"/>
                <w:color w:val="000000" w:themeColor="text1"/>
                <w:kern w:val="0"/>
                <w:sz w:val="20"/>
                <w:szCs w:val="20"/>
                <w14:textFill>
                  <w14:solidFill>
                    <w14:schemeClr w14:val="tx1"/>
                  </w14:solidFill>
                </w14:textFill>
              </w:rPr>
            </w:pPr>
          </w:p>
        </w:tc>
        <w:tc>
          <w:tcPr>
            <w:tcW w:w="335" w:type="pct"/>
            <w:shd w:val="clear" w:color="auto" w:fill="auto"/>
            <w:vAlign w:val="center"/>
          </w:tcPr>
          <w:p w14:paraId="4CC323DE">
            <w:pPr>
              <w:widowControl/>
              <w:adjustRightInd w:val="0"/>
              <w:snapToGrid w:val="0"/>
              <w:jc w:val="center"/>
              <w:rPr>
                <w:rFonts w:ascii="仿宋_GB2312" w:hAnsi="等线" w:eastAsia="仿宋_GB2312" w:cs="宋体"/>
                <w:color w:val="000000" w:themeColor="text1"/>
                <w:kern w:val="0"/>
                <w:sz w:val="20"/>
                <w:szCs w:val="20"/>
                <w14:textFill>
                  <w14:solidFill>
                    <w14:schemeClr w14:val="tx1"/>
                  </w14:solidFill>
                </w14:textFill>
              </w:rPr>
            </w:pPr>
            <w:r>
              <w:rPr>
                <w:rFonts w:hint="eastAsia" w:ascii="仿宋_GB2312" w:hAnsi="等线" w:eastAsia="仿宋_GB2312" w:cs="宋体"/>
                <w:color w:val="000000" w:themeColor="text1"/>
                <w:kern w:val="0"/>
                <w:sz w:val="20"/>
                <w:szCs w:val="20"/>
                <w14:textFill>
                  <w14:solidFill>
                    <w14:schemeClr w14:val="tx1"/>
                  </w14:solidFill>
                </w14:textFill>
              </w:rPr>
              <w:t>人员类</w:t>
            </w:r>
          </w:p>
        </w:tc>
        <w:tc>
          <w:tcPr>
            <w:tcW w:w="384" w:type="pct"/>
            <w:shd w:val="clear" w:color="auto" w:fill="auto"/>
            <w:vAlign w:val="center"/>
          </w:tcPr>
          <w:p w14:paraId="03F03E05">
            <w:pPr>
              <w:widowControl/>
              <w:adjustRightInd w:val="0"/>
              <w:snapToGrid w:val="0"/>
              <w:jc w:val="center"/>
              <w:rPr>
                <w:rFonts w:ascii="仿宋_GB2312" w:hAnsi="等线" w:eastAsia="仿宋_GB2312" w:cs="宋体"/>
                <w:color w:val="000000" w:themeColor="text1"/>
                <w:kern w:val="0"/>
                <w:sz w:val="20"/>
                <w:szCs w:val="20"/>
                <w14:textFill>
                  <w14:solidFill>
                    <w14:schemeClr w14:val="tx1"/>
                  </w14:solidFill>
                </w14:textFill>
              </w:rPr>
            </w:pPr>
            <w:r>
              <w:rPr>
                <w:rFonts w:hint="eastAsia" w:ascii="仿宋_GB2312" w:hAnsi="等线" w:eastAsia="仿宋_GB2312" w:cs="宋体"/>
                <w:color w:val="000000" w:themeColor="text1"/>
                <w:kern w:val="0"/>
                <w:sz w:val="20"/>
                <w:szCs w:val="20"/>
                <w14:textFill>
                  <w14:solidFill>
                    <w14:schemeClr w14:val="tx1"/>
                  </w14:solidFill>
                </w14:textFill>
              </w:rPr>
              <w:t>操作行为类</w:t>
            </w:r>
          </w:p>
        </w:tc>
        <w:tc>
          <w:tcPr>
            <w:tcW w:w="1859" w:type="pct"/>
            <w:shd w:val="clear" w:color="auto" w:fill="auto"/>
            <w:vAlign w:val="center"/>
          </w:tcPr>
          <w:p w14:paraId="76A17A7E">
            <w:pPr>
              <w:widowControl/>
              <w:adjustRightInd w:val="0"/>
              <w:snapToGrid w:val="0"/>
              <w:jc w:val="left"/>
              <w:rPr>
                <w:rFonts w:ascii="仿宋_GB2312" w:hAnsi="等线" w:eastAsia="仿宋_GB2312" w:cs="宋体"/>
                <w:color w:val="000000" w:themeColor="text1"/>
                <w:kern w:val="0"/>
                <w:sz w:val="20"/>
                <w:szCs w:val="20"/>
                <w14:textFill>
                  <w14:solidFill>
                    <w14:schemeClr w14:val="tx1"/>
                  </w14:solidFill>
                </w14:textFill>
              </w:rPr>
            </w:pPr>
            <w:r>
              <w:rPr>
                <w:rFonts w:hint="eastAsia" w:ascii="仿宋_GB2312" w:hAnsi="等线" w:eastAsia="仿宋_GB2312" w:cs="宋体"/>
                <w:color w:val="000000" w:themeColor="text1"/>
                <w:kern w:val="0"/>
                <w:sz w:val="20"/>
                <w:szCs w:val="20"/>
                <w14:textFill>
                  <w14:solidFill>
                    <w14:schemeClr w14:val="tx1"/>
                  </w14:solidFill>
                </w14:textFill>
              </w:rPr>
              <w:t>装运危险化学品的汽车“三证”（驾驶证、准运证、危险品押运证）未齐全。进入厂区的车辆未安装阻火器。</w:t>
            </w:r>
          </w:p>
        </w:tc>
        <w:tc>
          <w:tcPr>
            <w:tcW w:w="1615" w:type="pct"/>
            <w:shd w:val="clear" w:color="auto" w:fill="auto"/>
            <w:vAlign w:val="center"/>
          </w:tcPr>
          <w:p w14:paraId="6E45B379">
            <w:pPr>
              <w:widowControl/>
              <w:adjustRightInd w:val="0"/>
              <w:snapToGrid w:val="0"/>
              <w:rPr>
                <w:rFonts w:ascii="仿宋_GB2312" w:hAnsi="等线" w:eastAsia="仿宋_GB2312" w:cs="宋体"/>
                <w:color w:val="000000" w:themeColor="text1"/>
                <w:kern w:val="0"/>
                <w:sz w:val="20"/>
                <w:szCs w:val="20"/>
                <w14:textFill>
                  <w14:solidFill>
                    <w14:schemeClr w14:val="tx1"/>
                  </w14:solidFill>
                </w14:textFill>
              </w:rPr>
            </w:pPr>
            <w:r>
              <w:rPr>
                <w:rFonts w:hint="eastAsia" w:ascii="仿宋_GB2312" w:hAnsi="等线" w:eastAsia="仿宋_GB2312" w:cs="宋体"/>
                <w:color w:val="000000" w:themeColor="text1"/>
                <w:kern w:val="0"/>
                <w:sz w:val="20"/>
                <w:szCs w:val="20"/>
                <w14:textFill>
                  <w14:solidFill>
                    <w14:schemeClr w14:val="tx1"/>
                  </w14:solidFill>
                </w14:textFill>
              </w:rPr>
              <w:t>《危险化学品企业安全风险隐患排查治理导则》 附件 表4（七）12</w:t>
            </w:r>
          </w:p>
        </w:tc>
        <w:tc>
          <w:tcPr>
            <w:tcW w:w="187" w:type="pct"/>
            <w:shd w:val="clear" w:color="auto" w:fill="auto"/>
            <w:vAlign w:val="center"/>
          </w:tcPr>
          <w:p w14:paraId="207325A5">
            <w:pPr>
              <w:widowControl/>
              <w:adjustRightInd w:val="0"/>
              <w:snapToGrid w:val="0"/>
              <w:jc w:val="center"/>
              <w:rPr>
                <w:rFonts w:ascii="仿宋_GB2312" w:hAnsi="等线" w:eastAsia="仿宋_GB2312" w:cs="宋体"/>
                <w:color w:val="000000" w:themeColor="text1"/>
                <w:kern w:val="0"/>
                <w:sz w:val="20"/>
                <w:szCs w:val="20"/>
                <w14:textFill>
                  <w14:solidFill>
                    <w14:schemeClr w14:val="tx1"/>
                  </w14:solidFill>
                </w14:textFill>
              </w:rPr>
            </w:pPr>
            <w:r>
              <w:rPr>
                <w:rFonts w:hint="eastAsia" w:ascii="仿宋_GB2312" w:hAnsi="等线" w:eastAsia="仿宋_GB2312" w:cs="宋体"/>
                <w:color w:val="000000" w:themeColor="text1"/>
                <w:kern w:val="0"/>
                <w:sz w:val="20"/>
                <w:szCs w:val="20"/>
                <w14:textFill>
                  <w14:solidFill>
                    <w14:schemeClr w14:val="tx1"/>
                  </w14:solidFill>
                </w14:textFill>
              </w:rPr>
              <w:t>　</w:t>
            </w:r>
          </w:p>
        </w:tc>
      </w:tr>
      <w:tr w14:paraId="2DA2E53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c>
          <w:tcPr>
            <w:tcW w:w="620" w:type="pct"/>
            <w:shd w:val="clear" w:color="000000" w:fill="FFFFFF"/>
            <w:vAlign w:val="center"/>
          </w:tcPr>
          <w:p w14:paraId="4B44AFCC">
            <w:pPr>
              <w:pStyle w:val="44"/>
              <w:widowControl/>
              <w:numPr>
                <w:ilvl w:val="0"/>
                <w:numId w:val="1"/>
              </w:numPr>
              <w:adjustRightInd w:val="0"/>
              <w:snapToGrid w:val="0"/>
              <w:ind w:left="0" w:firstLine="0" w:firstLineChars="0"/>
              <w:jc w:val="right"/>
              <w:rPr>
                <w:rFonts w:ascii="仿宋_GB2312" w:hAnsi="等线" w:eastAsia="仿宋_GB2312" w:cs="宋体"/>
                <w:color w:val="000000" w:themeColor="text1"/>
                <w:kern w:val="0"/>
                <w:sz w:val="20"/>
                <w:szCs w:val="20"/>
                <w14:textFill>
                  <w14:solidFill>
                    <w14:schemeClr w14:val="tx1"/>
                  </w14:solidFill>
                </w14:textFill>
              </w:rPr>
            </w:pPr>
          </w:p>
        </w:tc>
        <w:tc>
          <w:tcPr>
            <w:tcW w:w="335" w:type="pct"/>
            <w:shd w:val="clear" w:color="auto" w:fill="auto"/>
            <w:vAlign w:val="center"/>
          </w:tcPr>
          <w:p w14:paraId="6B387F14">
            <w:pPr>
              <w:widowControl/>
              <w:adjustRightInd w:val="0"/>
              <w:snapToGrid w:val="0"/>
              <w:jc w:val="center"/>
              <w:rPr>
                <w:rFonts w:ascii="仿宋_GB2312" w:hAnsi="等线" w:eastAsia="仿宋_GB2312" w:cs="宋体"/>
                <w:color w:val="000000" w:themeColor="text1"/>
                <w:kern w:val="0"/>
                <w:sz w:val="20"/>
                <w:szCs w:val="20"/>
                <w14:textFill>
                  <w14:solidFill>
                    <w14:schemeClr w14:val="tx1"/>
                  </w14:solidFill>
                </w14:textFill>
              </w:rPr>
            </w:pPr>
            <w:r>
              <w:rPr>
                <w:rFonts w:hint="eastAsia" w:ascii="仿宋_GB2312" w:hAnsi="等线" w:eastAsia="仿宋_GB2312" w:cs="宋体"/>
                <w:color w:val="000000" w:themeColor="text1"/>
                <w:kern w:val="0"/>
                <w:sz w:val="20"/>
                <w:szCs w:val="20"/>
                <w14:textFill>
                  <w14:solidFill>
                    <w14:schemeClr w14:val="tx1"/>
                  </w14:solidFill>
                </w14:textFill>
              </w:rPr>
              <w:t>人员类</w:t>
            </w:r>
          </w:p>
        </w:tc>
        <w:tc>
          <w:tcPr>
            <w:tcW w:w="384" w:type="pct"/>
            <w:shd w:val="clear" w:color="auto" w:fill="auto"/>
            <w:vAlign w:val="center"/>
          </w:tcPr>
          <w:p w14:paraId="43E0F019">
            <w:pPr>
              <w:widowControl/>
              <w:adjustRightInd w:val="0"/>
              <w:snapToGrid w:val="0"/>
              <w:jc w:val="center"/>
              <w:rPr>
                <w:rFonts w:ascii="仿宋_GB2312" w:hAnsi="等线" w:eastAsia="仿宋_GB2312" w:cs="宋体"/>
                <w:color w:val="000000" w:themeColor="text1"/>
                <w:kern w:val="0"/>
                <w:sz w:val="20"/>
                <w:szCs w:val="20"/>
                <w14:textFill>
                  <w14:solidFill>
                    <w14:schemeClr w14:val="tx1"/>
                  </w14:solidFill>
                </w14:textFill>
              </w:rPr>
            </w:pPr>
            <w:r>
              <w:rPr>
                <w:rFonts w:hint="eastAsia" w:ascii="仿宋_GB2312" w:hAnsi="等线" w:eastAsia="仿宋_GB2312" w:cs="宋体"/>
                <w:color w:val="000000" w:themeColor="text1"/>
                <w:kern w:val="0"/>
                <w:sz w:val="20"/>
                <w:szCs w:val="20"/>
                <w14:textFill>
                  <w14:solidFill>
                    <w14:schemeClr w14:val="tx1"/>
                  </w14:solidFill>
                </w14:textFill>
              </w:rPr>
              <w:t>操作行为类</w:t>
            </w:r>
          </w:p>
        </w:tc>
        <w:tc>
          <w:tcPr>
            <w:tcW w:w="1859" w:type="pct"/>
            <w:shd w:val="clear" w:color="auto" w:fill="auto"/>
            <w:vAlign w:val="center"/>
          </w:tcPr>
          <w:p w14:paraId="382897B7">
            <w:pPr>
              <w:widowControl/>
              <w:adjustRightInd w:val="0"/>
              <w:snapToGrid w:val="0"/>
              <w:jc w:val="left"/>
              <w:rPr>
                <w:rFonts w:ascii="仿宋_GB2312" w:hAnsi="等线" w:eastAsia="仿宋_GB2312" w:cs="宋体"/>
                <w:color w:val="000000" w:themeColor="text1"/>
                <w:kern w:val="0"/>
                <w:sz w:val="20"/>
                <w:szCs w:val="20"/>
                <w14:textFill>
                  <w14:solidFill>
                    <w14:schemeClr w14:val="tx1"/>
                  </w14:solidFill>
                </w14:textFill>
              </w:rPr>
            </w:pPr>
            <w:r>
              <w:rPr>
                <w:rFonts w:hint="eastAsia" w:ascii="仿宋_GB2312" w:hAnsi="等线" w:eastAsia="仿宋_GB2312" w:cs="宋体"/>
                <w:color w:val="000000" w:themeColor="text1"/>
                <w:kern w:val="0"/>
                <w:sz w:val="20"/>
                <w:szCs w:val="20"/>
                <w14:textFill>
                  <w14:solidFill>
                    <w14:schemeClr w14:val="tx1"/>
                  </w14:solidFill>
                </w14:textFill>
              </w:rPr>
              <w:t>装卸车作业环节未严格遵守安全作业标准、规程和制度，未在监护人员现场指挥和全程监护下进行。</w:t>
            </w:r>
          </w:p>
        </w:tc>
        <w:tc>
          <w:tcPr>
            <w:tcW w:w="1615" w:type="pct"/>
            <w:shd w:val="clear" w:color="auto" w:fill="auto"/>
            <w:vAlign w:val="center"/>
          </w:tcPr>
          <w:p w14:paraId="6819E02F">
            <w:pPr>
              <w:widowControl/>
              <w:adjustRightInd w:val="0"/>
              <w:snapToGrid w:val="0"/>
              <w:rPr>
                <w:rFonts w:ascii="仿宋_GB2312" w:hAnsi="等线" w:eastAsia="仿宋_GB2312" w:cs="宋体"/>
                <w:color w:val="000000" w:themeColor="text1"/>
                <w:kern w:val="0"/>
                <w:sz w:val="20"/>
                <w:szCs w:val="20"/>
                <w14:textFill>
                  <w14:solidFill>
                    <w14:schemeClr w14:val="tx1"/>
                  </w14:solidFill>
                </w14:textFill>
              </w:rPr>
            </w:pPr>
            <w:r>
              <w:rPr>
                <w:rFonts w:hint="eastAsia" w:ascii="仿宋_GB2312" w:hAnsi="等线" w:eastAsia="仿宋_GB2312" w:cs="宋体"/>
                <w:color w:val="000000" w:themeColor="text1"/>
                <w:kern w:val="0"/>
                <w:sz w:val="20"/>
                <w:szCs w:val="20"/>
                <w14:textFill>
                  <w14:solidFill>
                    <w14:schemeClr w14:val="tx1"/>
                  </w14:solidFill>
                </w14:textFill>
              </w:rPr>
              <w:t>《危险化学品企业安全风险隐患排查治理导则》 附件 表4（七）16</w:t>
            </w:r>
          </w:p>
        </w:tc>
        <w:tc>
          <w:tcPr>
            <w:tcW w:w="187" w:type="pct"/>
            <w:shd w:val="clear" w:color="auto" w:fill="auto"/>
            <w:vAlign w:val="center"/>
          </w:tcPr>
          <w:p w14:paraId="623912B6">
            <w:pPr>
              <w:widowControl/>
              <w:adjustRightInd w:val="0"/>
              <w:snapToGrid w:val="0"/>
              <w:jc w:val="center"/>
              <w:rPr>
                <w:rFonts w:ascii="仿宋_GB2312" w:hAnsi="等线" w:eastAsia="仿宋_GB2312" w:cs="宋体"/>
                <w:color w:val="000000" w:themeColor="text1"/>
                <w:kern w:val="0"/>
                <w:sz w:val="20"/>
                <w:szCs w:val="20"/>
                <w14:textFill>
                  <w14:solidFill>
                    <w14:schemeClr w14:val="tx1"/>
                  </w14:solidFill>
                </w14:textFill>
              </w:rPr>
            </w:pPr>
          </w:p>
        </w:tc>
      </w:tr>
      <w:tr w14:paraId="45E9AFC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c>
          <w:tcPr>
            <w:tcW w:w="620" w:type="pct"/>
            <w:shd w:val="clear" w:color="000000" w:fill="FFFFFF"/>
            <w:vAlign w:val="center"/>
          </w:tcPr>
          <w:p w14:paraId="68EDC0AF">
            <w:pPr>
              <w:pStyle w:val="44"/>
              <w:widowControl/>
              <w:numPr>
                <w:ilvl w:val="0"/>
                <w:numId w:val="1"/>
              </w:numPr>
              <w:adjustRightInd w:val="0"/>
              <w:snapToGrid w:val="0"/>
              <w:ind w:left="0" w:firstLine="0" w:firstLineChars="0"/>
              <w:jc w:val="right"/>
              <w:rPr>
                <w:rFonts w:ascii="仿宋_GB2312" w:hAnsi="等线" w:eastAsia="仿宋_GB2312" w:cs="宋体"/>
                <w:color w:val="000000" w:themeColor="text1"/>
                <w:kern w:val="0"/>
                <w:sz w:val="20"/>
                <w:szCs w:val="20"/>
                <w14:textFill>
                  <w14:solidFill>
                    <w14:schemeClr w14:val="tx1"/>
                  </w14:solidFill>
                </w14:textFill>
              </w:rPr>
            </w:pPr>
          </w:p>
        </w:tc>
        <w:tc>
          <w:tcPr>
            <w:tcW w:w="335" w:type="pct"/>
            <w:shd w:val="clear" w:color="auto" w:fill="auto"/>
            <w:vAlign w:val="center"/>
          </w:tcPr>
          <w:p w14:paraId="4F635841">
            <w:pPr>
              <w:widowControl/>
              <w:adjustRightInd w:val="0"/>
              <w:snapToGrid w:val="0"/>
              <w:jc w:val="center"/>
              <w:rPr>
                <w:rFonts w:ascii="仿宋_GB2312" w:hAnsi="等线" w:eastAsia="仿宋_GB2312" w:cs="宋体"/>
                <w:color w:val="000000" w:themeColor="text1"/>
                <w:kern w:val="0"/>
                <w:sz w:val="20"/>
                <w:szCs w:val="20"/>
                <w14:textFill>
                  <w14:solidFill>
                    <w14:schemeClr w14:val="tx1"/>
                  </w14:solidFill>
                </w14:textFill>
              </w:rPr>
            </w:pPr>
            <w:r>
              <w:rPr>
                <w:rFonts w:hint="eastAsia" w:ascii="仿宋_GB2312" w:hAnsi="等线" w:eastAsia="仿宋_GB2312" w:cs="宋体"/>
                <w:color w:val="000000" w:themeColor="text1"/>
                <w:kern w:val="0"/>
                <w:sz w:val="20"/>
                <w:szCs w:val="20"/>
                <w14:textFill>
                  <w14:solidFill>
                    <w14:schemeClr w14:val="tx1"/>
                  </w14:solidFill>
                </w14:textFill>
              </w:rPr>
              <w:t>人员类</w:t>
            </w:r>
          </w:p>
        </w:tc>
        <w:tc>
          <w:tcPr>
            <w:tcW w:w="384" w:type="pct"/>
            <w:shd w:val="clear" w:color="auto" w:fill="auto"/>
            <w:vAlign w:val="center"/>
          </w:tcPr>
          <w:p w14:paraId="299CA4AC">
            <w:pPr>
              <w:widowControl/>
              <w:adjustRightInd w:val="0"/>
              <w:snapToGrid w:val="0"/>
              <w:jc w:val="center"/>
              <w:rPr>
                <w:rFonts w:ascii="仿宋_GB2312" w:hAnsi="等线" w:eastAsia="仿宋_GB2312" w:cs="宋体"/>
                <w:color w:val="000000" w:themeColor="text1"/>
                <w:kern w:val="0"/>
                <w:sz w:val="20"/>
                <w:szCs w:val="20"/>
                <w14:textFill>
                  <w14:solidFill>
                    <w14:schemeClr w14:val="tx1"/>
                  </w14:solidFill>
                </w14:textFill>
              </w:rPr>
            </w:pPr>
            <w:r>
              <w:rPr>
                <w:rFonts w:hint="eastAsia" w:ascii="仿宋_GB2312" w:hAnsi="等线" w:eastAsia="仿宋_GB2312" w:cs="宋体"/>
                <w:color w:val="000000" w:themeColor="text1"/>
                <w:kern w:val="0"/>
                <w:sz w:val="20"/>
                <w:szCs w:val="20"/>
                <w14:textFill>
                  <w14:solidFill>
                    <w14:schemeClr w14:val="tx1"/>
                  </w14:solidFill>
                </w14:textFill>
              </w:rPr>
              <w:t>操作行为类</w:t>
            </w:r>
          </w:p>
        </w:tc>
        <w:tc>
          <w:tcPr>
            <w:tcW w:w="1859" w:type="pct"/>
            <w:shd w:val="clear" w:color="auto" w:fill="auto"/>
            <w:vAlign w:val="center"/>
          </w:tcPr>
          <w:p w14:paraId="4620EF57">
            <w:pPr>
              <w:widowControl/>
              <w:adjustRightInd w:val="0"/>
              <w:snapToGrid w:val="0"/>
              <w:jc w:val="left"/>
              <w:rPr>
                <w:rFonts w:ascii="仿宋_GB2312" w:hAnsi="等线" w:eastAsia="仿宋_GB2312" w:cs="宋体"/>
                <w:color w:val="000000" w:themeColor="text1"/>
                <w:kern w:val="0"/>
                <w:sz w:val="20"/>
                <w:szCs w:val="20"/>
                <w14:textFill>
                  <w14:solidFill>
                    <w14:schemeClr w14:val="tx1"/>
                  </w14:solidFill>
                </w14:textFill>
              </w:rPr>
            </w:pPr>
            <w:r>
              <w:rPr>
                <w:rFonts w:hint="eastAsia" w:ascii="仿宋_GB2312" w:hAnsi="等线" w:eastAsia="仿宋_GB2312" w:cs="宋体"/>
                <w:color w:val="000000" w:themeColor="text1"/>
                <w:kern w:val="0"/>
                <w:sz w:val="20"/>
                <w:szCs w:val="20"/>
                <w14:textFill>
                  <w14:solidFill>
                    <w14:schemeClr w14:val="tx1"/>
                  </w14:solidFill>
                </w14:textFill>
              </w:rPr>
              <w:t>未经培训合格人员和无相关资质承包商进入油气罐区作业。</w:t>
            </w:r>
          </w:p>
        </w:tc>
        <w:tc>
          <w:tcPr>
            <w:tcW w:w="1615" w:type="pct"/>
            <w:shd w:val="clear" w:color="auto" w:fill="auto"/>
            <w:vAlign w:val="center"/>
          </w:tcPr>
          <w:p w14:paraId="1CB948CA">
            <w:pPr>
              <w:widowControl/>
              <w:adjustRightInd w:val="0"/>
              <w:snapToGrid w:val="0"/>
              <w:jc w:val="left"/>
              <w:rPr>
                <w:rFonts w:ascii="仿宋_GB2312" w:hAnsi="等线" w:eastAsia="仿宋_GB2312" w:cs="宋体"/>
                <w:color w:val="000000" w:themeColor="text1"/>
                <w:kern w:val="0"/>
                <w:sz w:val="20"/>
                <w:szCs w:val="20"/>
                <w14:textFill>
                  <w14:solidFill>
                    <w14:schemeClr w14:val="tx1"/>
                  </w14:solidFill>
                </w14:textFill>
              </w:rPr>
            </w:pPr>
            <w:r>
              <w:rPr>
                <w:rFonts w:hint="eastAsia" w:ascii="仿宋_GB2312" w:hAnsi="等线" w:eastAsia="仿宋_GB2312" w:cs="宋体"/>
                <w:color w:val="000000" w:themeColor="text1"/>
                <w:kern w:val="0"/>
                <w:sz w:val="20"/>
                <w:szCs w:val="20"/>
                <w14:textFill>
                  <w14:solidFill>
                    <w14:schemeClr w14:val="tx1"/>
                  </w14:solidFill>
                </w14:textFill>
              </w:rPr>
              <w:t>《应急管理部办公厅关于印发</w:t>
            </w:r>
            <w:r>
              <w:rPr>
                <w:rFonts w:ascii="仿宋_GB2312" w:hAnsi="等线" w:eastAsia="仿宋_GB2312" w:cs="宋体"/>
                <w:color w:val="000000" w:themeColor="text1"/>
                <w:kern w:val="0"/>
                <w:sz w:val="20"/>
                <w:szCs w:val="20"/>
                <w14:textFill>
                  <w14:solidFill>
                    <w14:schemeClr w14:val="tx1"/>
                  </w14:solidFill>
                </w14:textFill>
              </w:rPr>
              <w:t>&lt;危险化学品重大危险源企业专项检查督导工作方案&gt;的通知》（应急厅〔2020〕23号）</w:t>
            </w:r>
          </w:p>
        </w:tc>
        <w:tc>
          <w:tcPr>
            <w:tcW w:w="187" w:type="pct"/>
            <w:shd w:val="clear" w:color="auto" w:fill="auto"/>
            <w:vAlign w:val="center"/>
          </w:tcPr>
          <w:p w14:paraId="36405973">
            <w:pPr>
              <w:widowControl/>
              <w:adjustRightInd w:val="0"/>
              <w:snapToGrid w:val="0"/>
              <w:jc w:val="center"/>
              <w:rPr>
                <w:rFonts w:ascii="仿宋_GB2312" w:hAnsi="等线" w:eastAsia="仿宋_GB2312" w:cs="宋体"/>
                <w:color w:val="000000" w:themeColor="text1"/>
                <w:kern w:val="0"/>
                <w:sz w:val="20"/>
                <w:szCs w:val="20"/>
                <w14:textFill>
                  <w14:solidFill>
                    <w14:schemeClr w14:val="tx1"/>
                  </w14:solidFill>
                </w14:textFill>
              </w:rPr>
            </w:pPr>
          </w:p>
        </w:tc>
      </w:tr>
      <w:tr w14:paraId="628B5C5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c>
          <w:tcPr>
            <w:tcW w:w="620" w:type="pct"/>
            <w:shd w:val="clear" w:color="000000" w:fill="FFFFFF"/>
            <w:vAlign w:val="center"/>
          </w:tcPr>
          <w:p w14:paraId="58D88817">
            <w:pPr>
              <w:pStyle w:val="44"/>
              <w:widowControl/>
              <w:numPr>
                <w:ilvl w:val="0"/>
                <w:numId w:val="1"/>
              </w:numPr>
              <w:adjustRightInd w:val="0"/>
              <w:snapToGrid w:val="0"/>
              <w:ind w:left="0" w:firstLine="0" w:firstLineChars="0"/>
              <w:jc w:val="right"/>
              <w:rPr>
                <w:rFonts w:ascii="仿宋_GB2312" w:hAnsi="等线" w:eastAsia="仿宋_GB2312" w:cs="宋体"/>
                <w:color w:val="000000" w:themeColor="text1"/>
                <w:kern w:val="0"/>
                <w:sz w:val="20"/>
                <w:szCs w:val="20"/>
                <w14:textFill>
                  <w14:solidFill>
                    <w14:schemeClr w14:val="tx1"/>
                  </w14:solidFill>
                </w14:textFill>
              </w:rPr>
            </w:pPr>
          </w:p>
        </w:tc>
        <w:tc>
          <w:tcPr>
            <w:tcW w:w="335" w:type="pct"/>
            <w:shd w:val="clear" w:color="auto" w:fill="auto"/>
            <w:vAlign w:val="center"/>
          </w:tcPr>
          <w:p w14:paraId="364A9014">
            <w:pPr>
              <w:widowControl/>
              <w:adjustRightInd w:val="0"/>
              <w:snapToGrid w:val="0"/>
              <w:jc w:val="center"/>
              <w:rPr>
                <w:rFonts w:ascii="仿宋_GB2312" w:hAnsi="等线" w:eastAsia="仿宋_GB2312" w:cs="宋体"/>
                <w:color w:val="000000" w:themeColor="text1"/>
                <w:kern w:val="0"/>
                <w:sz w:val="20"/>
                <w:szCs w:val="20"/>
                <w14:textFill>
                  <w14:solidFill>
                    <w14:schemeClr w14:val="tx1"/>
                  </w14:solidFill>
                </w14:textFill>
              </w:rPr>
            </w:pPr>
            <w:r>
              <w:rPr>
                <w:rFonts w:hint="eastAsia" w:ascii="仿宋_GB2312" w:hAnsi="等线" w:eastAsia="仿宋_GB2312" w:cs="宋体"/>
                <w:color w:val="000000" w:themeColor="text1"/>
                <w:kern w:val="0"/>
                <w:sz w:val="20"/>
                <w:szCs w:val="20"/>
                <w14:textFill>
                  <w14:solidFill>
                    <w14:schemeClr w14:val="tx1"/>
                  </w14:solidFill>
                </w14:textFill>
              </w:rPr>
              <w:t>人员类</w:t>
            </w:r>
          </w:p>
        </w:tc>
        <w:tc>
          <w:tcPr>
            <w:tcW w:w="384" w:type="pct"/>
            <w:shd w:val="clear" w:color="auto" w:fill="auto"/>
            <w:vAlign w:val="center"/>
          </w:tcPr>
          <w:p w14:paraId="4A363444">
            <w:pPr>
              <w:widowControl/>
              <w:adjustRightInd w:val="0"/>
              <w:snapToGrid w:val="0"/>
              <w:jc w:val="center"/>
              <w:rPr>
                <w:rFonts w:ascii="仿宋_GB2312" w:hAnsi="等线" w:eastAsia="仿宋_GB2312" w:cs="宋体"/>
                <w:color w:val="000000" w:themeColor="text1"/>
                <w:kern w:val="0"/>
                <w:sz w:val="20"/>
                <w:szCs w:val="20"/>
                <w14:textFill>
                  <w14:solidFill>
                    <w14:schemeClr w14:val="tx1"/>
                  </w14:solidFill>
                </w14:textFill>
              </w:rPr>
            </w:pPr>
            <w:r>
              <w:rPr>
                <w:rFonts w:hint="eastAsia" w:ascii="仿宋_GB2312" w:hAnsi="等线" w:eastAsia="仿宋_GB2312" w:cs="宋体"/>
                <w:color w:val="000000" w:themeColor="text1"/>
                <w:kern w:val="0"/>
                <w:sz w:val="20"/>
                <w:szCs w:val="20"/>
                <w14:textFill>
                  <w14:solidFill>
                    <w14:schemeClr w14:val="tx1"/>
                  </w14:solidFill>
                </w14:textFill>
              </w:rPr>
              <w:t>操作行为类</w:t>
            </w:r>
          </w:p>
        </w:tc>
        <w:tc>
          <w:tcPr>
            <w:tcW w:w="1859" w:type="pct"/>
            <w:shd w:val="clear" w:color="auto" w:fill="auto"/>
            <w:vAlign w:val="center"/>
          </w:tcPr>
          <w:p w14:paraId="239C4C93">
            <w:pPr>
              <w:widowControl/>
              <w:adjustRightInd w:val="0"/>
              <w:snapToGrid w:val="0"/>
              <w:jc w:val="left"/>
              <w:rPr>
                <w:rFonts w:ascii="仿宋_GB2312" w:hAnsi="等线" w:eastAsia="仿宋_GB2312" w:cs="宋体"/>
                <w:color w:val="000000" w:themeColor="text1"/>
                <w:kern w:val="0"/>
                <w:sz w:val="20"/>
                <w:szCs w:val="20"/>
                <w14:textFill>
                  <w14:solidFill>
                    <w14:schemeClr w14:val="tx1"/>
                  </w14:solidFill>
                </w14:textFill>
              </w:rPr>
            </w:pPr>
            <w:r>
              <w:rPr>
                <w:rFonts w:hint="eastAsia" w:ascii="仿宋_GB2312" w:hAnsi="等线" w:eastAsia="仿宋_GB2312" w:cs="宋体"/>
                <w:color w:val="000000" w:themeColor="text1"/>
                <w:kern w:val="0"/>
                <w:sz w:val="20"/>
                <w:szCs w:val="20"/>
                <w14:textFill>
                  <w14:solidFill>
                    <w14:schemeClr w14:val="tx1"/>
                  </w14:solidFill>
                </w14:textFill>
              </w:rPr>
              <w:t>存在未经许可的机动车辆及外来人员进入罐区。</w:t>
            </w:r>
          </w:p>
        </w:tc>
        <w:tc>
          <w:tcPr>
            <w:tcW w:w="1615" w:type="pct"/>
            <w:shd w:val="clear" w:color="auto" w:fill="auto"/>
            <w:vAlign w:val="center"/>
          </w:tcPr>
          <w:p w14:paraId="3763B1EA">
            <w:pPr>
              <w:widowControl/>
              <w:adjustRightInd w:val="0"/>
              <w:snapToGrid w:val="0"/>
              <w:jc w:val="left"/>
              <w:rPr>
                <w:rFonts w:ascii="仿宋_GB2312" w:hAnsi="等线" w:eastAsia="仿宋_GB2312" w:cs="宋体"/>
                <w:color w:val="000000" w:themeColor="text1"/>
                <w:kern w:val="0"/>
                <w:sz w:val="20"/>
                <w:szCs w:val="20"/>
                <w14:textFill>
                  <w14:solidFill>
                    <w14:schemeClr w14:val="tx1"/>
                  </w14:solidFill>
                </w14:textFill>
              </w:rPr>
            </w:pPr>
            <w:r>
              <w:rPr>
                <w:rFonts w:hint="eastAsia" w:ascii="仿宋_GB2312" w:hAnsi="等线" w:eastAsia="仿宋_GB2312" w:cs="宋体"/>
                <w:color w:val="000000" w:themeColor="text1"/>
                <w:kern w:val="0"/>
                <w:sz w:val="20"/>
                <w:szCs w:val="20"/>
                <w14:textFill>
                  <w14:solidFill>
                    <w14:schemeClr w14:val="tx1"/>
                  </w14:solidFill>
                </w14:textFill>
              </w:rPr>
              <w:t>《应急管理部办公厅关于印发</w:t>
            </w:r>
            <w:r>
              <w:rPr>
                <w:rFonts w:ascii="仿宋_GB2312" w:hAnsi="等线" w:eastAsia="仿宋_GB2312" w:cs="宋体"/>
                <w:color w:val="000000" w:themeColor="text1"/>
                <w:kern w:val="0"/>
                <w:sz w:val="20"/>
                <w:szCs w:val="20"/>
                <w14:textFill>
                  <w14:solidFill>
                    <w14:schemeClr w14:val="tx1"/>
                  </w14:solidFill>
                </w14:textFill>
              </w:rPr>
              <w:t>&lt;危险化学品重大危险源企业专项检查督导工作方案&gt;的通知》（应急厅〔2020〕23号）</w:t>
            </w:r>
          </w:p>
        </w:tc>
        <w:tc>
          <w:tcPr>
            <w:tcW w:w="187" w:type="pct"/>
            <w:shd w:val="clear" w:color="auto" w:fill="auto"/>
            <w:vAlign w:val="center"/>
          </w:tcPr>
          <w:p w14:paraId="18802A6E">
            <w:pPr>
              <w:widowControl/>
              <w:adjustRightInd w:val="0"/>
              <w:snapToGrid w:val="0"/>
              <w:jc w:val="center"/>
              <w:rPr>
                <w:rFonts w:ascii="仿宋_GB2312" w:hAnsi="等线" w:eastAsia="仿宋_GB2312" w:cs="宋体"/>
                <w:color w:val="000000" w:themeColor="text1"/>
                <w:kern w:val="0"/>
                <w:sz w:val="20"/>
                <w:szCs w:val="20"/>
                <w14:textFill>
                  <w14:solidFill>
                    <w14:schemeClr w14:val="tx1"/>
                  </w14:solidFill>
                </w14:textFill>
              </w:rPr>
            </w:pPr>
          </w:p>
        </w:tc>
      </w:tr>
      <w:tr w14:paraId="3BAE164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c>
          <w:tcPr>
            <w:tcW w:w="620" w:type="pct"/>
            <w:shd w:val="clear" w:color="000000" w:fill="FFFFFF"/>
            <w:vAlign w:val="center"/>
          </w:tcPr>
          <w:p w14:paraId="712E8B9B">
            <w:pPr>
              <w:pStyle w:val="44"/>
              <w:widowControl/>
              <w:numPr>
                <w:ilvl w:val="0"/>
                <w:numId w:val="1"/>
              </w:numPr>
              <w:adjustRightInd w:val="0"/>
              <w:snapToGrid w:val="0"/>
              <w:ind w:left="0" w:firstLine="0" w:firstLineChars="0"/>
              <w:jc w:val="right"/>
              <w:rPr>
                <w:rFonts w:ascii="仿宋_GB2312" w:hAnsi="等线" w:eastAsia="仿宋_GB2312" w:cs="宋体"/>
                <w:color w:val="000000" w:themeColor="text1"/>
                <w:kern w:val="0"/>
                <w:sz w:val="20"/>
                <w:szCs w:val="20"/>
                <w14:textFill>
                  <w14:solidFill>
                    <w14:schemeClr w14:val="tx1"/>
                  </w14:solidFill>
                </w14:textFill>
              </w:rPr>
            </w:pPr>
          </w:p>
        </w:tc>
        <w:tc>
          <w:tcPr>
            <w:tcW w:w="335" w:type="pct"/>
            <w:shd w:val="clear" w:color="000000" w:fill="FFFFFF"/>
            <w:vAlign w:val="center"/>
          </w:tcPr>
          <w:p w14:paraId="01A67C43">
            <w:pPr>
              <w:widowControl/>
              <w:adjustRightInd w:val="0"/>
              <w:snapToGrid w:val="0"/>
              <w:jc w:val="center"/>
              <w:rPr>
                <w:rFonts w:ascii="仿宋_GB2312" w:hAnsi="等线" w:eastAsia="仿宋_GB2312" w:cs="宋体"/>
                <w:color w:val="000000" w:themeColor="text1"/>
                <w:kern w:val="0"/>
                <w:sz w:val="20"/>
                <w:szCs w:val="20"/>
                <w14:textFill>
                  <w14:solidFill>
                    <w14:schemeClr w14:val="tx1"/>
                  </w14:solidFill>
                </w14:textFill>
              </w:rPr>
            </w:pPr>
            <w:r>
              <w:rPr>
                <w:rFonts w:hint="eastAsia" w:ascii="仿宋_GB2312" w:hAnsi="等线" w:eastAsia="仿宋_GB2312" w:cs="宋体"/>
                <w:color w:val="000000" w:themeColor="text1"/>
                <w:kern w:val="0"/>
                <w:sz w:val="20"/>
                <w:szCs w:val="20"/>
                <w14:textFill>
                  <w14:solidFill>
                    <w14:schemeClr w14:val="tx1"/>
                  </w14:solidFill>
                </w14:textFill>
              </w:rPr>
              <w:t>人员类</w:t>
            </w:r>
          </w:p>
        </w:tc>
        <w:tc>
          <w:tcPr>
            <w:tcW w:w="384" w:type="pct"/>
            <w:shd w:val="clear" w:color="000000" w:fill="FFFFFF"/>
            <w:vAlign w:val="center"/>
          </w:tcPr>
          <w:p w14:paraId="06293A0B">
            <w:pPr>
              <w:widowControl/>
              <w:adjustRightInd w:val="0"/>
              <w:snapToGrid w:val="0"/>
              <w:jc w:val="center"/>
              <w:rPr>
                <w:rFonts w:ascii="仿宋_GB2312" w:hAnsi="等线" w:eastAsia="仿宋_GB2312" w:cs="宋体"/>
                <w:color w:val="000000" w:themeColor="text1"/>
                <w:kern w:val="0"/>
                <w:sz w:val="20"/>
                <w:szCs w:val="20"/>
                <w14:textFill>
                  <w14:solidFill>
                    <w14:schemeClr w14:val="tx1"/>
                  </w14:solidFill>
                </w14:textFill>
              </w:rPr>
            </w:pPr>
            <w:r>
              <w:rPr>
                <w:rFonts w:hint="eastAsia" w:ascii="仿宋_GB2312" w:hAnsi="等线" w:eastAsia="仿宋_GB2312" w:cs="宋体"/>
                <w:color w:val="000000" w:themeColor="text1"/>
                <w:kern w:val="0"/>
                <w:sz w:val="20"/>
                <w:szCs w:val="20"/>
                <w14:textFill>
                  <w14:solidFill>
                    <w14:schemeClr w14:val="tx1"/>
                  </w14:solidFill>
                </w14:textFill>
              </w:rPr>
              <w:t>操作行为类</w:t>
            </w:r>
          </w:p>
        </w:tc>
        <w:tc>
          <w:tcPr>
            <w:tcW w:w="1859" w:type="pct"/>
            <w:shd w:val="clear" w:color="auto" w:fill="auto"/>
            <w:vAlign w:val="center"/>
          </w:tcPr>
          <w:p w14:paraId="0E9D698E">
            <w:pPr>
              <w:widowControl/>
              <w:adjustRightInd w:val="0"/>
              <w:snapToGrid w:val="0"/>
              <w:jc w:val="left"/>
              <w:rPr>
                <w:rFonts w:ascii="仿宋_GB2312" w:hAnsi="等线" w:eastAsia="仿宋_GB2312" w:cs="宋体"/>
                <w:color w:val="000000" w:themeColor="text1"/>
                <w:kern w:val="0"/>
                <w:sz w:val="20"/>
                <w:szCs w:val="20"/>
                <w14:textFill>
                  <w14:solidFill>
                    <w14:schemeClr w14:val="tx1"/>
                  </w14:solidFill>
                </w14:textFill>
              </w:rPr>
            </w:pPr>
            <w:r>
              <w:rPr>
                <w:rFonts w:hint="eastAsia" w:ascii="仿宋_GB2312" w:hAnsi="等线" w:eastAsia="仿宋_GB2312" w:cs="宋体"/>
                <w:color w:val="000000" w:themeColor="text1"/>
                <w:kern w:val="0"/>
                <w:sz w:val="20"/>
                <w:szCs w:val="20"/>
                <w14:textFill>
                  <w14:solidFill>
                    <w14:schemeClr w14:val="tx1"/>
                  </w14:solidFill>
                </w14:textFill>
              </w:rPr>
              <w:t>检维修过程中涉及特殊作业，储罐切水作业、液化烃充装作业、安全风险较大的设备检维修等危险作业的，未执行GB 30871要求，未办理作业许可证，未严格执行作业程序。</w:t>
            </w:r>
          </w:p>
        </w:tc>
        <w:tc>
          <w:tcPr>
            <w:tcW w:w="1615" w:type="pct"/>
            <w:shd w:val="clear" w:color="auto" w:fill="auto"/>
            <w:vAlign w:val="center"/>
          </w:tcPr>
          <w:p w14:paraId="153BFF13">
            <w:pPr>
              <w:widowControl/>
              <w:adjustRightInd w:val="0"/>
              <w:snapToGrid w:val="0"/>
              <w:jc w:val="left"/>
              <w:rPr>
                <w:rFonts w:ascii="仿宋_GB2312" w:hAnsi="等线" w:eastAsia="仿宋_GB2312" w:cs="宋体"/>
                <w:color w:val="000000" w:themeColor="text1"/>
                <w:kern w:val="0"/>
                <w:sz w:val="20"/>
                <w:szCs w:val="20"/>
                <w14:textFill>
                  <w14:solidFill>
                    <w14:schemeClr w14:val="tx1"/>
                  </w14:solidFill>
                </w14:textFill>
              </w:rPr>
            </w:pPr>
            <w:r>
              <w:rPr>
                <w:rFonts w:hint="eastAsia" w:ascii="仿宋_GB2312" w:hAnsi="等线" w:eastAsia="仿宋_GB2312" w:cs="宋体"/>
                <w:color w:val="000000" w:themeColor="text1"/>
                <w:kern w:val="0"/>
                <w:sz w:val="20"/>
                <w:szCs w:val="20"/>
                <w14:textFill>
                  <w14:solidFill>
                    <w14:schemeClr w14:val="tx1"/>
                  </w14:solidFill>
                </w14:textFill>
              </w:rPr>
              <w:t>《应急管理部办公厅关于印发</w:t>
            </w:r>
            <w:r>
              <w:rPr>
                <w:rFonts w:ascii="仿宋_GB2312" w:hAnsi="等线" w:eastAsia="仿宋_GB2312" w:cs="宋体"/>
                <w:color w:val="000000" w:themeColor="text1"/>
                <w:kern w:val="0"/>
                <w:sz w:val="20"/>
                <w:szCs w:val="20"/>
                <w14:textFill>
                  <w14:solidFill>
                    <w14:schemeClr w14:val="tx1"/>
                  </w14:solidFill>
                </w14:textFill>
              </w:rPr>
              <w:t>&lt;危险化学品重大危险源企业专项检查督导工作方案&gt;的通知》（应急厅〔2020〕23号）</w:t>
            </w:r>
          </w:p>
          <w:p w14:paraId="5485989C">
            <w:pPr>
              <w:widowControl/>
              <w:adjustRightInd w:val="0"/>
              <w:snapToGrid w:val="0"/>
              <w:jc w:val="left"/>
              <w:rPr>
                <w:rFonts w:ascii="仿宋_GB2312" w:hAnsi="等线" w:eastAsia="仿宋_GB2312" w:cs="宋体"/>
                <w:color w:val="000000" w:themeColor="text1"/>
                <w:kern w:val="0"/>
                <w:sz w:val="20"/>
                <w:szCs w:val="20"/>
                <w14:textFill>
                  <w14:solidFill>
                    <w14:schemeClr w14:val="tx1"/>
                  </w14:solidFill>
                </w14:textFill>
              </w:rPr>
            </w:pPr>
            <w:r>
              <w:rPr>
                <w:rFonts w:hint="eastAsia" w:ascii="仿宋_GB2312" w:hAnsi="等线" w:eastAsia="仿宋_GB2312" w:cs="宋体"/>
                <w:color w:val="000000" w:themeColor="text1"/>
                <w:kern w:val="0"/>
                <w:sz w:val="20"/>
                <w:szCs w:val="20"/>
                <w14:textFill>
                  <w14:solidFill>
                    <w14:schemeClr w14:val="tx1"/>
                  </w14:solidFill>
                </w14:textFill>
              </w:rPr>
              <w:t>《危险化学品企业特殊作业安全规范》（GB30871-2022) 附录A、附录B</w:t>
            </w:r>
          </w:p>
        </w:tc>
        <w:tc>
          <w:tcPr>
            <w:tcW w:w="187" w:type="pct"/>
            <w:shd w:val="clear" w:color="auto" w:fill="auto"/>
            <w:vAlign w:val="center"/>
          </w:tcPr>
          <w:p w14:paraId="5897D42C">
            <w:pPr>
              <w:widowControl/>
              <w:adjustRightInd w:val="0"/>
              <w:snapToGrid w:val="0"/>
              <w:jc w:val="center"/>
              <w:rPr>
                <w:rFonts w:ascii="仿宋_GB2312" w:hAnsi="等线" w:eastAsia="仿宋_GB2312" w:cs="宋体"/>
                <w:color w:val="000000" w:themeColor="text1"/>
                <w:kern w:val="0"/>
                <w:sz w:val="20"/>
                <w:szCs w:val="20"/>
                <w14:textFill>
                  <w14:solidFill>
                    <w14:schemeClr w14:val="tx1"/>
                  </w14:solidFill>
                </w14:textFill>
              </w:rPr>
            </w:pPr>
            <w:r>
              <w:rPr>
                <w:rFonts w:hint="eastAsia" w:ascii="仿宋_GB2312" w:hAnsi="等线" w:eastAsia="仿宋_GB2312" w:cs="宋体"/>
                <w:color w:val="000000" w:themeColor="text1"/>
                <w:kern w:val="0"/>
                <w:sz w:val="20"/>
                <w:szCs w:val="20"/>
                <w14:textFill>
                  <w14:solidFill>
                    <w14:schemeClr w14:val="tx1"/>
                  </w14:solidFill>
                </w14:textFill>
              </w:rPr>
              <w:t>　</w:t>
            </w:r>
          </w:p>
        </w:tc>
      </w:tr>
      <w:tr w14:paraId="2D86789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c>
          <w:tcPr>
            <w:tcW w:w="620" w:type="pct"/>
            <w:shd w:val="clear" w:color="000000" w:fill="FFFFFF"/>
            <w:vAlign w:val="center"/>
          </w:tcPr>
          <w:p w14:paraId="1B264BF3">
            <w:pPr>
              <w:pStyle w:val="44"/>
              <w:widowControl/>
              <w:numPr>
                <w:ilvl w:val="0"/>
                <w:numId w:val="1"/>
              </w:numPr>
              <w:adjustRightInd w:val="0"/>
              <w:snapToGrid w:val="0"/>
              <w:ind w:left="0" w:firstLine="0" w:firstLineChars="0"/>
              <w:jc w:val="right"/>
              <w:rPr>
                <w:rFonts w:ascii="仿宋_GB2312" w:hAnsi="等线" w:eastAsia="仿宋_GB2312" w:cs="宋体"/>
                <w:color w:val="000000" w:themeColor="text1"/>
                <w:kern w:val="0"/>
                <w:sz w:val="20"/>
                <w:szCs w:val="20"/>
                <w14:textFill>
                  <w14:solidFill>
                    <w14:schemeClr w14:val="tx1"/>
                  </w14:solidFill>
                </w14:textFill>
              </w:rPr>
            </w:pPr>
          </w:p>
        </w:tc>
        <w:tc>
          <w:tcPr>
            <w:tcW w:w="335" w:type="pct"/>
            <w:shd w:val="clear" w:color="000000" w:fill="FFFFFF"/>
            <w:vAlign w:val="center"/>
          </w:tcPr>
          <w:p w14:paraId="0D0865F1">
            <w:pPr>
              <w:widowControl/>
              <w:adjustRightInd w:val="0"/>
              <w:snapToGrid w:val="0"/>
              <w:jc w:val="center"/>
              <w:rPr>
                <w:rFonts w:ascii="仿宋_GB2312" w:hAnsi="等线" w:eastAsia="仿宋_GB2312" w:cs="宋体"/>
                <w:color w:val="000000" w:themeColor="text1"/>
                <w:kern w:val="0"/>
                <w:sz w:val="20"/>
                <w:szCs w:val="20"/>
                <w14:textFill>
                  <w14:solidFill>
                    <w14:schemeClr w14:val="tx1"/>
                  </w14:solidFill>
                </w14:textFill>
              </w:rPr>
            </w:pPr>
            <w:r>
              <w:rPr>
                <w:rFonts w:hint="eastAsia" w:ascii="仿宋_GB2312" w:hAnsi="等线" w:eastAsia="仿宋_GB2312" w:cs="宋体"/>
                <w:color w:val="000000" w:themeColor="text1"/>
                <w:kern w:val="0"/>
                <w:sz w:val="20"/>
                <w:szCs w:val="20"/>
                <w14:textFill>
                  <w14:solidFill>
                    <w14:schemeClr w14:val="tx1"/>
                  </w14:solidFill>
                </w14:textFill>
              </w:rPr>
              <w:t>人员类</w:t>
            </w:r>
          </w:p>
        </w:tc>
        <w:tc>
          <w:tcPr>
            <w:tcW w:w="384" w:type="pct"/>
            <w:shd w:val="clear" w:color="000000" w:fill="FFFFFF"/>
            <w:vAlign w:val="center"/>
          </w:tcPr>
          <w:p w14:paraId="16D44EB0">
            <w:pPr>
              <w:widowControl/>
              <w:adjustRightInd w:val="0"/>
              <w:snapToGrid w:val="0"/>
              <w:jc w:val="center"/>
              <w:rPr>
                <w:rFonts w:ascii="仿宋_GB2312" w:hAnsi="等线" w:eastAsia="仿宋_GB2312" w:cs="宋体"/>
                <w:color w:val="000000" w:themeColor="text1"/>
                <w:kern w:val="0"/>
                <w:sz w:val="20"/>
                <w:szCs w:val="20"/>
                <w14:textFill>
                  <w14:solidFill>
                    <w14:schemeClr w14:val="tx1"/>
                  </w14:solidFill>
                </w14:textFill>
              </w:rPr>
            </w:pPr>
            <w:r>
              <w:rPr>
                <w:rFonts w:hint="eastAsia" w:ascii="仿宋_GB2312" w:hAnsi="等线" w:eastAsia="仿宋_GB2312" w:cs="宋体"/>
                <w:color w:val="000000" w:themeColor="text1"/>
                <w:kern w:val="0"/>
                <w:sz w:val="20"/>
                <w:szCs w:val="20"/>
                <w14:textFill>
                  <w14:solidFill>
                    <w14:schemeClr w14:val="tx1"/>
                  </w14:solidFill>
                </w14:textFill>
              </w:rPr>
              <w:t>操作行为类</w:t>
            </w:r>
          </w:p>
        </w:tc>
        <w:tc>
          <w:tcPr>
            <w:tcW w:w="1859" w:type="pct"/>
            <w:shd w:val="clear" w:color="auto" w:fill="auto"/>
            <w:vAlign w:val="center"/>
          </w:tcPr>
          <w:p w14:paraId="37BBA297">
            <w:pPr>
              <w:widowControl/>
              <w:adjustRightInd w:val="0"/>
              <w:snapToGrid w:val="0"/>
              <w:jc w:val="left"/>
              <w:rPr>
                <w:rFonts w:ascii="仿宋_GB2312" w:hAnsi="等线" w:eastAsia="仿宋_GB2312" w:cs="宋体"/>
                <w:color w:val="000000" w:themeColor="text1"/>
                <w:kern w:val="0"/>
                <w:sz w:val="20"/>
                <w:szCs w:val="20"/>
                <w14:textFill>
                  <w14:solidFill>
                    <w14:schemeClr w14:val="tx1"/>
                  </w14:solidFill>
                </w14:textFill>
              </w:rPr>
            </w:pPr>
            <w:r>
              <w:rPr>
                <w:rFonts w:hint="eastAsia" w:ascii="仿宋_GB2312" w:hAnsi="等线" w:eastAsia="仿宋_GB2312" w:cs="宋体"/>
                <w:color w:val="000000" w:themeColor="text1"/>
                <w:kern w:val="0"/>
                <w:sz w:val="20"/>
                <w:szCs w:val="20"/>
                <w14:textFill>
                  <w14:solidFill>
                    <w14:schemeClr w14:val="tx1"/>
                  </w14:solidFill>
                </w14:textFill>
              </w:rPr>
              <w:t>特殊作业、危险作业前未进行危险有害因素辨识，未开展作业危害分析，未制定相应的安全风险管控措施；未</w:t>
            </w:r>
            <w:r>
              <w:rPr>
                <w:rFonts w:hint="eastAsia" w:ascii="仿宋_GB2312" w:hAnsi="微软雅黑" w:eastAsia="仿宋_GB2312" w:cs="微软雅黑"/>
                <w:color w:val="000000" w:themeColor="text1"/>
                <w:kern w:val="0"/>
                <w:sz w:val="20"/>
                <w:szCs w:val="20"/>
                <w14:textFill>
                  <w14:solidFill>
                    <w14:schemeClr w14:val="tx1"/>
                  </w14:solidFill>
                </w14:textFill>
              </w:rPr>
              <w:t>采取</w:t>
            </w:r>
            <w:r>
              <w:rPr>
                <w:rFonts w:hint="eastAsia" w:ascii="仿宋_GB2312" w:hAnsi="等线" w:eastAsia="仿宋_GB2312" w:cs="宋体"/>
                <w:color w:val="000000" w:themeColor="text1"/>
                <w:kern w:val="0"/>
                <w:sz w:val="20"/>
                <w:szCs w:val="20"/>
                <w14:textFill>
                  <w14:solidFill>
                    <w14:schemeClr w14:val="tx1"/>
                  </w14:solidFill>
                </w14:textFill>
              </w:rPr>
              <w:t>措施对拟作业的设备设施、管线进行处理，未能满足相应作业安全要求。</w:t>
            </w:r>
          </w:p>
        </w:tc>
        <w:tc>
          <w:tcPr>
            <w:tcW w:w="1615" w:type="pct"/>
            <w:shd w:val="clear" w:color="auto" w:fill="auto"/>
            <w:vAlign w:val="center"/>
          </w:tcPr>
          <w:p w14:paraId="2F9E5720">
            <w:pPr>
              <w:widowControl/>
              <w:adjustRightInd w:val="0"/>
              <w:snapToGrid w:val="0"/>
              <w:jc w:val="left"/>
              <w:rPr>
                <w:rFonts w:ascii="仿宋_GB2312" w:hAnsi="等线" w:eastAsia="仿宋_GB2312" w:cs="宋体"/>
                <w:color w:val="000000" w:themeColor="text1"/>
                <w:kern w:val="0"/>
                <w:sz w:val="20"/>
                <w:szCs w:val="20"/>
                <w14:textFill>
                  <w14:solidFill>
                    <w14:schemeClr w14:val="tx1"/>
                  </w14:solidFill>
                </w14:textFill>
              </w:rPr>
            </w:pPr>
            <w:r>
              <w:rPr>
                <w:rFonts w:hint="eastAsia" w:ascii="仿宋_GB2312" w:hAnsi="等线" w:eastAsia="仿宋_GB2312" w:cs="宋体"/>
                <w:color w:val="000000" w:themeColor="text1"/>
                <w:kern w:val="0"/>
                <w:sz w:val="20"/>
                <w:szCs w:val="20"/>
                <w14:textFill>
                  <w14:solidFill>
                    <w14:schemeClr w14:val="tx1"/>
                  </w14:solidFill>
                </w14:textFill>
              </w:rPr>
              <w:t>《危险化学品企业特殊作业安全规范》（GB30871-2022) 4.1条、4.2条</w:t>
            </w:r>
          </w:p>
        </w:tc>
        <w:tc>
          <w:tcPr>
            <w:tcW w:w="187" w:type="pct"/>
            <w:shd w:val="clear" w:color="auto" w:fill="auto"/>
            <w:vAlign w:val="center"/>
          </w:tcPr>
          <w:p w14:paraId="362EBABE">
            <w:pPr>
              <w:widowControl/>
              <w:adjustRightInd w:val="0"/>
              <w:snapToGrid w:val="0"/>
              <w:jc w:val="center"/>
              <w:rPr>
                <w:rFonts w:ascii="仿宋_GB2312" w:hAnsi="等线" w:eastAsia="仿宋_GB2312" w:cs="宋体"/>
                <w:color w:val="000000" w:themeColor="text1"/>
                <w:kern w:val="0"/>
                <w:sz w:val="20"/>
                <w:szCs w:val="20"/>
                <w14:textFill>
                  <w14:solidFill>
                    <w14:schemeClr w14:val="tx1"/>
                  </w14:solidFill>
                </w14:textFill>
              </w:rPr>
            </w:pPr>
            <w:r>
              <w:rPr>
                <w:rFonts w:hint="eastAsia" w:ascii="仿宋_GB2312" w:hAnsi="等线" w:eastAsia="仿宋_GB2312" w:cs="宋体"/>
                <w:color w:val="000000" w:themeColor="text1"/>
                <w:kern w:val="0"/>
                <w:sz w:val="20"/>
                <w:szCs w:val="20"/>
                <w14:textFill>
                  <w14:solidFill>
                    <w14:schemeClr w14:val="tx1"/>
                  </w14:solidFill>
                </w14:textFill>
              </w:rPr>
              <w:t>　</w:t>
            </w:r>
          </w:p>
        </w:tc>
      </w:tr>
      <w:tr w14:paraId="6CF3ED1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c>
          <w:tcPr>
            <w:tcW w:w="620" w:type="pct"/>
            <w:shd w:val="clear" w:color="000000" w:fill="FFFFFF"/>
            <w:vAlign w:val="center"/>
          </w:tcPr>
          <w:p w14:paraId="5BD79FC5">
            <w:pPr>
              <w:pStyle w:val="44"/>
              <w:widowControl/>
              <w:numPr>
                <w:ilvl w:val="0"/>
                <w:numId w:val="1"/>
              </w:numPr>
              <w:adjustRightInd w:val="0"/>
              <w:snapToGrid w:val="0"/>
              <w:ind w:left="0" w:firstLine="0" w:firstLineChars="0"/>
              <w:jc w:val="right"/>
              <w:rPr>
                <w:rFonts w:ascii="仿宋_GB2312" w:hAnsi="等线" w:eastAsia="仿宋_GB2312" w:cs="宋体"/>
                <w:color w:val="000000" w:themeColor="text1"/>
                <w:kern w:val="0"/>
                <w:sz w:val="20"/>
                <w:szCs w:val="20"/>
                <w14:textFill>
                  <w14:solidFill>
                    <w14:schemeClr w14:val="tx1"/>
                  </w14:solidFill>
                </w14:textFill>
              </w:rPr>
            </w:pPr>
          </w:p>
        </w:tc>
        <w:tc>
          <w:tcPr>
            <w:tcW w:w="335" w:type="pct"/>
            <w:shd w:val="clear" w:color="000000" w:fill="FFFFFF"/>
            <w:vAlign w:val="center"/>
          </w:tcPr>
          <w:p w14:paraId="4E5725CF">
            <w:pPr>
              <w:widowControl/>
              <w:adjustRightInd w:val="0"/>
              <w:snapToGrid w:val="0"/>
              <w:jc w:val="center"/>
              <w:rPr>
                <w:rFonts w:ascii="仿宋_GB2312" w:hAnsi="等线" w:eastAsia="仿宋_GB2312" w:cs="宋体"/>
                <w:color w:val="000000" w:themeColor="text1"/>
                <w:kern w:val="0"/>
                <w:sz w:val="20"/>
                <w:szCs w:val="20"/>
                <w14:textFill>
                  <w14:solidFill>
                    <w14:schemeClr w14:val="tx1"/>
                  </w14:solidFill>
                </w14:textFill>
              </w:rPr>
            </w:pPr>
            <w:r>
              <w:rPr>
                <w:rFonts w:hint="eastAsia" w:ascii="仿宋_GB2312" w:hAnsi="等线" w:eastAsia="仿宋_GB2312" w:cs="宋体"/>
                <w:color w:val="000000" w:themeColor="text1"/>
                <w:kern w:val="0"/>
                <w:sz w:val="20"/>
                <w:szCs w:val="20"/>
                <w14:textFill>
                  <w14:solidFill>
                    <w14:schemeClr w14:val="tx1"/>
                  </w14:solidFill>
                </w14:textFill>
              </w:rPr>
              <w:t>人员类</w:t>
            </w:r>
          </w:p>
        </w:tc>
        <w:tc>
          <w:tcPr>
            <w:tcW w:w="384" w:type="pct"/>
            <w:shd w:val="clear" w:color="000000" w:fill="FFFFFF"/>
            <w:vAlign w:val="center"/>
          </w:tcPr>
          <w:p w14:paraId="082D31AA">
            <w:pPr>
              <w:widowControl/>
              <w:adjustRightInd w:val="0"/>
              <w:snapToGrid w:val="0"/>
              <w:jc w:val="center"/>
              <w:rPr>
                <w:rFonts w:ascii="仿宋_GB2312" w:hAnsi="等线" w:eastAsia="仿宋_GB2312" w:cs="宋体"/>
                <w:color w:val="000000" w:themeColor="text1"/>
                <w:kern w:val="0"/>
                <w:sz w:val="20"/>
                <w:szCs w:val="20"/>
                <w14:textFill>
                  <w14:solidFill>
                    <w14:schemeClr w14:val="tx1"/>
                  </w14:solidFill>
                </w14:textFill>
              </w:rPr>
            </w:pPr>
            <w:r>
              <w:rPr>
                <w:rFonts w:hint="eastAsia" w:ascii="仿宋_GB2312" w:hAnsi="等线" w:eastAsia="仿宋_GB2312" w:cs="宋体"/>
                <w:color w:val="000000" w:themeColor="text1"/>
                <w:kern w:val="0"/>
                <w:sz w:val="20"/>
                <w:szCs w:val="20"/>
                <w14:textFill>
                  <w14:solidFill>
                    <w14:schemeClr w14:val="tx1"/>
                  </w14:solidFill>
                </w14:textFill>
              </w:rPr>
              <w:t>操作行为类</w:t>
            </w:r>
          </w:p>
        </w:tc>
        <w:tc>
          <w:tcPr>
            <w:tcW w:w="1859" w:type="pct"/>
            <w:shd w:val="clear" w:color="auto" w:fill="auto"/>
            <w:vAlign w:val="center"/>
          </w:tcPr>
          <w:p w14:paraId="5DA48F85">
            <w:pPr>
              <w:widowControl/>
              <w:adjustRightInd w:val="0"/>
              <w:snapToGrid w:val="0"/>
              <w:jc w:val="left"/>
              <w:rPr>
                <w:rFonts w:ascii="仿宋_GB2312" w:hAnsi="等线" w:eastAsia="仿宋_GB2312" w:cs="宋体"/>
                <w:color w:val="000000" w:themeColor="text1"/>
                <w:kern w:val="0"/>
                <w:sz w:val="20"/>
                <w:szCs w:val="20"/>
                <w14:textFill>
                  <w14:solidFill>
                    <w14:schemeClr w14:val="tx1"/>
                  </w14:solidFill>
                </w14:textFill>
              </w:rPr>
            </w:pPr>
            <w:r>
              <w:rPr>
                <w:rFonts w:hint="eastAsia" w:ascii="仿宋_GB2312" w:hAnsi="等线" w:eastAsia="仿宋_GB2312" w:cs="宋体"/>
                <w:color w:val="000000" w:themeColor="text1"/>
                <w:kern w:val="0"/>
                <w:sz w:val="20"/>
                <w:szCs w:val="20"/>
                <w14:textFill>
                  <w14:solidFill>
                    <w14:schemeClr w14:val="tx1"/>
                  </w14:solidFill>
                </w14:textFill>
              </w:rPr>
              <w:t>特殊作业、危险作业前，未对参加作业的人员（含承包商人员）进行安全培训或安全措施交底。</w:t>
            </w:r>
          </w:p>
        </w:tc>
        <w:tc>
          <w:tcPr>
            <w:tcW w:w="1615" w:type="pct"/>
            <w:shd w:val="clear" w:color="auto" w:fill="auto"/>
            <w:vAlign w:val="center"/>
          </w:tcPr>
          <w:p w14:paraId="778EA6E3">
            <w:pPr>
              <w:widowControl/>
              <w:adjustRightInd w:val="0"/>
              <w:snapToGrid w:val="0"/>
              <w:jc w:val="left"/>
              <w:rPr>
                <w:rFonts w:ascii="仿宋_GB2312" w:hAnsi="等线" w:eastAsia="仿宋_GB2312" w:cs="宋体"/>
                <w:color w:val="000000" w:themeColor="text1"/>
                <w:kern w:val="0"/>
                <w:sz w:val="20"/>
                <w:szCs w:val="20"/>
                <w14:textFill>
                  <w14:solidFill>
                    <w14:schemeClr w14:val="tx1"/>
                  </w14:solidFill>
                </w14:textFill>
              </w:rPr>
            </w:pPr>
            <w:r>
              <w:rPr>
                <w:rFonts w:hint="eastAsia" w:ascii="仿宋_GB2312" w:hAnsi="等线" w:eastAsia="仿宋_GB2312" w:cs="宋体"/>
                <w:color w:val="000000" w:themeColor="text1"/>
                <w:kern w:val="0"/>
                <w:sz w:val="20"/>
                <w:szCs w:val="20"/>
                <w14:textFill>
                  <w14:solidFill>
                    <w14:schemeClr w14:val="tx1"/>
                  </w14:solidFill>
                </w14:textFill>
              </w:rPr>
              <w:t>《危险化学品企业特殊作业安全规范》（GB30871-2022) 4.4条</w:t>
            </w:r>
          </w:p>
        </w:tc>
        <w:tc>
          <w:tcPr>
            <w:tcW w:w="187" w:type="pct"/>
            <w:shd w:val="clear" w:color="auto" w:fill="auto"/>
            <w:vAlign w:val="center"/>
          </w:tcPr>
          <w:p w14:paraId="27891726">
            <w:pPr>
              <w:widowControl/>
              <w:adjustRightInd w:val="0"/>
              <w:snapToGrid w:val="0"/>
              <w:jc w:val="center"/>
              <w:rPr>
                <w:rFonts w:ascii="仿宋_GB2312" w:hAnsi="等线" w:eastAsia="仿宋_GB2312" w:cs="宋体"/>
                <w:color w:val="000000" w:themeColor="text1"/>
                <w:kern w:val="0"/>
                <w:sz w:val="20"/>
                <w:szCs w:val="20"/>
                <w14:textFill>
                  <w14:solidFill>
                    <w14:schemeClr w14:val="tx1"/>
                  </w14:solidFill>
                </w14:textFill>
              </w:rPr>
            </w:pPr>
            <w:r>
              <w:rPr>
                <w:rFonts w:hint="eastAsia" w:ascii="仿宋_GB2312" w:hAnsi="等线" w:eastAsia="仿宋_GB2312" w:cs="宋体"/>
                <w:color w:val="000000" w:themeColor="text1"/>
                <w:kern w:val="0"/>
                <w:sz w:val="20"/>
                <w:szCs w:val="20"/>
                <w14:textFill>
                  <w14:solidFill>
                    <w14:schemeClr w14:val="tx1"/>
                  </w14:solidFill>
                </w14:textFill>
              </w:rPr>
              <w:t>　</w:t>
            </w:r>
          </w:p>
        </w:tc>
      </w:tr>
      <w:tr w14:paraId="705CAEB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c>
          <w:tcPr>
            <w:tcW w:w="620" w:type="pct"/>
            <w:shd w:val="clear" w:color="000000" w:fill="FFFFFF"/>
            <w:vAlign w:val="center"/>
          </w:tcPr>
          <w:p w14:paraId="154771DF">
            <w:pPr>
              <w:pStyle w:val="44"/>
              <w:widowControl/>
              <w:numPr>
                <w:ilvl w:val="0"/>
                <w:numId w:val="1"/>
              </w:numPr>
              <w:adjustRightInd w:val="0"/>
              <w:snapToGrid w:val="0"/>
              <w:ind w:left="0" w:firstLine="0" w:firstLineChars="0"/>
              <w:jc w:val="right"/>
              <w:rPr>
                <w:rFonts w:ascii="仿宋_GB2312" w:hAnsi="等线" w:eastAsia="仿宋_GB2312" w:cs="宋体"/>
                <w:color w:val="000000" w:themeColor="text1"/>
                <w:kern w:val="0"/>
                <w:sz w:val="20"/>
                <w:szCs w:val="20"/>
                <w14:textFill>
                  <w14:solidFill>
                    <w14:schemeClr w14:val="tx1"/>
                  </w14:solidFill>
                </w14:textFill>
              </w:rPr>
            </w:pPr>
          </w:p>
        </w:tc>
        <w:tc>
          <w:tcPr>
            <w:tcW w:w="335" w:type="pct"/>
            <w:shd w:val="clear" w:color="000000" w:fill="FFFFFF"/>
            <w:vAlign w:val="center"/>
          </w:tcPr>
          <w:p w14:paraId="6237A0A7">
            <w:pPr>
              <w:widowControl/>
              <w:adjustRightInd w:val="0"/>
              <w:snapToGrid w:val="0"/>
              <w:jc w:val="center"/>
              <w:rPr>
                <w:rFonts w:ascii="仿宋_GB2312" w:hAnsi="等线" w:eastAsia="仿宋_GB2312" w:cs="宋体"/>
                <w:color w:val="000000" w:themeColor="text1"/>
                <w:kern w:val="0"/>
                <w:sz w:val="20"/>
                <w:szCs w:val="20"/>
                <w14:textFill>
                  <w14:solidFill>
                    <w14:schemeClr w14:val="tx1"/>
                  </w14:solidFill>
                </w14:textFill>
              </w:rPr>
            </w:pPr>
            <w:r>
              <w:rPr>
                <w:rFonts w:hint="eastAsia" w:ascii="仿宋_GB2312" w:hAnsi="等线" w:eastAsia="仿宋_GB2312" w:cs="宋体"/>
                <w:color w:val="000000" w:themeColor="text1"/>
                <w:kern w:val="0"/>
                <w:sz w:val="20"/>
                <w:szCs w:val="20"/>
                <w14:textFill>
                  <w14:solidFill>
                    <w14:schemeClr w14:val="tx1"/>
                  </w14:solidFill>
                </w14:textFill>
              </w:rPr>
              <w:t>人员类</w:t>
            </w:r>
          </w:p>
        </w:tc>
        <w:tc>
          <w:tcPr>
            <w:tcW w:w="384" w:type="pct"/>
            <w:shd w:val="clear" w:color="000000" w:fill="FFFFFF"/>
            <w:vAlign w:val="center"/>
          </w:tcPr>
          <w:p w14:paraId="717052BD">
            <w:pPr>
              <w:widowControl/>
              <w:adjustRightInd w:val="0"/>
              <w:snapToGrid w:val="0"/>
              <w:jc w:val="center"/>
              <w:rPr>
                <w:rFonts w:ascii="仿宋_GB2312" w:hAnsi="等线" w:eastAsia="仿宋_GB2312" w:cs="宋体"/>
                <w:color w:val="000000" w:themeColor="text1"/>
                <w:kern w:val="0"/>
                <w:sz w:val="20"/>
                <w:szCs w:val="20"/>
                <w14:textFill>
                  <w14:solidFill>
                    <w14:schemeClr w14:val="tx1"/>
                  </w14:solidFill>
                </w14:textFill>
              </w:rPr>
            </w:pPr>
            <w:r>
              <w:rPr>
                <w:rFonts w:hint="eastAsia" w:ascii="仿宋_GB2312" w:hAnsi="等线" w:eastAsia="仿宋_GB2312" w:cs="宋体"/>
                <w:color w:val="000000" w:themeColor="text1"/>
                <w:kern w:val="0"/>
                <w:sz w:val="20"/>
                <w:szCs w:val="20"/>
                <w14:textFill>
                  <w14:solidFill>
                    <w14:schemeClr w14:val="tx1"/>
                  </w14:solidFill>
                </w14:textFill>
              </w:rPr>
              <w:t>操作行为类</w:t>
            </w:r>
          </w:p>
        </w:tc>
        <w:tc>
          <w:tcPr>
            <w:tcW w:w="1859" w:type="pct"/>
            <w:shd w:val="clear" w:color="auto" w:fill="auto"/>
            <w:vAlign w:val="center"/>
          </w:tcPr>
          <w:p w14:paraId="767C7009">
            <w:pPr>
              <w:widowControl/>
              <w:adjustRightInd w:val="0"/>
              <w:snapToGrid w:val="0"/>
              <w:jc w:val="left"/>
              <w:rPr>
                <w:rFonts w:ascii="仿宋_GB2312" w:hAnsi="等线" w:eastAsia="仿宋_GB2312" w:cs="宋体"/>
                <w:color w:val="000000" w:themeColor="text1"/>
                <w:kern w:val="0"/>
                <w:sz w:val="20"/>
                <w:szCs w:val="20"/>
                <w14:textFill>
                  <w14:solidFill>
                    <w14:schemeClr w14:val="tx1"/>
                  </w14:solidFill>
                </w14:textFill>
              </w:rPr>
            </w:pPr>
            <w:r>
              <w:rPr>
                <w:rFonts w:hint="eastAsia" w:ascii="仿宋_GB2312" w:hAnsi="等线" w:eastAsia="仿宋_GB2312" w:cs="宋体"/>
                <w:color w:val="000000" w:themeColor="text1"/>
                <w:kern w:val="0"/>
                <w:sz w:val="20"/>
                <w:szCs w:val="20"/>
                <w14:textFill>
                  <w14:solidFill>
                    <w14:schemeClr w14:val="tx1"/>
                  </w14:solidFill>
                </w14:textFill>
              </w:rPr>
              <w:t>特殊作业、危险作业现场及作业涉及的设备、设施、工器具等安全生产条件不符合法规要求的</w:t>
            </w:r>
            <w:r>
              <w:rPr>
                <w:rFonts w:hint="eastAsia" w:ascii="仿宋_GB2312" w:hAnsi="微软雅黑" w:eastAsia="仿宋_GB2312" w:cs="宋体"/>
                <w:color w:val="000000" w:themeColor="text1"/>
                <w:kern w:val="0"/>
                <w:sz w:val="20"/>
                <w:szCs w:val="20"/>
                <w14:textFill>
                  <w14:solidFill>
                    <w14:schemeClr w14:val="tx1"/>
                  </w14:solidFill>
                </w14:textFill>
              </w:rPr>
              <w:t>。</w:t>
            </w:r>
          </w:p>
        </w:tc>
        <w:tc>
          <w:tcPr>
            <w:tcW w:w="1615" w:type="pct"/>
            <w:shd w:val="clear" w:color="auto" w:fill="auto"/>
            <w:vAlign w:val="center"/>
          </w:tcPr>
          <w:p w14:paraId="1778A8BA">
            <w:pPr>
              <w:widowControl/>
              <w:adjustRightInd w:val="0"/>
              <w:snapToGrid w:val="0"/>
              <w:jc w:val="left"/>
              <w:rPr>
                <w:rFonts w:ascii="仿宋_GB2312" w:hAnsi="等线" w:eastAsia="仿宋_GB2312" w:cs="宋体"/>
                <w:color w:val="000000" w:themeColor="text1"/>
                <w:kern w:val="0"/>
                <w:sz w:val="20"/>
                <w:szCs w:val="20"/>
                <w14:textFill>
                  <w14:solidFill>
                    <w14:schemeClr w14:val="tx1"/>
                  </w14:solidFill>
                </w14:textFill>
              </w:rPr>
            </w:pPr>
            <w:r>
              <w:rPr>
                <w:rFonts w:hint="eastAsia" w:ascii="仿宋_GB2312" w:hAnsi="等线" w:eastAsia="仿宋_GB2312" w:cs="宋体"/>
                <w:color w:val="000000" w:themeColor="text1"/>
                <w:kern w:val="0"/>
                <w:sz w:val="20"/>
                <w:szCs w:val="20"/>
                <w14:textFill>
                  <w14:solidFill>
                    <w14:schemeClr w14:val="tx1"/>
                  </w14:solidFill>
                </w14:textFill>
              </w:rPr>
              <w:t>《危险化学品企业特殊作业安全规范》（GB30871-2022) 4.5条</w:t>
            </w:r>
          </w:p>
        </w:tc>
        <w:tc>
          <w:tcPr>
            <w:tcW w:w="187" w:type="pct"/>
            <w:shd w:val="clear" w:color="auto" w:fill="auto"/>
            <w:vAlign w:val="center"/>
          </w:tcPr>
          <w:p w14:paraId="2298CC58">
            <w:pPr>
              <w:widowControl/>
              <w:adjustRightInd w:val="0"/>
              <w:snapToGrid w:val="0"/>
              <w:jc w:val="center"/>
              <w:rPr>
                <w:rFonts w:ascii="仿宋_GB2312" w:hAnsi="等线" w:eastAsia="仿宋_GB2312" w:cs="宋体"/>
                <w:color w:val="000000" w:themeColor="text1"/>
                <w:kern w:val="0"/>
                <w:sz w:val="20"/>
                <w:szCs w:val="20"/>
                <w14:textFill>
                  <w14:solidFill>
                    <w14:schemeClr w14:val="tx1"/>
                  </w14:solidFill>
                </w14:textFill>
              </w:rPr>
            </w:pPr>
            <w:r>
              <w:rPr>
                <w:rFonts w:hint="eastAsia" w:ascii="仿宋_GB2312" w:hAnsi="等线" w:eastAsia="仿宋_GB2312" w:cs="宋体"/>
                <w:color w:val="000000" w:themeColor="text1"/>
                <w:kern w:val="0"/>
                <w:sz w:val="20"/>
                <w:szCs w:val="20"/>
                <w14:textFill>
                  <w14:solidFill>
                    <w14:schemeClr w14:val="tx1"/>
                  </w14:solidFill>
                </w14:textFill>
              </w:rPr>
              <w:t>　</w:t>
            </w:r>
          </w:p>
        </w:tc>
      </w:tr>
      <w:tr w14:paraId="50F5CE3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c>
          <w:tcPr>
            <w:tcW w:w="620" w:type="pct"/>
            <w:shd w:val="clear" w:color="000000" w:fill="FFFFFF"/>
            <w:vAlign w:val="center"/>
          </w:tcPr>
          <w:p w14:paraId="71EAAEFC">
            <w:pPr>
              <w:pStyle w:val="44"/>
              <w:widowControl/>
              <w:numPr>
                <w:ilvl w:val="0"/>
                <w:numId w:val="1"/>
              </w:numPr>
              <w:adjustRightInd w:val="0"/>
              <w:snapToGrid w:val="0"/>
              <w:ind w:left="0" w:firstLine="0" w:firstLineChars="0"/>
              <w:jc w:val="right"/>
              <w:rPr>
                <w:rFonts w:ascii="仿宋_GB2312" w:hAnsi="等线" w:eastAsia="仿宋_GB2312" w:cs="宋体"/>
                <w:color w:val="000000" w:themeColor="text1"/>
                <w:kern w:val="0"/>
                <w:sz w:val="20"/>
                <w:szCs w:val="20"/>
                <w14:textFill>
                  <w14:solidFill>
                    <w14:schemeClr w14:val="tx1"/>
                  </w14:solidFill>
                </w14:textFill>
              </w:rPr>
            </w:pPr>
          </w:p>
        </w:tc>
        <w:tc>
          <w:tcPr>
            <w:tcW w:w="335" w:type="pct"/>
            <w:shd w:val="clear" w:color="000000" w:fill="FFFFFF"/>
            <w:vAlign w:val="center"/>
          </w:tcPr>
          <w:p w14:paraId="63300E55">
            <w:pPr>
              <w:widowControl/>
              <w:adjustRightInd w:val="0"/>
              <w:snapToGrid w:val="0"/>
              <w:jc w:val="center"/>
              <w:rPr>
                <w:rFonts w:ascii="仿宋_GB2312" w:hAnsi="等线" w:eastAsia="仿宋_GB2312" w:cs="宋体"/>
                <w:color w:val="000000" w:themeColor="text1"/>
                <w:kern w:val="0"/>
                <w:sz w:val="20"/>
                <w:szCs w:val="20"/>
                <w14:textFill>
                  <w14:solidFill>
                    <w14:schemeClr w14:val="tx1"/>
                  </w14:solidFill>
                </w14:textFill>
              </w:rPr>
            </w:pPr>
            <w:r>
              <w:rPr>
                <w:rFonts w:hint="eastAsia" w:ascii="仿宋_GB2312" w:hAnsi="等线" w:eastAsia="仿宋_GB2312" w:cs="宋体"/>
                <w:color w:val="000000" w:themeColor="text1"/>
                <w:kern w:val="0"/>
                <w:sz w:val="20"/>
                <w:szCs w:val="20"/>
                <w14:textFill>
                  <w14:solidFill>
                    <w14:schemeClr w14:val="tx1"/>
                  </w14:solidFill>
                </w14:textFill>
              </w:rPr>
              <w:t>人员类</w:t>
            </w:r>
          </w:p>
        </w:tc>
        <w:tc>
          <w:tcPr>
            <w:tcW w:w="384" w:type="pct"/>
            <w:shd w:val="clear" w:color="000000" w:fill="FFFFFF"/>
            <w:vAlign w:val="center"/>
          </w:tcPr>
          <w:p w14:paraId="424F4FFD">
            <w:pPr>
              <w:widowControl/>
              <w:adjustRightInd w:val="0"/>
              <w:snapToGrid w:val="0"/>
              <w:jc w:val="center"/>
              <w:rPr>
                <w:rFonts w:ascii="仿宋_GB2312" w:hAnsi="等线" w:eastAsia="仿宋_GB2312" w:cs="宋体"/>
                <w:color w:val="000000" w:themeColor="text1"/>
                <w:kern w:val="0"/>
                <w:sz w:val="20"/>
                <w:szCs w:val="20"/>
                <w14:textFill>
                  <w14:solidFill>
                    <w14:schemeClr w14:val="tx1"/>
                  </w14:solidFill>
                </w14:textFill>
              </w:rPr>
            </w:pPr>
            <w:r>
              <w:rPr>
                <w:rFonts w:hint="eastAsia" w:ascii="仿宋_GB2312" w:hAnsi="等线" w:eastAsia="仿宋_GB2312" w:cs="宋体"/>
                <w:color w:val="000000" w:themeColor="text1"/>
                <w:kern w:val="0"/>
                <w:sz w:val="20"/>
                <w:szCs w:val="20"/>
                <w14:textFill>
                  <w14:solidFill>
                    <w14:schemeClr w14:val="tx1"/>
                  </w14:solidFill>
                </w14:textFill>
              </w:rPr>
              <w:t>操作行为类</w:t>
            </w:r>
          </w:p>
        </w:tc>
        <w:tc>
          <w:tcPr>
            <w:tcW w:w="1859" w:type="pct"/>
            <w:shd w:val="clear" w:color="auto" w:fill="auto"/>
            <w:vAlign w:val="center"/>
          </w:tcPr>
          <w:p w14:paraId="03C0D711">
            <w:pPr>
              <w:widowControl/>
              <w:adjustRightInd w:val="0"/>
              <w:snapToGrid w:val="0"/>
              <w:jc w:val="left"/>
              <w:rPr>
                <w:rFonts w:ascii="仿宋_GB2312" w:hAnsi="等线" w:eastAsia="仿宋_GB2312" w:cs="宋体"/>
                <w:color w:val="000000" w:themeColor="text1"/>
                <w:kern w:val="0"/>
                <w:sz w:val="20"/>
                <w:szCs w:val="20"/>
                <w14:textFill>
                  <w14:solidFill>
                    <w14:schemeClr w14:val="tx1"/>
                  </w14:solidFill>
                </w14:textFill>
              </w:rPr>
            </w:pPr>
            <w:r>
              <w:rPr>
                <w:rFonts w:hint="eastAsia" w:ascii="仿宋_GB2312" w:hAnsi="等线" w:eastAsia="仿宋_GB2312" w:cs="宋体"/>
                <w:color w:val="000000" w:themeColor="text1"/>
                <w:kern w:val="0"/>
                <w:sz w:val="20"/>
                <w:szCs w:val="20"/>
                <w14:textFill>
                  <w14:solidFill>
                    <w14:schemeClr w14:val="tx1"/>
                  </w14:solidFill>
                </w14:textFill>
              </w:rPr>
              <w:t>特殊作业、危险作业审批手续、作业票证不规范不齐全、安全措施未全部落实、作业环境不符合安全要求。</w:t>
            </w:r>
          </w:p>
        </w:tc>
        <w:tc>
          <w:tcPr>
            <w:tcW w:w="1615" w:type="pct"/>
            <w:shd w:val="clear" w:color="auto" w:fill="auto"/>
            <w:vAlign w:val="center"/>
          </w:tcPr>
          <w:p w14:paraId="34BF3598">
            <w:pPr>
              <w:widowControl/>
              <w:adjustRightInd w:val="0"/>
              <w:snapToGrid w:val="0"/>
              <w:jc w:val="left"/>
              <w:rPr>
                <w:rFonts w:ascii="仿宋_GB2312" w:hAnsi="等线" w:eastAsia="仿宋_GB2312" w:cs="宋体"/>
                <w:color w:val="000000" w:themeColor="text1"/>
                <w:kern w:val="0"/>
                <w:sz w:val="20"/>
                <w:szCs w:val="20"/>
                <w14:textFill>
                  <w14:solidFill>
                    <w14:schemeClr w14:val="tx1"/>
                  </w14:solidFill>
                </w14:textFill>
              </w:rPr>
            </w:pPr>
            <w:r>
              <w:rPr>
                <w:rFonts w:ascii="仿宋_GB2312" w:hAnsi="等线" w:eastAsia="仿宋_GB2312" w:cs="宋体"/>
                <w:color w:val="000000" w:themeColor="text1"/>
                <w:kern w:val="0"/>
                <w:sz w:val="20"/>
                <w:szCs w:val="20"/>
                <w14:textFill>
                  <w14:solidFill>
                    <w14:schemeClr w14:val="tx1"/>
                  </w14:solidFill>
                </w14:textFill>
              </w:rPr>
              <w:t>《关于加强化工过程安全管理的指导意见》（安监总管三〔2013〕88号）第十八条</w:t>
            </w:r>
          </w:p>
          <w:p w14:paraId="1EDC957D">
            <w:pPr>
              <w:widowControl/>
              <w:adjustRightInd w:val="0"/>
              <w:snapToGrid w:val="0"/>
              <w:jc w:val="left"/>
              <w:rPr>
                <w:rFonts w:ascii="仿宋_GB2312" w:hAnsi="等线" w:eastAsia="仿宋_GB2312" w:cs="宋体"/>
                <w:color w:val="000000" w:themeColor="text1"/>
                <w:kern w:val="0"/>
                <w:sz w:val="20"/>
                <w:szCs w:val="20"/>
                <w14:textFill>
                  <w14:solidFill>
                    <w14:schemeClr w14:val="tx1"/>
                  </w14:solidFill>
                </w14:textFill>
              </w:rPr>
            </w:pPr>
            <w:r>
              <w:rPr>
                <w:rFonts w:hint="eastAsia" w:ascii="仿宋_GB2312" w:hAnsi="等线" w:eastAsia="仿宋_GB2312" w:cs="宋体"/>
                <w:color w:val="000000" w:themeColor="text1"/>
                <w:kern w:val="0"/>
                <w:sz w:val="20"/>
                <w:szCs w:val="20"/>
                <w14:textFill>
                  <w14:solidFill>
                    <w14:schemeClr w14:val="tx1"/>
                  </w14:solidFill>
                </w14:textFill>
              </w:rPr>
              <w:t>《危险化学品企业特殊作业安全规范》（GB30871-2022) 4.6条</w:t>
            </w:r>
          </w:p>
        </w:tc>
        <w:tc>
          <w:tcPr>
            <w:tcW w:w="187" w:type="pct"/>
            <w:shd w:val="clear" w:color="auto" w:fill="auto"/>
            <w:vAlign w:val="center"/>
          </w:tcPr>
          <w:p w14:paraId="601994E7">
            <w:pPr>
              <w:widowControl/>
              <w:adjustRightInd w:val="0"/>
              <w:snapToGrid w:val="0"/>
              <w:jc w:val="center"/>
              <w:rPr>
                <w:rFonts w:ascii="仿宋_GB2312" w:hAnsi="等线" w:eastAsia="仿宋_GB2312" w:cs="宋体"/>
                <w:color w:val="000000" w:themeColor="text1"/>
                <w:kern w:val="0"/>
                <w:sz w:val="20"/>
                <w:szCs w:val="20"/>
                <w14:textFill>
                  <w14:solidFill>
                    <w14:schemeClr w14:val="tx1"/>
                  </w14:solidFill>
                </w14:textFill>
              </w:rPr>
            </w:pPr>
            <w:r>
              <w:rPr>
                <w:rFonts w:hint="eastAsia" w:ascii="仿宋_GB2312" w:hAnsi="等线" w:eastAsia="仿宋_GB2312" w:cs="宋体"/>
                <w:color w:val="000000" w:themeColor="text1"/>
                <w:kern w:val="0"/>
                <w:sz w:val="20"/>
                <w:szCs w:val="20"/>
                <w14:textFill>
                  <w14:solidFill>
                    <w14:schemeClr w14:val="tx1"/>
                  </w14:solidFill>
                </w14:textFill>
              </w:rPr>
              <w:t>　</w:t>
            </w:r>
          </w:p>
        </w:tc>
      </w:tr>
      <w:tr w14:paraId="5288717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c>
          <w:tcPr>
            <w:tcW w:w="620" w:type="pct"/>
            <w:shd w:val="clear" w:color="000000" w:fill="FFFFFF"/>
            <w:vAlign w:val="center"/>
          </w:tcPr>
          <w:p w14:paraId="2A067E95">
            <w:pPr>
              <w:pStyle w:val="44"/>
              <w:widowControl/>
              <w:numPr>
                <w:ilvl w:val="0"/>
                <w:numId w:val="1"/>
              </w:numPr>
              <w:adjustRightInd w:val="0"/>
              <w:snapToGrid w:val="0"/>
              <w:ind w:left="0" w:firstLine="0" w:firstLineChars="0"/>
              <w:jc w:val="right"/>
              <w:rPr>
                <w:rFonts w:ascii="仿宋_GB2312" w:hAnsi="等线" w:eastAsia="仿宋_GB2312" w:cs="宋体"/>
                <w:color w:val="000000" w:themeColor="text1"/>
                <w:kern w:val="0"/>
                <w:sz w:val="20"/>
                <w:szCs w:val="20"/>
                <w14:textFill>
                  <w14:solidFill>
                    <w14:schemeClr w14:val="tx1"/>
                  </w14:solidFill>
                </w14:textFill>
              </w:rPr>
            </w:pPr>
          </w:p>
        </w:tc>
        <w:tc>
          <w:tcPr>
            <w:tcW w:w="335" w:type="pct"/>
            <w:shd w:val="clear" w:color="000000" w:fill="FFFFFF"/>
            <w:vAlign w:val="center"/>
          </w:tcPr>
          <w:p w14:paraId="6525DE69">
            <w:pPr>
              <w:widowControl/>
              <w:adjustRightInd w:val="0"/>
              <w:snapToGrid w:val="0"/>
              <w:jc w:val="center"/>
              <w:rPr>
                <w:rFonts w:ascii="仿宋_GB2312" w:hAnsi="等线" w:eastAsia="仿宋_GB2312" w:cs="宋体"/>
                <w:color w:val="000000" w:themeColor="text1"/>
                <w:kern w:val="0"/>
                <w:sz w:val="20"/>
                <w:szCs w:val="20"/>
                <w14:textFill>
                  <w14:solidFill>
                    <w14:schemeClr w14:val="tx1"/>
                  </w14:solidFill>
                </w14:textFill>
              </w:rPr>
            </w:pPr>
            <w:r>
              <w:rPr>
                <w:rFonts w:hint="eastAsia" w:ascii="仿宋_GB2312" w:hAnsi="等线" w:eastAsia="仿宋_GB2312" w:cs="宋体"/>
                <w:color w:val="000000" w:themeColor="text1"/>
                <w:kern w:val="0"/>
                <w:sz w:val="20"/>
                <w:szCs w:val="20"/>
                <w14:textFill>
                  <w14:solidFill>
                    <w14:schemeClr w14:val="tx1"/>
                  </w14:solidFill>
                </w14:textFill>
              </w:rPr>
              <w:t>人员类</w:t>
            </w:r>
          </w:p>
        </w:tc>
        <w:tc>
          <w:tcPr>
            <w:tcW w:w="384" w:type="pct"/>
            <w:shd w:val="clear" w:color="000000" w:fill="FFFFFF"/>
            <w:vAlign w:val="center"/>
          </w:tcPr>
          <w:p w14:paraId="2F057E1D">
            <w:pPr>
              <w:widowControl/>
              <w:adjustRightInd w:val="0"/>
              <w:snapToGrid w:val="0"/>
              <w:jc w:val="center"/>
              <w:rPr>
                <w:rFonts w:ascii="仿宋_GB2312" w:hAnsi="等线" w:eastAsia="仿宋_GB2312" w:cs="宋体"/>
                <w:color w:val="000000" w:themeColor="text1"/>
                <w:kern w:val="0"/>
                <w:sz w:val="20"/>
                <w:szCs w:val="20"/>
                <w14:textFill>
                  <w14:solidFill>
                    <w14:schemeClr w14:val="tx1"/>
                  </w14:solidFill>
                </w14:textFill>
              </w:rPr>
            </w:pPr>
            <w:r>
              <w:rPr>
                <w:rFonts w:hint="eastAsia" w:ascii="仿宋_GB2312" w:hAnsi="等线" w:eastAsia="仿宋_GB2312" w:cs="宋体"/>
                <w:color w:val="000000" w:themeColor="text1"/>
                <w:kern w:val="0"/>
                <w:sz w:val="20"/>
                <w:szCs w:val="20"/>
                <w14:textFill>
                  <w14:solidFill>
                    <w14:schemeClr w14:val="tx1"/>
                  </w14:solidFill>
                </w14:textFill>
              </w:rPr>
              <w:t>操作行为类</w:t>
            </w:r>
          </w:p>
        </w:tc>
        <w:tc>
          <w:tcPr>
            <w:tcW w:w="1859" w:type="pct"/>
            <w:shd w:val="clear" w:color="auto" w:fill="auto"/>
            <w:vAlign w:val="center"/>
          </w:tcPr>
          <w:p w14:paraId="6EC698F5">
            <w:pPr>
              <w:widowControl/>
              <w:adjustRightInd w:val="0"/>
              <w:snapToGrid w:val="0"/>
              <w:jc w:val="left"/>
              <w:rPr>
                <w:rFonts w:ascii="仿宋_GB2312" w:hAnsi="等线" w:eastAsia="仿宋_GB2312" w:cs="宋体"/>
                <w:color w:val="000000" w:themeColor="text1"/>
                <w:kern w:val="0"/>
                <w:sz w:val="20"/>
                <w:szCs w:val="20"/>
                <w14:textFill>
                  <w14:solidFill>
                    <w14:schemeClr w14:val="tx1"/>
                  </w14:solidFill>
                </w14:textFill>
              </w:rPr>
            </w:pPr>
            <w:r>
              <w:rPr>
                <w:rFonts w:hint="eastAsia" w:ascii="仿宋_GB2312" w:hAnsi="等线" w:eastAsia="仿宋_GB2312" w:cs="宋体"/>
                <w:color w:val="000000" w:themeColor="text1"/>
                <w:kern w:val="0"/>
                <w:sz w:val="20"/>
                <w:szCs w:val="20"/>
                <w14:textFill>
                  <w14:solidFill>
                    <w14:schemeClr w14:val="tx1"/>
                  </w14:solidFill>
                </w14:textFill>
              </w:rPr>
              <w:t>特殊作业、危险作业审批人和监护人的职责未落实，未对操作过程等实施现场监督检查，危险化学品企业未指定专人对交叉作业统一协调管理。</w:t>
            </w:r>
          </w:p>
        </w:tc>
        <w:tc>
          <w:tcPr>
            <w:tcW w:w="1615" w:type="pct"/>
            <w:shd w:val="clear" w:color="auto" w:fill="auto"/>
            <w:vAlign w:val="center"/>
          </w:tcPr>
          <w:p w14:paraId="2AC1EA54">
            <w:pPr>
              <w:widowControl/>
              <w:adjustRightInd w:val="0"/>
              <w:snapToGrid w:val="0"/>
              <w:jc w:val="left"/>
              <w:rPr>
                <w:rFonts w:ascii="仿宋_GB2312" w:hAnsi="等线" w:eastAsia="仿宋_GB2312" w:cs="宋体"/>
                <w:color w:val="000000" w:themeColor="text1"/>
                <w:kern w:val="0"/>
                <w:sz w:val="20"/>
                <w:szCs w:val="20"/>
                <w14:textFill>
                  <w14:solidFill>
                    <w14:schemeClr w14:val="tx1"/>
                  </w14:solidFill>
                </w14:textFill>
              </w:rPr>
            </w:pPr>
            <w:r>
              <w:rPr>
                <w:rFonts w:hint="eastAsia" w:ascii="仿宋_GB2312" w:hAnsi="等线" w:eastAsia="仿宋_GB2312" w:cs="宋体"/>
                <w:color w:val="000000" w:themeColor="text1"/>
                <w:kern w:val="0"/>
                <w:sz w:val="20"/>
                <w:szCs w:val="20"/>
                <w14:textFill>
                  <w14:solidFill>
                    <w14:schemeClr w14:val="tx1"/>
                  </w14:solidFill>
                </w14:textFill>
              </w:rPr>
              <w:t>《危险化学品企业特殊作业安全规范》（GB30871-2022) 4.6条</w:t>
            </w:r>
          </w:p>
        </w:tc>
        <w:tc>
          <w:tcPr>
            <w:tcW w:w="187" w:type="pct"/>
            <w:shd w:val="clear" w:color="auto" w:fill="auto"/>
            <w:vAlign w:val="center"/>
          </w:tcPr>
          <w:p w14:paraId="46690E50">
            <w:pPr>
              <w:widowControl/>
              <w:adjustRightInd w:val="0"/>
              <w:snapToGrid w:val="0"/>
              <w:jc w:val="center"/>
              <w:rPr>
                <w:rFonts w:ascii="仿宋_GB2312" w:hAnsi="等线" w:eastAsia="仿宋_GB2312" w:cs="宋体"/>
                <w:color w:val="000000" w:themeColor="text1"/>
                <w:kern w:val="0"/>
                <w:sz w:val="20"/>
                <w:szCs w:val="20"/>
                <w14:textFill>
                  <w14:solidFill>
                    <w14:schemeClr w14:val="tx1"/>
                  </w14:solidFill>
                </w14:textFill>
              </w:rPr>
            </w:pPr>
            <w:r>
              <w:rPr>
                <w:rFonts w:hint="eastAsia" w:ascii="仿宋_GB2312" w:hAnsi="等线" w:eastAsia="仿宋_GB2312" w:cs="宋体"/>
                <w:color w:val="000000" w:themeColor="text1"/>
                <w:kern w:val="0"/>
                <w:sz w:val="20"/>
                <w:szCs w:val="20"/>
                <w14:textFill>
                  <w14:solidFill>
                    <w14:schemeClr w14:val="tx1"/>
                  </w14:solidFill>
                </w14:textFill>
              </w:rPr>
              <w:t>　</w:t>
            </w:r>
          </w:p>
        </w:tc>
      </w:tr>
      <w:tr w14:paraId="1155BAD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c>
          <w:tcPr>
            <w:tcW w:w="620" w:type="pct"/>
            <w:shd w:val="clear" w:color="000000" w:fill="FFFFFF"/>
            <w:vAlign w:val="center"/>
          </w:tcPr>
          <w:p w14:paraId="379AAAA8">
            <w:pPr>
              <w:pStyle w:val="44"/>
              <w:widowControl/>
              <w:numPr>
                <w:ilvl w:val="0"/>
                <w:numId w:val="1"/>
              </w:numPr>
              <w:adjustRightInd w:val="0"/>
              <w:snapToGrid w:val="0"/>
              <w:ind w:left="0" w:firstLine="0" w:firstLineChars="0"/>
              <w:jc w:val="right"/>
              <w:rPr>
                <w:rFonts w:ascii="仿宋_GB2312" w:hAnsi="等线" w:eastAsia="仿宋_GB2312" w:cs="宋体"/>
                <w:color w:val="000000" w:themeColor="text1"/>
                <w:kern w:val="0"/>
                <w:sz w:val="20"/>
                <w:szCs w:val="20"/>
                <w14:textFill>
                  <w14:solidFill>
                    <w14:schemeClr w14:val="tx1"/>
                  </w14:solidFill>
                </w14:textFill>
              </w:rPr>
            </w:pPr>
          </w:p>
        </w:tc>
        <w:tc>
          <w:tcPr>
            <w:tcW w:w="335" w:type="pct"/>
            <w:shd w:val="clear" w:color="000000" w:fill="FFFFFF"/>
            <w:vAlign w:val="center"/>
          </w:tcPr>
          <w:p w14:paraId="6146AD94">
            <w:pPr>
              <w:widowControl/>
              <w:adjustRightInd w:val="0"/>
              <w:snapToGrid w:val="0"/>
              <w:jc w:val="center"/>
              <w:rPr>
                <w:rFonts w:ascii="仿宋_GB2312" w:hAnsi="等线" w:eastAsia="仿宋_GB2312" w:cs="宋体"/>
                <w:color w:val="000000" w:themeColor="text1"/>
                <w:kern w:val="0"/>
                <w:sz w:val="20"/>
                <w:szCs w:val="20"/>
                <w14:textFill>
                  <w14:solidFill>
                    <w14:schemeClr w14:val="tx1"/>
                  </w14:solidFill>
                </w14:textFill>
              </w:rPr>
            </w:pPr>
            <w:r>
              <w:rPr>
                <w:rFonts w:hint="eastAsia" w:ascii="仿宋_GB2312" w:hAnsi="等线" w:eastAsia="仿宋_GB2312" w:cs="宋体"/>
                <w:color w:val="000000" w:themeColor="text1"/>
                <w:kern w:val="0"/>
                <w:sz w:val="20"/>
                <w:szCs w:val="20"/>
                <w14:textFill>
                  <w14:solidFill>
                    <w14:schemeClr w14:val="tx1"/>
                  </w14:solidFill>
                </w14:textFill>
              </w:rPr>
              <w:t>人员类</w:t>
            </w:r>
          </w:p>
        </w:tc>
        <w:tc>
          <w:tcPr>
            <w:tcW w:w="384" w:type="pct"/>
            <w:shd w:val="clear" w:color="000000" w:fill="FFFFFF"/>
            <w:vAlign w:val="center"/>
          </w:tcPr>
          <w:p w14:paraId="50DBF4A9">
            <w:pPr>
              <w:widowControl/>
              <w:adjustRightInd w:val="0"/>
              <w:snapToGrid w:val="0"/>
              <w:jc w:val="center"/>
              <w:rPr>
                <w:rFonts w:ascii="仿宋_GB2312" w:hAnsi="等线" w:eastAsia="仿宋_GB2312" w:cs="宋体"/>
                <w:color w:val="000000" w:themeColor="text1"/>
                <w:kern w:val="0"/>
                <w:sz w:val="20"/>
                <w:szCs w:val="20"/>
                <w14:textFill>
                  <w14:solidFill>
                    <w14:schemeClr w14:val="tx1"/>
                  </w14:solidFill>
                </w14:textFill>
              </w:rPr>
            </w:pPr>
            <w:r>
              <w:rPr>
                <w:rFonts w:hint="eastAsia" w:ascii="仿宋_GB2312" w:hAnsi="等线" w:eastAsia="仿宋_GB2312" w:cs="宋体"/>
                <w:color w:val="000000" w:themeColor="text1"/>
                <w:kern w:val="0"/>
                <w:sz w:val="20"/>
                <w:szCs w:val="20"/>
                <w14:textFill>
                  <w14:solidFill>
                    <w14:schemeClr w14:val="tx1"/>
                  </w14:solidFill>
                </w14:textFill>
              </w:rPr>
              <w:t>操作行为类</w:t>
            </w:r>
          </w:p>
        </w:tc>
        <w:tc>
          <w:tcPr>
            <w:tcW w:w="1859" w:type="pct"/>
            <w:shd w:val="clear" w:color="auto" w:fill="auto"/>
            <w:vAlign w:val="center"/>
          </w:tcPr>
          <w:p w14:paraId="3F4FCC4A">
            <w:pPr>
              <w:widowControl/>
              <w:adjustRightInd w:val="0"/>
              <w:snapToGrid w:val="0"/>
              <w:jc w:val="left"/>
              <w:rPr>
                <w:rFonts w:ascii="仿宋_GB2312" w:hAnsi="等线" w:eastAsia="仿宋_GB2312" w:cs="宋体"/>
                <w:color w:val="000000" w:themeColor="text1"/>
                <w:kern w:val="0"/>
                <w:sz w:val="20"/>
                <w:szCs w:val="20"/>
                <w14:textFill>
                  <w14:solidFill>
                    <w14:schemeClr w14:val="tx1"/>
                  </w14:solidFill>
                </w14:textFill>
              </w:rPr>
            </w:pPr>
            <w:r>
              <w:rPr>
                <w:rFonts w:hint="eastAsia" w:ascii="仿宋_GB2312" w:hAnsi="等线" w:eastAsia="仿宋_GB2312" w:cs="宋体"/>
                <w:color w:val="000000" w:themeColor="text1"/>
                <w:kern w:val="0"/>
                <w:sz w:val="20"/>
                <w:szCs w:val="20"/>
                <w14:textFill>
                  <w14:solidFill>
                    <w14:schemeClr w14:val="tx1"/>
                  </w14:solidFill>
                </w14:textFill>
              </w:rPr>
              <w:t>特殊作业、危险作业完毕，未及时恢复安全设施的使用功能，未清理作业现场，恢复原状；未及时进行验收确认。</w:t>
            </w:r>
          </w:p>
        </w:tc>
        <w:tc>
          <w:tcPr>
            <w:tcW w:w="1615" w:type="pct"/>
            <w:shd w:val="clear" w:color="auto" w:fill="auto"/>
            <w:vAlign w:val="center"/>
          </w:tcPr>
          <w:p w14:paraId="6124E5E8">
            <w:pPr>
              <w:widowControl/>
              <w:adjustRightInd w:val="0"/>
              <w:snapToGrid w:val="0"/>
              <w:jc w:val="left"/>
              <w:rPr>
                <w:rFonts w:ascii="仿宋_GB2312" w:hAnsi="等线" w:eastAsia="仿宋_GB2312" w:cs="宋体"/>
                <w:color w:val="000000" w:themeColor="text1"/>
                <w:kern w:val="0"/>
                <w:sz w:val="20"/>
                <w:szCs w:val="20"/>
                <w14:textFill>
                  <w14:solidFill>
                    <w14:schemeClr w14:val="tx1"/>
                  </w14:solidFill>
                </w14:textFill>
              </w:rPr>
            </w:pPr>
            <w:r>
              <w:rPr>
                <w:rFonts w:hint="eastAsia" w:ascii="仿宋_GB2312" w:hAnsi="等线" w:eastAsia="仿宋_GB2312" w:cs="宋体"/>
                <w:color w:val="000000" w:themeColor="text1"/>
                <w:kern w:val="0"/>
                <w:sz w:val="20"/>
                <w:szCs w:val="20"/>
                <w14:textFill>
                  <w14:solidFill>
                    <w14:schemeClr w14:val="tx1"/>
                  </w14:solidFill>
                </w14:textFill>
              </w:rPr>
              <w:t>《危险化学品企业特殊作业安全规范》（GB30871-2022) 4.14条、4.15条</w:t>
            </w:r>
          </w:p>
        </w:tc>
        <w:tc>
          <w:tcPr>
            <w:tcW w:w="187" w:type="pct"/>
            <w:shd w:val="clear" w:color="auto" w:fill="auto"/>
            <w:vAlign w:val="center"/>
          </w:tcPr>
          <w:p w14:paraId="731230CE">
            <w:pPr>
              <w:widowControl/>
              <w:adjustRightInd w:val="0"/>
              <w:snapToGrid w:val="0"/>
              <w:jc w:val="center"/>
              <w:rPr>
                <w:rFonts w:ascii="仿宋_GB2312" w:hAnsi="等线" w:eastAsia="仿宋_GB2312" w:cs="宋体"/>
                <w:color w:val="000000" w:themeColor="text1"/>
                <w:kern w:val="0"/>
                <w:sz w:val="20"/>
                <w:szCs w:val="20"/>
                <w14:textFill>
                  <w14:solidFill>
                    <w14:schemeClr w14:val="tx1"/>
                  </w14:solidFill>
                </w14:textFill>
              </w:rPr>
            </w:pPr>
            <w:r>
              <w:rPr>
                <w:rFonts w:hint="eastAsia" w:ascii="仿宋_GB2312" w:hAnsi="等线" w:eastAsia="仿宋_GB2312" w:cs="宋体"/>
                <w:color w:val="000000" w:themeColor="text1"/>
                <w:kern w:val="0"/>
                <w:sz w:val="20"/>
                <w:szCs w:val="20"/>
                <w14:textFill>
                  <w14:solidFill>
                    <w14:schemeClr w14:val="tx1"/>
                  </w14:solidFill>
                </w14:textFill>
              </w:rPr>
              <w:t>　</w:t>
            </w:r>
          </w:p>
        </w:tc>
      </w:tr>
      <w:tr w14:paraId="65EE719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c>
          <w:tcPr>
            <w:tcW w:w="620" w:type="pct"/>
            <w:shd w:val="clear" w:color="000000" w:fill="FFFFFF"/>
            <w:vAlign w:val="center"/>
          </w:tcPr>
          <w:p w14:paraId="366EF4A5">
            <w:pPr>
              <w:pStyle w:val="44"/>
              <w:widowControl/>
              <w:numPr>
                <w:ilvl w:val="0"/>
                <w:numId w:val="1"/>
              </w:numPr>
              <w:adjustRightInd w:val="0"/>
              <w:snapToGrid w:val="0"/>
              <w:ind w:left="0" w:firstLine="0" w:firstLineChars="0"/>
              <w:jc w:val="right"/>
              <w:rPr>
                <w:rFonts w:ascii="仿宋_GB2312" w:hAnsi="等线" w:eastAsia="仿宋_GB2312" w:cs="宋体"/>
                <w:color w:val="000000" w:themeColor="text1"/>
                <w:kern w:val="0"/>
                <w:sz w:val="20"/>
                <w:szCs w:val="20"/>
                <w14:textFill>
                  <w14:solidFill>
                    <w14:schemeClr w14:val="tx1"/>
                  </w14:solidFill>
                </w14:textFill>
              </w:rPr>
            </w:pPr>
          </w:p>
        </w:tc>
        <w:tc>
          <w:tcPr>
            <w:tcW w:w="335" w:type="pct"/>
            <w:shd w:val="clear" w:color="000000" w:fill="FFFFFF"/>
            <w:vAlign w:val="center"/>
          </w:tcPr>
          <w:p w14:paraId="70AEEBAD">
            <w:pPr>
              <w:widowControl/>
              <w:adjustRightInd w:val="0"/>
              <w:snapToGrid w:val="0"/>
              <w:jc w:val="center"/>
              <w:rPr>
                <w:rFonts w:ascii="仿宋_GB2312" w:hAnsi="等线" w:eastAsia="仿宋_GB2312" w:cs="宋体"/>
                <w:color w:val="000000" w:themeColor="text1"/>
                <w:kern w:val="0"/>
                <w:sz w:val="20"/>
                <w:szCs w:val="20"/>
                <w14:textFill>
                  <w14:solidFill>
                    <w14:schemeClr w14:val="tx1"/>
                  </w14:solidFill>
                </w14:textFill>
              </w:rPr>
            </w:pPr>
            <w:r>
              <w:rPr>
                <w:rFonts w:hint="eastAsia" w:ascii="仿宋_GB2312" w:hAnsi="等线" w:eastAsia="仿宋_GB2312" w:cs="宋体"/>
                <w:color w:val="000000" w:themeColor="text1"/>
                <w:kern w:val="0"/>
                <w:sz w:val="20"/>
                <w:szCs w:val="20"/>
                <w14:textFill>
                  <w14:solidFill>
                    <w14:schemeClr w14:val="tx1"/>
                  </w14:solidFill>
                </w14:textFill>
              </w:rPr>
              <w:t>人员类</w:t>
            </w:r>
          </w:p>
        </w:tc>
        <w:tc>
          <w:tcPr>
            <w:tcW w:w="384" w:type="pct"/>
            <w:shd w:val="clear" w:color="000000" w:fill="FFFFFF"/>
            <w:vAlign w:val="center"/>
          </w:tcPr>
          <w:p w14:paraId="6EDDA3BE">
            <w:pPr>
              <w:widowControl/>
              <w:adjustRightInd w:val="0"/>
              <w:snapToGrid w:val="0"/>
              <w:jc w:val="center"/>
              <w:rPr>
                <w:rFonts w:ascii="仿宋_GB2312" w:hAnsi="等线" w:eastAsia="仿宋_GB2312" w:cs="宋体"/>
                <w:color w:val="000000" w:themeColor="text1"/>
                <w:kern w:val="0"/>
                <w:sz w:val="20"/>
                <w:szCs w:val="20"/>
                <w14:textFill>
                  <w14:solidFill>
                    <w14:schemeClr w14:val="tx1"/>
                  </w14:solidFill>
                </w14:textFill>
              </w:rPr>
            </w:pPr>
            <w:r>
              <w:rPr>
                <w:rFonts w:hint="eastAsia" w:ascii="仿宋_GB2312" w:hAnsi="等线" w:eastAsia="仿宋_GB2312" w:cs="宋体"/>
                <w:color w:val="000000" w:themeColor="text1"/>
                <w:kern w:val="0"/>
                <w:sz w:val="20"/>
                <w:szCs w:val="20"/>
                <w14:textFill>
                  <w14:solidFill>
                    <w14:schemeClr w14:val="tx1"/>
                  </w14:solidFill>
                </w14:textFill>
              </w:rPr>
              <w:t>操作行为类</w:t>
            </w:r>
          </w:p>
        </w:tc>
        <w:tc>
          <w:tcPr>
            <w:tcW w:w="1859" w:type="pct"/>
            <w:shd w:val="clear" w:color="auto" w:fill="auto"/>
            <w:vAlign w:val="center"/>
          </w:tcPr>
          <w:p w14:paraId="5CFC9F5A">
            <w:pPr>
              <w:widowControl/>
              <w:adjustRightInd w:val="0"/>
              <w:snapToGrid w:val="0"/>
              <w:jc w:val="left"/>
              <w:rPr>
                <w:rFonts w:ascii="仿宋_GB2312" w:hAnsi="等线" w:eastAsia="仿宋_GB2312" w:cs="宋体"/>
                <w:color w:val="000000" w:themeColor="text1"/>
                <w:kern w:val="0"/>
                <w:sz w:val="20"/>
                <w:szCs w:val="20"/>
                <w14:textFill>
                  <w14:solidFill>
                    <w14:schemeClr w14:val="tx1"/>
                  </w14:solidFill>
                </w14:textFill>
              </w:rPr>
            </w:pPr>
            <w:r>
              <w:rPr>
                <w:rFonts w:hint="eastAsia" w:ascii="仿宋_GB2312" w:hAnsi="等线" w:eastAsia="仿宋_GB2312" w:cs="宋体"/>
                <w:color w:val="000000" w:themeColor="text1"/>
                <w:kern w:val="0"/>
                <w:sz w:val="20"/>
                <w:szCs w:val="20"/>
                <w14:textFill>
                  <w14:solidFill>
                    <w14:schemeClr w14:val="tx1"/>
                  </w14:solidFill>
                </w14:textFill>
              </w:rPr>
              <w:t>特殊作业、危险作业内容变更、作业范围扩大、作业地点转移或超过安全作业票有效期限时，或者工艺条件、作业条件、作业方式或作业环境改变时，未重新进行作业危害分析，未核对风险管控措施，未重新办理安全作业票。</w:t>
            </w:r>
          </w:p>
        </w:tc>
        <w:tc>
          <w:tcPr>
            <w:tcW w:w="1615" w:type="pct"/>
            <w:shd w:val="clear" w:color="auto" w:fill="auto"/>
            <w:vAlign w:val="center"/>
          </w:tcPr>
          <w:p w14:paraId="5222410C">
            <w:pPr>
              <w:widowControl/>
              <w:adjustRightInd w:val="0"/>
              <w:snapToGrid w:val="0"/>
              <w:jc w:val="left"/>
              <w:rPr>
                <w:rFonts w:ascii="仿宋_GB2312" w:hAnsi="等线" w:eastAsia="仿宋_GB2312" w:cs="宋体"/>
                <w:color w:val="000000" w:themeColor="text1"/>
                <w:kern w:val="0"/>
                <w:sz w:val="20"/>
                <w:szCs w:val="20"/>
                <w14:textFill>
                  <w14:solidFill>
                    <w14:schemeClr w14:val="tx1"/>
                  </w14:solidFill>
                </w14:textFill>
              </w:rPr>
            </w:pPr>
            <w:r>
              <w:rPr>
                <w:rFonts w:hint="eastAsia" w:ascii="仿宋_GB2312" w:hAnsi="等线" w:eastAsia="仿宋_GB2312" w:cs="宋体"/>
                <w:color w:val="000000" w:themeColor="text1"/>
                <w:kern w:val="0"/>
                <w:sz w:val="20"/>
                <w:szCs w:val="20"/>
                <w14:textFill>
                  <w14:solidFill>
                    <w14:schemeClr w14:val="tx1"/>
                  </w14:solidFill>
                </w14:textFill>
              </w:rPr>
              <w:t>《危险化学品企业特殊作业安全规范》（GB30871-2022) 4.16条、4.17条</w:t>
            </w:r>
          </w:p>
        </w:tc>
        <w:tc>
          <w:tcPr>
            <w:tcW w:w="187" w:type="pct"/>
            <w:shd w:val="clear" w:color="auto" w:fill="auto"/>
            <w:vAlign w:val="center"/>
          </w:tcPr>
          <w:p w14:paraId="46678521">
            <w:pPr>
              <w:widowControl/>
              <w:adjustRightInd w:val="0"/>
              <w:snapToGrid w:val="0"/>
              <w:jc w:val="center"/>
              <w:rPr>
                <w:rFonts w:ascii="仿宋_GB2312" w:hAnsi="等线" w:eastAsia="仿宋_GB2312" w:cs="宋体"/>
                <w:color w:val="000000" w:themeColor="text1"/>
                <w:kern w:val="0"/>
                <w:sz w:val="20"/>
                <w:szCs w:val="20"/>
                <w14:textFill>
                  <w14:solidFill>
                    <w14:schemeClr w14:val="tx1"/>
                  </w14:solidFill>
                </w14:textFill>
              </w:rPr>
            </w:pPr>
            <w:r>
              <w:rPr>
                <w:rFonts w:hint="eastAsia" w:ascii="仿宋_GB2312" w:hAnsi="等线" w:eastAsia="仿宋_GB2312" w:cs="宋体"/>
                <w:color w:val="000000" w:themeColor="text1"/>
                <w:kern w:val="0"/>
                <w:sz w:val="20"/>
                <w:szCs w:val="20"/>
                <w14:textFill>
                  <w14:solidFill>
                    <w14:schemeClr w14:val="tx1"/>
                  </w14:solidFill>
                </w14:textFill>
              </w:rPr>
              <w:t>　</w:t>
            </w:r>
          </w:p>
        </w:tc>
      </w:tr>
      <w:tr w14:paraId="344A270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c>
          <w:tcPr>
            <w:tcW w:w="620" w:type="pct"/>
            <w:shd w:val="clear" w:color="000000" w:fill="FFFFFF"/>
            <w:vAlign w:val="center"/>
          </w:tcPr>
          <w:p w14:paraId="7341EB6F">
            <w:pPr>
              <w:pStyle w:val="44"/>
              <w:widowControl/>
              <w:numPr>
                <w:ilvl w:val="0"/>
                <w:numId w:val="1"/>
              </w:numPr>
              <w:adjustRightInd w:val="0"/>
              <w:snapToGrid w:val="0"/>
              <w:ind w:left="0" w:firstLine="0" w:firstLineChars="0"/>
              <w:jc w:val="right"/>
              <w:rPr>
                <w:rFonts w:ascii="仿宋_GB2312" w:hAnsi="等线" w:eastAsia="仿宋_GB2312" w:cs="宋体"/>
                <w:color w:val="000000" w:themeColor="text1"/>
                <w:kern w:val="0"/>
                <w:sz w:val="20"/>
                <w:szCs w:val="20"/>
                <w14:textFill>
                  <w14:solidFill>
                    <w14:schemeClr w14:val="tx1"/>
                  </w14:solidFill>
                </w14:textFill>
              </w:rPr>
            </w:pPr>
          </w:p>
        </w:tc>
        <w:tc>
          <w:tcPr>
            <w:tcW w:w="335" w:type="pct"/>
            <w:shd w:val="clear" w:color="000000" w:fill="FFFFFF"/>
            <w:vAlign w:val="center"/>
          </w:tcPr>
          <w:p w14:paraId="591E4FEF">
            <w:pPr>
              <w:widowControl/>
              <w:adjustRightInd w:val="0"/>
              <w:snapToGrid w:val="0"/>
              <w:jc w:val="center"/>
              <w:rPr>
                <w:rFonts w:ascii="仿宋_GB2312" w:hAnsi="等线" w:eastAsia="仿宋_GB2312" w:cs="宋体"/>
                <w:color w:val="000000" w:themeColor="text1"/>
                <w:kern w:val="0"/>
                <w:sz w:val="20"/>
                <w:szCs w:val="20"/>
                <w14:textFill>
                  <w14:solidFill>
                    <w14:schemeClr w14:val="tx1"/>
                  </w14:solidFill>
                </w14:textFill>
              </w:rPr>
            </w:pPr>
            <w:r>
              <w:rPr>
                <w:rFonts w:hint="eastAsia" w:ascii="仿宋_GB2312" w:hAnsi="等线" w:eastAsia="仿宋_GB2312" w:cs="宋体"/>
                <w:color w:val="000000" w:themeColor="text1"/>
                <w:kern w:val="0"/>
                <w:sz w:val="20"/>
                <w:szCs w:val="20"/>
                <w14:textFill>
                  <w14:solidFill>
                    <w14:schemeClr w14:val="tx1"/>
                  </w14:solidFill>
                </w14:textFill>
              </w:rPr>
              <w:t>人员类</w:t>
            </w:r>
          </w:p>
        </w:tc>
        <w:tc>
          <w:tcPr>
            <w:tcW w:w="384" w:type="pct"/>
            <w:shd w:val="clear" w:color="000000" w:fill="FFFFFF"/>
            <w:vAlign w:val="center"/>
          </w:tcPr>
          <w:p w14:paraId="206A4F2B">
            <w:pPr>
              <w:widowControl/>
              <w:adjustRightInd w:val="0"/>
              <w:snapToGrid w:val="0"/>
              <w:jc w:val="center"/>
              <w:rPr>
                <w:rFonts w:ascii="仿宋_GB2312" w:hAnsi="等线" w:eastAsia="仿宋_GB2312" w:cs="宋体"/>
                <w:color w:val="000000" w:themeColor="text1"/>
                <w:kern w:val="0"/>
                <w:sz w:val="20"/>
                <w:szCs w:val="20"/>
                <w14:textFill>
                  <w14:solidFill>
                    <w14:schemeClr w14:val="tx1"/>
                  </w14:solidFill>
                </w14:textFill>
              </w:rPr>
            </w:pPr>
            <w:r>
              <w:rPr>
                <w:rFonts w:hint="eastAsia" w:ascii="仿宋_GB2312" w:hAnsi="等线" w:eastAsia="仿宋_GB2312" w:cs="宋体"/>
                <w:color w:val="000000" w:themeColor="text1"/>
                <w:kern w:val="0"/>
                <w:sz w:val="20"/>
                <w:szCs w:val="20"/>
                <w14:textFill>
                  <w14:solidFill>
                    <w14:schemeClr w14:val="tx1"/>
                  </w14:solidFill>
                </w14:textFill>
              </w:rPr>
              <w:t>操作行为类</w:t>
            </w:r>
          </w:p>
        </w:tc>
        <w:tc>
          <w:tcPr>
            <w:tcW w:w="1859" w:type="pct"/>
            <w:shd w:val="clear" w:color="auto" w:fill="auto"/>
            <w:vAlign w:val="center"/>
          </w:tcPr>
          <w:p w14:paraId="5A9D94CC">
            <w:pPr>
              <w:widowControl/>
              <w:adjustRightInd w:val="0"/>
              <w:snapToGrid w:val="0"/>
              <w:jc w:val="left"/>
              <w:rPr>
                <w:rFonts w:ascii="仿宋_GB2312" w:hAnsi="等线" w:eastAsia="仿宋_GB2312" w:cs="宋体"/>
                <w:color w:val="000000" w:themeColor="text1"/>
                <w:kern w:val="0"/>
                <w:sz w:val="20"/>
                <w:szCs w:val="20"/>
                <w14:textFill>
                  <w14:solidFill>
                    <w14:schemeClr w14:val="tx1"/>
                  </w14:solidFill>
                </w14:textFill>
              </w:rPr>
            </w:pPr>
            <w:r>
              <w:rPr>
                <w:rFonts w:hint="eastAsia" w:ascii="仿宋_GB2312" w:hAnsi="等线" w:eastAsia="仿宋_GB2312" w:cs="宋体"/>
                <w:color w:val="000000" w:themeColor="text1"/>
                <w:kern w:val="0"/>
                <w:sz w:val="20"/>
                <w:szCs w:val="20"/>
                <w14:textFill>
                  <w14:solidFill>
                    <w14:schemeClr w14:val="tx1"/>
                  </w14:solidFill>
                </w14:textFill>
              </w:rPr>
              <w:t>安全设施随意拆除、挪用或弃置不用，因检维修拆除的，检维修完毕后未立即复原。</w:t>
            </w:r>
          </w:p>
        </w:tc>
        <w:tc>
          <w:tcPr>
            <w:tcW w:w="1615" w:type="pct"/>
            <w:shd w:val="clear" w:color="auto" w:fill="auto"/>
            <w:vAlign w:val="center"/>
          </w:tcPr>
          <w:p w14:paraId="7168F557">
            <w:pPr>
              <w:widowControl/>
              <w:adjustRightInd w:val="0"/>
              <w:snapToGrid w:val="0"/>
              <w:rPr>
                <w:rFonts w:ascii="仿宋_GB2312" w:hAnsi="等线" w:eastAsia="仿宋_GB2312" w:cs="宋体"/>
                <w:color w:val="000000" w:themeColor="text1"/>
                <w:kern w:val="0"/>
                <w:sz w:val="20"/>
                <w:szCs w:val="20"/>
                <w14:textFill>
                  <w14:solidFill>
                    <w14:schemeClr w14:val="tx1"/>
                  </w14:solidFill>
                </w14:textFill>
              </w:rPr>
            </w:pPr>
            <w:r>
              <w:rPr>
                <w:rFonts w:hint="eastAsia" w:ascii="仿宋_GB2312" w:hAnsi="等线" w:eastAsia="仿宋_GB2312" w:cs="宋体"/>
                <w:color w:val="000000" w:themeColor="text1"/>
                <w:kern w:val="0"/>
                <w:sz w:val="20"/>
                <w:szCs w:val="20"/>
                <w14:textFill>
                  <w14:solidFill>
                    <w14:schemeClr w14:val="tx1"/>
                  </w14:solidFill>
                </w14:textFill>
              </w:rPr>
              <w:t>《危险化学品企业安全风险隐患排查治理导则》 附件 表5（二）4</w:t>
            </w:r>
          </w:p>
        </w:tc>
        <w:tc>
          <w:tcPr>
            <w:tcW w:w="187" w:type="pct"/>
            <w:shd w:val="clear" w:color="auto" w:fill="auto"/>
            <w:vAlign w:val="center"/>
          </w:tcPr>
          <w:p w14:paraId="1C103F7B">
            <w:pPr>
              <w:widowControl/>
              <w:adjustRightInd w:val="0"/>
              <w:snapToGrid w:val="0"/>
              <w:jc w:val="center"/>
              <w:rPr>
                <w:rFonts w:ascii="仿宋_GB2312" w:hAnsi="等线" w:eastAsia="仿宋_GB2312" w:cs="宋体"/>
                <w:color w:val="000000" w:themeColor="text1"/>
                <w:kern w:val="0"/>
                <w:sz w:val="20"/>
                <w:szCs w:val="20"/>
                <w14:textFill>
                  <w14:solidFill>
                    <w14:schemeClr w14:val="tx1"/>
                  </w14:solidFill>
                </w14:textFill>
              </w:rPr>
            </w:pPr>
            <w:r>
              <w:rPr>
                <w:rFonts w:hint="eastAsia" w:ascii="仿宋_GB2312" w:hAnsi="等线" w:eastAsia="仿宋_GB2312" w:cs="宋体"/>
                <w:color w:val="000000" w:themeColor="text1"/>
                <w:kern w:val="0"/>
                <w:sz w:val="20"/>
                <w:szCs w:val="20"/>
                <w14:textFill>
                  <w14:solidFill>
                    <w14:schemeClr w14:val="tx1"/>
                  </w14:solidFill>
                </w14:textFill>
              </w:rPr>
              <w:t>　</w:t>
            </w:r>
          </w:p>
        </w:tc>
      </w:tr>
      <w:tr w14:paraId="3DCF67D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c>
          <w:tcPr>
            <w:tcW w:w="620" w:type="pct"/>
            <w:shd w:val="clear" w:color="000000" w:fill="FFFFFF"/>
            <w:vAlign w:val="center"/>
          </w:tcPr>
          <w:p w14:paraId="1E2DD580">
            <w:pPr>
              <w:pStyle w:val="44"/>
              <w:widowControl/>
              <w:numPr>
                <w:ilvl w:val="0"/>
                <w:numId w:val="1"/>
              </w:numPr>
              <w:adjustRightInd w:val="0"/>
              <w:snapToGrid w:val="0"/>
              <w:ind w:left="0" w:firstLine="0" w:firstLineChars="0"/>
              <w:jc w:val="right"/>
              <w:rPr>
                <w:rFonts w:ascii="仿宋_GB2312" w:hAnsi="等线" w:eastAsia="仿宋_GB2312" w:cs="宋体"/>
                <w:color w:val="000000" w:themeColor="text1"/>
                <w:kern w:val="0"/>
                <w:sz w:val="20"/>
                <w:szCs w:val="20"/>
                <w14:textFill>
                  <w14:solidFill>
                    <w14:schemeClr w14:val="tx1"/>
                  </w14:solidFill>
                </w14:textFill>
              </w:rPr>
            </w:pPr>
          </w:p>
        </w:tc>
        <w:tc>
          <w:tcPr>
            <w:tcW w:w="335" w:type="pct"/>
            <w:shd w:val="clear" w:color="000000" w:fill="FFFFFF"/>
            <w:vAlign w:val="center"/>
          </w:tcPr>
          <w:p w14:paraId="55B6DED4">
            <w:pPr>
              <w:widowControl/>
              <w:adjustRightInd w:val="0"/>
              <w:snapToGrid w:val="0"/>
              <w:jc w:val="center"/>
              <w:rPr>
                <w:rFonts w:ascii="仿宋_GB2312" w:hAnsi="等线" w:eastAsia="仿宋_GB2312" w:cs="宋体"/>
                <w:color w:val="000000" w:themeColor="text1"/>
                <w:kern w:val="0"/>
                <w:sz w:val="20"/>
                <w:szCs w:val="20"/>
                <w14:textFill>
                  <w14:solidFill>
                    <w14:schemeClr w14:val="tx1"/>
                  </w14:solidFill>
                </w14:textFill>
              </w:rPr>
            </w:pPr>
            <w:r>
              <w:rPr>
                <w:rFonts w:hint="eastAsia" w:ascii="仿宋_GB2312" w:hAnsi="等线" w:eastAsia="仿宋_GB2312" w:cs="宋体"/>
                <w:color w:val="000000" w:themeColor="text1"/>
                <w:kern w:val="0"/>
                <w:sz w:val="20"/>
                <w:szCs w:val="20"/>
                <w14:textFill>
                  <w14:solidFill>
                    <w14:schemeClr w14:val="tx1"/>
                  </w14:solidFill>
                </w14:textFill>
              </w:rPr>
              <w:t>人员类</w:t>
            </w:r>
          </w:p>
        </w:tc>
        <w:tc>
          <w:tcPr>
            <w:tcW w:w="384" w:type="pct"/>
            <w:shd w:val="clear" w:color="000000" w:fill="FFFFFF"/>
            <w:vAlign w:val="center"/>
          </w:tcPr>
          <w:p w14:paraId="67BD6A0E">
            <w:pPr>
              <w:widowControl/>
              <w:adjustRightInd w:val="0"/>
              <w:snapToGrid w:val="0"/>
              <w:jc w:val="center"/>
              <w:rPr>
                <w:rFonts w:ascii="仿宋_GB2312" w:hAnsi="等线" w:eastAsia="仿宋_GB2312" w:cs="宋体"/>
                <w:color w:val="000000" w:themeColor="text1"/>
                <w:kern w:val="0"/>
                <w:sz w:val="20"/>
                <w:szCs w:val="20"/>
                <w14:textFill>
                  <w14:solidFill>
                    <w14:schemeClr w14:val="tx1"/>
                  </w14:solidFill>
                </w14:textFill>
              </w:rPr>
            </w:pPr>
            <w:r>
              <w:rPr>
                <w:rFonts w:hint="eastAsia" w:ascii="仿宋_GB2312" w:hAnsi="等线" w:eastAsia="仿宋_GB2312" w:cs="宋体"/>
                <w:color w:val="000000" w:themeColor="text1"/>
                <w:kern w:val="0"/>
                <w:sz w:val="20"/>
                <w:szCs w:val="20"/>
                <w14:textFill>
                  <w14:solidFill>
                    <w14:schemeClr w14:val="tx1"/>
                  </w14:solidFill>
                </w14:textFill>
              </w:rPr>
              <w:t>操作行为类</w:t>
            </w:r>
          </w:p>
        </w:tc>
        <w:tc>
          <w:tcPr>
            <w:tcW w:w="1859" w:type="pct"/>
            <w:shd w:val="clear" w:color="auto" w:fill="auto"/>
            <w:vAlign w:val="center"/>
          </w:tcPr>
          <w:p w14:paraId="03551017">
            <w:pPr>
              <w:widowControl/>
              <w:adjustRightInd w:val="0"/>
              <w:snapToGrid w:val="0"/>
              <w:jc w:val="left"/>
              <w:rPr>
                <w:rFonts w:ascii="仿宋_GB2312" w:hAnsi="等线" w:eastAsia="仿宋_GB2312" w:cs="宋体"/>
                <w:color w:val="000000" w:themeColor="text1"/>
                <w:kern w:val="0"/>
                <w:sz w:val="20"/>
                <w:szCs w:val="20"/>
                <w14:textFill>
                  <w14:solidFill>
                    <w14:schemeClr w14:val="tx1"/>
                  </w14:solidFill>
                </w14:textFill>
              </w:rPr>
            </w:pPr>
            <w:r>
              <w:rPr>
                <w:rFonts w:hint="eastAsia" w:ascii="仿宋_GB2312" w:hAnsi="等线" w:eastAsia="仿宋_GB2312" w:cs="宋体"/>
                <w:color w:val="000000" w:themeColor="text1"/>
                <w:kern w:val="0"/>
                <w:sz w:val="20"/>
                <w:szCs w:val="20"/>
                <w14:textFill>
                  <w14:solidFill>
                    <w14:schemeClr w14:val="tx1"/>
                  </w14:solidFill>
                </w14:textFill>
              </w:rPr>
              <w:t>未对大型、关键容器（如液化气球罐等）中的腐蚀性介质含量进行监控，未定期分析（如H2S含量是否超标）。</w:t>
            </w:r>
          </w:p>
        </w:tc>
        <w:tc>
          <w:tcPr>
            <w:tcW w:w="1615" w:type="pct"/>
            <w:shd w:val="clear" w:color="auto" w:fill="auto"/>
            <w:vAlign w:val="center"/>
          </w:tcPr>
          <w:p w14:paraId="427ED7C9">
            <w:pPr>
              <w:widowControl/>
              <w:adjustRightInd w:val="0"/>
              <w:snapToGrid w:val="0"/>
              <w:rPr>
                <w:rFonts w:ascii="仿宋_GB2312" w:hAnsi="等线" w:eastAsia="仿宋_GB2312" w:cs="宋体"/>
                <w:color w:val="000000" w:themeColor="text1"/>
                <w:kern w:val="0"/>
                <w:sz w:val="20"/>
                <w:szCs w:val="20"/>
                <w14:textFill>
                  <w14:solidFill>
                    <w14:schemeClr w14:val="tx1"/>
                  </w14:solidFill>
                </w14:textFill>
              </w:rPr>
            </w:pPr>
            <w:r>
              <w:rPr>
                <w:rFonts w:hint="eastAsia" w:ascii="仿宋_GB2312" w:hAnsi="等线" w:eastAsia="仿宋_GB2312" w:cs="宋体"/>
                <w:color w:val="000000" w:themeColor="text1"/>
                <w:kern w:val="0"/>
                <w:sz w:val="20"/>
                <w:szCs w:val="20"/>
                <w14:textFill>
                  <w14:solidFill>
                    <w14:schemeClr w14:val="tx1"/>
                  </w14:solidFill>
                </w14:textFill>
              </w:rPr>
              <w:t xml:space="preserve">《危险化学品企业安全风险隐患排查治理导则》 附件 表5（二）6 </w:t>
            </w:r>
          </w:p>
        </w:tc>
        <w:tc>
          <w:tcPr>
            <w:tcW w:w="187" w:type="pct"/>
            <w:shd w:val="clear" w:color="auto" w:fill="auto"/>
            <w:vAlign w:val="center"/>
          </w:tcPr>
          <w:p w14:paraId="0E839203">
            <w:pPr>
              <w:widowControl/>
              <w:adjustRightInd w:val="0"/>
              <w:snapToGrid w:val="0"/>
              <w:jc w:val="center"/>
              <w:rPr>
                <w:rFonts w:ascii="仿宋_GB2312" w:hAnsi="等线" w:eastAsia="仿宋_GB2312" w:cs="宋体"/>
                <w:color w:val="000000" w:themeColor="text1"/>
                <w:kern w:val="0"/>
                <w:sz w:val="20"/>
                <w:szCs w:val="20"/>
                <w14:textFill>
                  <w14:solidFill>
                    <w14:schemeClr w14:val="tx1"/>
                  </w14:solidFill>
                </w14:textFill>
              </w:rPr>
            </w:pPr>
            <w:r>
              <w:rPr>
                <w:rFonts w:hint="eastAsia" w:ascii="仿宋_GB2312" w:hAnsi="等线" w:eastAsia="仿宋_GB2312" w:cs="宋体"/>
                <w:color w:val="000000" w:themeColor="text1"/>
                <w:kern w:val="0"/>
                <w:sz w:val="20"/>
                <w:szCs w:val="20"/>
                <w14:textFill>
                  <w14:solidFill>
                    <w14:schemeClr w14:val="tx1"/>
                  </w14:solidFill>
                </w14:textFill>
              </w:rPr>
              <w:t>　</w:t>
            </w:r>
          </w:p>
        </w:tc>
      </w:tr>
      <w:tr w14:paraId="1FC8172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c>
          <w:tcPr>
            <w:tcW w:w="620" w:type="pct"/>
            <w:shd w:val="clear" w:color="000000" w:fill="FFFFFF"/>
            <w:vAlign w:val="center"/>
          </w:tcPr>
          <w:p w14:paraId="123D4446">
            <w:pPr>
              <w:pStyle w:val="44"/>
              <w:widowControl/>
              <w:numPr>
                <w:ilvl w:val="0"/>
                <w:numId w:val="1"/>
              </w:numPr>
              <w:adjustRightInd w:val="0"/>
              <w:snapToGrid w:val="0"/>
              <w:ind w:left="0" w:firstLine="0" w:firstLineChars="0"/>
              <w:jc w:val="right"/>
              <w:rPr>
                <w:rFonts w:ascii="仿宋_GB2312" w:hAnsi="等线" w:eastAsia="仿宋_GB2312" w:cs="宋体"/>
                <w:color w:val="000000" w:themeColor="text1"/>
                <w:kern w:val="0"/>
                <w:sz w:val="20"/>
                <w:szCs w:val="20"/>
                <w14:textFill>
                  <w14:solidFill>
                    <w14:schemeClr w14:val="tx1"/>
                  </w14:solidFill>
                </w14:textFill>
              </w:rPr>
            </w:pPr>
          </w:p>
        </w:tc>
        <w:tc>
          <w:tcPr>
            <w:tcW w:w="335" w:type="pct"/>
            <w:shd w:val="clear" w:color="000000" w:fill="FFFFFF"/>
            <w:vAlign w:val="center"/>
          </w:tcPr>
          <w:p w14:paraId="71B8D1E0">
            <w:pPr>
              <w:widowControl/>
              <w:adjustRightInd w:val="0"/>
              <w:snapToGrid w:val="0"/>
              <w:jc w:val="center"/>
              <w:rPr>
                <w:rFonts w:ascii="仿宋_GB2312" w:hAnsi="等线" w:eastAsia="仿宋_GB2312" w:cs="宋体"/>
                <w:color w:val="000000" w:themeColor="text1"/>
                <w:kern w:val="0"/>
                <w:sz w:val="20"/>
                <w:szCs w:val="20"/>
                <w14:textFill>
                  <w14:solidFill>
                    <w14:schemeClr w14:val="tx1"/>
                  </w14:solidFill>
                </w14:textFill>
              </w:rPr>
            </w:pPr>
            <w:r>
              <w:rPr>
                <w:rFonts w:hint="eastAsia" w:ascii="仿宋_GB2312" w:hAnsi="等线" w:eastAsia="仿宋_GB2312" w:cs="宋体"/>
                <w:color w:val="000000" w:themeColor="text1"/>
                <w:kern w:val="0"/>
                <w:sz w:val="20"/>
                <w:szCs w:val="20"/>
                <w14:textFill>
                  <w14:solidFill>
                    <w14:schemeClr w14:val="tx1"/>
                  </w14:solidFill>
                </w14:textFill>
              </w:rPr>
              <w:t>人员类</w:t>
            </w:r>
          </w:p>
        </w:tc>
        <w:tc>
          <w:tcPr>
            <w:tcW w:w="384" w:type="pct"/>
            <w:shd w:val="clear" w:color="000000" w:fill="FFFFFF"/>
            <w:vAlign w:val="center"/>
          </w:tcPr>
          <w:p w14:paraId="076DD45C">
            <w:pPr>
              <w:widowControl/>
              <w:adjustRightInd w:val="0"/>
              <w:snapToGrid w:val="0"/>
              <w:jc w:val="center"/>
              <w:rPr>
                <w:rFonts w:ascii="仿宋_GB2312" w:hAnsi="等线" w:eastAsia="仿宋_GB2312" w:cs="宋体"/>
                <w:color w:val="000000" w:themeColor="text1"/>
                <w:kern w:val="0"/>
                <w:sz w:val="20"/>
                <w:szCs w:val="20"/>
                <w14:textFill>
                  <w14:solidFill>
                    <w14:schemeClr w14:val="tx1"/>
                  </w14:solidFill>
                </w14:textFill>
              </w:rPr>
            </w:pPr>
            <w:r>
              <w:rPr>
                <w:rFonts w:hint="eastAsia" w:ascii="仿宋_GB2312" w:hAnsi="等线" w:eastAsia="仿宋_GB2312" w:cs="宋体"/>
                <w:color w:val="000000" w:themeColor="text1"/>
                <w:kern w:val="0"/>
                <w:sz w:val="20"/>
                <w:szCs w:val="20"/>
                <w14:textFill>
                  <w14:solidFill>
                    <w14:schemeClr w14:val="tx1"/>
                  </w14:solidFill>
                </w14:textFill>
              </w:rPr>
              <w:t>操作行为类</w:t>
            </w:r>
          </w:p>
        </w:tc>
        <w:tc>
          <w:tcPr>
            <w:tcW w:w="1859" w:type="pct"/>
            <w:shd w:val="clear" w:color="auto" w:fill="auto"/>
            <w:vAlign w:val="center"/>
          </w:tcPr>
          <w:p w14:paraId="004B8C05">
            <w:pPr>
              <w:widowControl/>
              <w:adjustRightInd w:val="0"/>
              <w:snapToGrid w:val="0"/>
              <w:jc w:val="left"/>
              <w:rPr>
                <w:rFonts w:ascii="仿宋_GB2312" w:hAnsi="等线" w:eastAsia="仿宋_GB2312" w:cs="宋体"/>
                <w:color w:val="000000" w:themeColor="text1"/>
                <w:kern w:val="0"/>
                <w:sz w:val="20"/>
                <w:szCs w:val="20"/>
                <w14:textFill>
                  <w14:solidFill>
                    <w14:schemeClr w14:val="tx1"/>
                  </w14:solidFill>
                </w14:textFill>
              </w:rPr>
            </w:pPr>
            <w:r>
              <w:rPr>
                <w:rFonts w:hint="eastAsia" w:ascii="仿宋_GB2312" w:hAnsi="等线" w:eastAsia="仿宋_GB2312" w:cs="宋体"/>
                <w:color w:val="000000" w:themeColor="text1"/>
                <w:kern w:val="0"/>
                <w:sz w:val="20"/>
                <w:szCs w:val="20"/>
                <w14:textFill>
                  <w14:solidFill>
                    <w14:schemeClr w14:val="tx1"/>
                  </w14:solidFill>
                </w14:textFill>
              </w:rPr>
              <w:t>在涉及易燃、易爆、有毒介质设备和管线的排放口、采样口等排放部位，未通过加装盲板、丝堵、管帽、双阀等措施，减少泄漏的可能性。</w:t>
            </w:r>
          </w:p>
        </w:tc>
        <w:tc>
          <w:tcPr>
            <w:tcW w:w="1615" w:type="pct"/>
            <w:shd w:val="clear" w:color="auto" w:fill="auto"/>
            <w:vAlign w:val="center"/>
          </w:tcPr>
          <w:p w14:paraId="229FD00C">
            <w:pPr>
              <w:widowControl/>
              <w:adjustRightInd w:val="0"/>
              <w:snapToGrid w:val="0"/>
              <w:rPr>
                <w:rFonts w:ascii="仿宋_GB2312" w:hAnsi="等线" w:eastAsia="仿宋_GB2312" w:cs="宋体"/>
                <w:color w:val="000000" w:themeColor="text1"/>
                <w:kern w:val="0"/>
                <w:sz w:val="20"/>
                <w:szCs w:val="20"/>
                <w14:textFill>
                  <w14:solidFill>
                    <w14:schemeClr w14:val="tx1"/>
                  </w14:solidFill>
                </w14:textFill>
              </w:rPr>
            </w:pPr>
            <w:r>
              <w:rPr>
                <w:rFonts w:hint="eastAsia" w:ascii="仿宋_GB2312" w:hAnsi="等线" w:eastAsia="仿宋_GB2312" w:cs="宋体"/>
                <w:color w:val="000000" w:themeColor="text1"/>
                <w:kern w:val="0"/>
                <w:sz w:val="20"/>
                <w:szCs w:val="20"/>
                <w14:textFill>
                  <w14:solidFill>
                    <w14:schemeClr w14:val="tx1"/>
                  </w14:solidFill>
                </w14:textFill>
              </w:rPr>
              <w:t>《国家安全监管总局关于加强化工企业泄漏管理的指导意见》（安监总管三〔2014〕94号） 第五条</w:t>
            </w:r>
          </w:p>
        </w:tc>
        <w:tc>
          <w:tcPr>
            <w:tcW w:w="187" w:type="pct"/>
            <w:shd w:val="clear" w:color="auto" w:fill="auto"/>
            <w:vAlign w:val="center"/>
          </w:tcPr>
          <w:p w14:paraId="0F81CA3D">
            <w:pPr>
              <w:widowControl/>
              <w:adjustRightInd w:val="0"/>
              <w:snapToGrid w:val="0"/>
              <w:jc w:val="center"/>
              <w:rPr>
                <w:rFonts w:ascii="仿宋_GB2312" w:hAnsi="等线" w:eastAsia="仿宋_GB2312" w:cs="宋体"/>
                <w:color w:val="000000" w:themeColor="text1"/>
                <w:kern w:val="0"/>
                <w:sz w:val="20"/>
                <w:szCs w:val="20"/>
                <w14:textFill>
                  <w14:solidFill>
                    <w14:schemeClr w14:val="tx1"/>
                  </w14:solidFill>
                </w14:textFill>
              </w:rPr>
            </w:pPr>
            <w:r>
              <w:rPr>
                <w:rFonts w:hint="eastAsia" w:ascii="仿宋_GB2312" w:hAnsi="等线" w:eastAsia="仿宋_GB2312" w:cs="宋体"/>
                <w:color w:val="000000" w:themeColor="text1"/>
                <w:kern w:val="0"/>
                <w:sz w:val="20"/>
                <w:szCs w:val="20"/>
                <w14:textFill>
                  <w14:solidFill>
                    <w14:schemeClr w14:val="tx1"/>
                  </w14:solidFill>
                </w14:textFill>
              </w:rPr>
              <w:t>　</w:t>
            </w:r>
          </w:p>
        </w:tc>
      </w:tr>
      <w:tr w14:paraId="31CF920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c>
          <w:tcPr>
            <w:tcW w:w="620" w:type="pct"/>
            <w:shd w:val="clear" w:color="000000" w:fill="FFFFFF"/>
            <w:vAlign w:val="center"/>
          </w:tcPr>
          <w:p w14:paraId="089A5F4D">
            <w:pPr>
              <w:pStyle w:val="44"/>
              <w:widowControl/>
              <w:numPr>
                <w:ilvl w:val="0"/>
                <w:numId w:val="1"/>
              </w:numPr>
              <w:adjustRightInd w:val="0"/>
              <w:snapToGrid w:val="0"/>
              <w:ind w:left="0" w:firstLine="0" w:firstLineChars="0"/>
              <w:jc w:val="right"/>
              <w:rPr>
                <w:rFonts w:ascii="仿宋_GB2312" w:hAnsi="等线" w:eastAsia="仿宋_GB2312" w:cs="宋体"/>
                <w:color w:val="000000" w:themeColor="text1"/>
                <w:kern w:val="0"/>
                <w:sz w:val="20"/>
                <w:szCs w:val="20"/>
                <w14:textFill>
                  <w14:solidFill>
                    <w14:schemeClr w14:val="tx1"/>
                  </w14:solidFill>
                </w14:textFill>
              </w:rPr>
            </w:pPr>
          </w:p>
        </w:tc>
        <w:tc>
          <w:tcPr>
            <w:tcW w:w="335" w:type="pct"/>
            <w:shd w:val="clear" w:color="000000" w:fill="FFFFFF"/>
            <w:vAlign w:val="center"/>
          </w:tcPr>
          <w:p w14:paraId="36F0D902">
            <w:pPr>
              <w:widowControl/>
              <w:adjustRightInd w:val="0"/>
              <w:snapToGrid w:val="0"/>
              <w:jc w:val="center"/>
              <w:rPr>
                <w:rFonts w:ascii="仿宋_GB2312" w:hAnsi="等线" w:eastAsia="仿宋_GB2312" w:cs="宋体"/>
                <w:color w:val="000000" w:themeColor="text1"/>
                <w:kern w:val="0"/>
                <w:sz w:val="20"/>
                <w:szCs w:val="20"/>
                <w14:textFill>
                  <w14:solidFill>
                    <w14:schemeClr w14:val="tx1"/>
                  </w14:solidFill>
                </w14:textFill>
              </w:rPr>
            </w:pPr>
            <w:r>
              <w:rPr>
                <w:rFonts w:hint="eastAsia" w:ascii="仿宋_GB2312" w:hAnsi="等线" w:eastAsia="仿宋_GB2312" w:cs="宋体"/>
                <w:color w:val="000000" w:themeColor="text1"/>
                <w:kern w:val="0"/>
                <w:sz w:val="20"/>
                <w:szCs w:val="20"/>
                <w14:textFill>
                  <w14:solidFill>
                    <w14:schemeClr w14:val="tx1"/>
                  </w14:solidFill>
                </w14:textFill>
              </w:rPr>
              <w:t>人员类</w:t>
            </w:r>
          </w:p>
        </w:tc>
        <w:tc>
          <w:tcPr>
            <w:tcW w:w="384" w:type="pct"/>
            <w:shd w:val="clear" w:color="000000" w:fill="FFFFFF"/>
            <w:vAlign w:val="center"/>
          </w:tcPr>
          <w:p w14:paraId="0435EFF7">
            <w:pPr>
              <w:widowControl/>
              <w:adjustRightInd w:val="0"/>
              <w:snapToGrid w:val="0"/>
              <w:jc w:val="center"/>
              <w:rPr>
                <w:rFonts w:ascii="仿宋_GB2312" w:hAnsi="等线" w:eastAsia="仿宋_GB2312" w:cs="宋体"/>
                <w:color w:val="000000" w:themeColor="text1"/>
                <w:kern w:val="0"/>
                <w:sz w:val="20"/>
                <w:szCs w:val="20"/>
                <w14:textFill>
                  <w14:solidFill>
                    <w14:schemeClr w14:val="tx1"/>
                  </w14:solidFill>
                </w14:textFill>
              </w:rPr>
            </w:pPr>
            <w:r>
              <w:rPr>
                <w:rFonts w:hint="eastAsia" w:ascii="仿宋_GB2312" w:hAnsi="等线" w:eastAsia="仿宋_GB2312" w:cs="宋体"/>
                <w:color w:val="000000" w:themeColor="text1"/>
                <w:kern w:val="0"/>
                <w:sz w:val="20"/>
                <w:szCs w:val="20"/>
                <w14:textFill>
                  <w14:solidFill>
                    <w14:schemeClr w14:val="tx1"/>
                  </w14:solidFill>
                </w14:textFill>
              </w:rPr>
              <w:t>操作行为类</w:t>
            </w:r>
          </w:p>
        </w:tc>
        <w:tc>
          <w:tcPr>
            <w:tcW w:w="1859" w:type="pct"/>
            <w:shd w:val="clear" w:color="auto" w:fill="auto"/>
            <w:vAlign w:val="center"/>
          </w:tcPr>
          <w:p w14:paraId="565B7FBE">
            <w:pPr>
              <w:widowControl/>
              <w:adjustRightInd w:val="0"/>
              <w:snapToGrid w:val="0"/>
              <w:jc w:val="left"/>
              <w:rPr>
                <w:rFonts w:ascii="仿宋_GB2312" w:hAnsi="等线" w:eastAsia="仿宋_GB2312" w:cs="宋体"/>
                <w:color w:val="000000" w:themeColor="text1"/>
                <w:kern w:val="0"/>
                <w:sz w:val="20"/>
                <w:szCs w:val="20"/>
                <w14:textFill>
                  <w14:solidFill>
                    <w14:schemeClr w14:val="tx1"/>
                  </w14:solidFill>
                </w14:textFill>
              </w:rPr>
            </w:pPr>
            <w:r>
              <w:rPr>
                <w:rFonts w:hint="eastAsia" w:ascii="仿宋_GB2312" w:hAnsi="等线" w:eastAsia="仿宋_GB2312" w:cs="宋体"/>
                <w:color w:val="000000" w:themeColor="text1"/>
                <w:kern w:val="0"/>
                <w:sz w:val="20"/>
                <w:szCs w:val="20"/>
                <w14:textFill>
                  <w14:solidFill>
                    <w14:schemeClr w14:val="tx1"/>
                  </w14:solidFill>
                </w14:textFill>
              </w:rPr>
              <w:t>定期对涉及液态烃、高温油等泄漏后果严重的部位(如管道、设备、机泵等动、静密封点)进行泄漏检测，未对泄漏部位及时维修或更换。</w:t>
            </w:r>
          </w:p>
        </w:tc>
        <w:tc>
          <w:tcPr>
            <w:tcW w:w="1615" w:type="pct"/>
            <w:shd w:val="clear" w:color="auto" w:fill="auto"/>
            <w:vAlign w:val="center"/>
          </w:tcPr>
          <w:p w14:paraId="1AF2EDCE">
            <w:pPr>
              <w:widowControl/>
              <w:adjustRightInd w:val="0"/>
              <w:snapToGrid w:val="0"/>
              <w:rPr>
                <w:rFonts w:ascii="仿宋_GB2312" w:hAnsi="等线" w:eastAsia="仿宋_GB2312" w:cs="宋体"/>
                <w:color w:val="000000" w:themeColor="text1"/>
                <w:kern w:val="0"/>
                <w:sz w:val="20"/>
                <w:szCs w:val="20"/>
                <w14:textFill>
                  <w14:solidFill>
                    <w14:schemeClr w14:val="tx1"/>
                  </w14:solidFill>
                </w14:textFill>
              </w:rPr>
            </w:pPr>
            <w:r>
              <w:rPr>
                <w:rFonts w:hint="eastAsia" w:ascii="仿宋_GB2312" w:hAnsi="等线" w:eastAsia="仿宋_GB2312" w:cs="宋体"/>
                <w:color w:val="000000" w:themeColor="text1"/>
                <w:kern w:val="0"/>
                <w:sz w:val="20"/>
                <w:szCs w:val="20"/>
                <w14:textFill>
                  <w14:solidFill>
                    <w14:schemeClr w14:val="tx1"/>
                  </w14:solidFill>
                </w14:textFill>
              </w:rPr>
              <w:t>《国家安全监管总局关于加强化工企业泄漏管理的指导意见》（安监总管三〔2014〕94号） 第十条</w:t>
            </w:r>
          </w:p>
        </w:tc>
        <w:tc>
          <w:tcPr>
            <w:tcW w:w="187" w:type="pct"/>
            <w:shd w:val="clear" w:color="auto" w:fill="auto"/>
            <w:vAlign w:val="center"/>
          </w:tcPr>
          <w:p w14:paraId="0575B808">
            <w:pPr>
              <w:widowControl/>
              <w:adjustRightInd w:val="0"/>
              <w:snapToGrid w:val="0"/>
              <w:jc w:val="center"/>
              <w:rPr>
                <w:rFonts w:ascii="仿宋_GB2312" w:hAnsi="等线" w:eastAsia="仿宋_GB2312" w:cs="宋体"/>
                <w:color w:val="000000" w:themeColor="text1"/>
                <w:kern w:val="0"/>
                <w:sz w:val="20"/>
                <w:szCs w:val="20"/>
                <w14:textFill>
                  <w14:solidFill>
                    <w14:schemeClr w14:val="tx1"/>
                  </w14:solidFill>
                </w14:textFill>
              </w:rPr>
            </w:pPr>
            <w:r>
              <w:rPr>
                <w:rFonts w:hint="eastAsia" w:ascii="仿宋_GB2312" w:hAnsi="等线" w:eastAsia="仿宋_GB2312" w:cs="宋体"/>
                <w:color w:val="000000" w:themeColor="text1"/>
                <w:kern w:val="0"/>
                <w:sz w:val="20"/>
                <w:szCs w:val="20"/>
                <w14:textFill>
                  <w14:solidFill>
                    <w14:schemeClr w14:val="tx1"/>
                  </w14:solidFill>
                </w14:textFill>
              </w:rPr>
              <w:t>　</w:t>
            </w:r>
          </w:p>
        </w:tc>
      </w:tr>
      <w:tr w14:paraId="0B71F83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c>
          <w:tcPr>
            <w:tcW w:w="620" w:type="pct"/>
            <w:shd w:val="clear" w:color="000000" w:fill="FFFFFF"/>
            <w:vAlign w:val="center"/>
          </w:tcPr>
          <w:p w14:paraId="24DDC4A7">
            <w:pPr>
              <w:pStyle w:val="44"/>
              <w:widowControl/>
              <w:numPr>
                <w:ilvl w:val="0"/>
                <w:numId w:val="1"/>
              </w:numPr>
              <w:adjustRightInd w:val="0"/>
              <w:snapToGrid w:val="0"/>
              <w:ind w:left="0" w:firstLine="0" w:firstLineChars="0"/>
              <w:jc w:val="right"/>
              <w:rPr>
                <w:rFonts w:ascii="仿宋_GB2312" w:hAnsi="等线" w:eastAsia="仿宋_GB2312" w:cs="宋体"/>
                <w:color w:val="000000" w:themeColor="text1"/>
                <w:kern w:val="0"/>
                <w:sz w:val="20"/>
                <w:szCs w:val="20"/>
                <w14:textFill>
                  <w14:solidFill>
                    <w14:schemeClr w14:val="tx1"/>
                  </w14:solidFill>
                </w14:textFill>
              </w:rPr>
            </w:pPr>
          </w:p>
        </w:tc>
        <w:tc>
          <w:tcPr>
            <w:tcW w:w="335" w:type="pct"/>
            <w:shd w:val="clear" w:color="000000" w:fill="FFFFFF"/>
            <w:vAlign w:val="center"/>
          </w:tcPr>
          <w:p w14:paraId="4848F241">
            <w:pPr>
              <w:widowControl/>
              <w:adjustRightInd w:val="0"/>
              <w:snapToGrid w:val="0"/>
              <w:jc w:val="center"/>
              <w:rPr>
                <w:rFonts w:ascii="仿宋_GB2312" w:hAnsi="等线" w:eastAsia="仿宋_GB2312" w:cs="宋体"/>
                <w:color w:val="000000" w:themeColor="text1"/>
                <w:kern w:val="0"/>
                <w:sz w:val="20"/>
                <w:szCs w:val="20"/>
                <w14:textFill>
                  <w14:solidFill>
                    <w14:schemeClr w14:val="tx1"/>
                  </w14:solidFill>
                </w14:textFill>
              </w:rPr>
            </w:pPr>
            <w:r>
              <w:rPr>
                <w:rFonts w:hint="eastAsia" w:ascii="仿宋_GB2312" w:hAnsi="等线" w:eastAsia="仿宋_GB2312" w:cs="宋体"/>
                <w:color w:val="000000" w:themeColor="text1"/>
                <w:kern w:val="0"/>
                <w:sz w:val="20"/>
                <w:szCs w:val="20"/>
                <w14:textFill>
                  <w14:solidFill>
                    <w14:schemeClr w14:val="tx1"/>
                  </w14:solidFill>
                </w14:textFill>
              </w:rPr>
              <w:t>人员类</w:t>
            </w:r>
          </w:p>
        </w:tc>
        <w:tc>
          <w:tcPr>
            <w:tcW w:w="384" w:type="pct"/>
            <w:shd w:val="clear" w:color="000000" w:fill="FFFFFF"/>
            <w:vAlign w:val="center"/>
          </w:tcPr>
          <w:p w14:paraId="53C61D00">
            <w:pPr>
              <w:widowControl/>
              <w:adjustRightInd w:val="0"/>
              <w:snapToGrid w:val="0"/>
              <w:jc w:val="center"/>
              <w:rPr>
                <w:rFonts w:ascii="仿宋_GB2312" w:hAnsi="等线" w:eastAsia="仿宋_GB2312" w:cs="宋体"/>
                <w:color w:val="000000" w:themeColor="text1"/>
                <w:kern w:val="0"/>
                <w:sz w:val="20"/>
                <w:szCs w:val="20"/>
                <w14:textFill>
                  <w14:solidFill>
                    <w14:schemeClr w14:val="tx1"/>
                  </w14:solidFill>
                </w14:textFill>
              </w:rPr>
            </w:pPr>
            <w:r>
              <w:rPr>
                <w:rFonts w:hint="eastAsia" w:ascii="仿宋_GB2312" w:hAnsi="等线" w:eastAsia="仿宋_GB2312" w:cs="宋体"/>
                <w:color w:val="000000" w:themeColor="text1"/>
                <w:kern w:val="0"/>
                <w:sz w:val="20"/>
                <w:szCs w:val="20"/>
                <w14:textFill>
                  <w14:solidFill>
                    <w14:schemeClr w14:val="tx1"/>
                  </w14:solidFill>
                </w14:textFill>
              </w:rPr>
              <w:t>操作行为类</w:t>
            </w:r>
          </w:p>
        </w:tc>
        <w:tc>
          <w:tcPr>
            <w:tcW w:w="1859" w:type="pct"/>
            <w:shd w:val="clear" w:color="auto" w:fill="auto"/>
            <w:vAlign w:val="center"/>
          </w:tcPr>
          <w:p w14:paraId="4DBD33C3">
            <w:pPr>
              <w:widowControl/>
              <w:adjustRightInd w:val="0"/>
              <w:snapToGrid w:val="0"/>
              <w:jc w:val="left"/>
              <w:rPr>
                <w:rFonts w:ascii="仿宋_GB2312" w:hAnsi="等线" w:eastAsia="仿宋_GB2312" w:cs="宋体"/>
                <w:color w:val="000000" w:themeColor="text1"/>
                <w:kern w:val="0"/>
                <w:sz w:val="20"/>
                <w:szCs w:val="20"/>
                <w14:textFill>
                  <w14:solidFill>
                    <w14:schemeClr w14:val="tx1"/>
                  </w14:solidFill>
                </w14:textFill>
              </w:rPr>
            </w:pPr>
            <w:r>
              <w:rPr>
                <w:rFonts w:hint="eastAsia" w:ascii="仿宋_GB2312" w:hAnsi="等线" w:eastAsia="仿宋_GB2312" w:cs="宋体"/>
                <w:color w:val="000000" w:themeColor="text1"/>
                <w:kern w:val="0"/>
                <w:sz w:val="20"/>
                <w:szCs w:val="20"/>
                <w14:textFill>
                  <w14:solidFill>
                    <w14:schemeClr w14:val="tx1"/>
                  </w14:solidFill>
                </w14:textFill>
              </w:rPr>
              <w:t>在开停工、检修过程中，可能有可燃液体泄漏、漫流的设备区周围未设置不低于150mm的围堰和导液设施。</w:t>
            </w:r>
          </w:p>
        </w:tc>
        <w:tc>
          <w:tcPr>
            <w:tcW w:w="1615" w:type="pct"/>
            <w:shd w:val="clear" w:color="auto" w:fill="auto"/>
            <w:vAlign w:val="center"/>
          </w:tcPr>
          <w:p w14:paraId="2ACA54DF">
            <w:pPr>
              <w:widowControl/>
              <w:adjustRightInd w:val="0"/>
              <w:snapToGrid w:val="0"/>
              <w:rPr>
                <w:rFonts w:ascii="仿宋_GB2312" w:hAnsi="等线" w:eastAsia="仿宋_GB2312" w:cs="宋体"/>
                <w:color w:val="000000" w:themeColor="text1"/>
                <w:kern w:val="0"/>
                <w:sz w:val="20"/>
                <w:szCs w:val="20"/>
                <w14:textFill>
                  <w14:solidFill>
                    <w14:schemeClr w14:val="tx1"/>
                  </w14:solidFill>
                </w14:textFill>
              </w:rPr>
            </w:pPr>
            <w:r>
              <w:rPr>
                <w:rFonts w:hint="eastAsia" w:ascii="仿宋_GB2312" w:hAnsi="等线" w:eastAsia="仿宋_GB2312" w:cs="宋体"/>
                <w:color w:val="000000" w:themeColor="text1"/>
                <w:kern w:val="0"/>
                <w:sz w:val="20"/>
                <w:szCs w:val="20"/>
                <w14:textFill>
                  <w14:solidFill>
                    <w14:schemeClr w14:val="tx1"/>
                  </w14:solidFill>
                </w14:textFill>
              </w:rPr>
              <w:t>《石油化工企业设计防火标准（2018年版）》（GB 50160-2008） 第5.2.28条</w:t>
            </w:r>
          </w:p>
        </w:tc>
        <w:tc>
          <w:tcPr>
            <w:tcW w:w="187" w:type="pct"/>
            <w:shd w:val="clear" w:color="auto" w:fill="auto"/>
            <w:vAlign w:val="center"/>
          </w:tcPr>
          <w:p w14:paraId="52A35D84">
            <w:pPr>
              <w:widowControl/>
              <w:adjustRightInd w:val="0"/>
              <w:snapToGrid w:val="0"/>
              <w:jc w:val="center"/>
              <w:rPr>
                <w:rFonts w:ascii="仿宋_GB2312" w:hAnsi="等线" w:eastAsia="仿宋_GB2312" w:cs="宋体"/>
                <w:color w:val="000000" w:themeColor="text1"/>
                <w:kern w:val="0"/>
                <w:sz w:val="20"/>
                <w:szCs w:val="20"/>
                <w14:textFill>
                  <w14:solidFill>
                    <w14:schemeClr w14:val="tx1"/>
                  </w14:solidFill>
                </w14:textFill>
              </w:rPr>
            </w:pPr>
            <w:r>
              <w:rPr>
                <w:rFonts w:hint="eastAsia" w:ascii="仿宋_GB2312" w:hAnsi="等线" w:eastAsia="仿宋_GB2312" w:cs="宋体"/>
                <w:color w:val="000000" w:themeColor="text1"/>
                <w:kern w:val="0"/>
                <w:sz w:val="20"/>
                <w:szCs w:val="20"/>
                <w14:textFill>
                  <w14:solidFill>
                    <w14:schemeClr w14:val="tx1"/>
                  </w14:solidFill>
                </w14:textFill>
              </w:rPr>
              <w:t>　</w:t>
            </w:r>
          </w:p>
        </w:tc>
      </w:tr>
      <w:tr w14:paraId="03DBB22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c>
          <w:tcPr>
            <w:tcW w:w="620" w:type="pct"/>
            <w:shd w:val="clear" w:color="000000" w:fill="FFFFFF"/>
            <w:vAlign w:val="center"/>
          </w:tcPr>
          <w:p w14:paraId="1509DB8E">
            <w:pPr>
              <w:pStyle w:val="44"/>
              <w:widowControl/>
              <w:numPr>
                <w:ilvl w:val="0"/>
                <w:numId w:val="1"/>
              </w:numPr>
              <w:adjustRightInd w:val="0"/>
              <w:snapToGrid w:val="0"/>
              <w:ind w:left="0" w:firstLine="0" w:firstLineChars="0"/>
              <w:jc w:val="right"/>
              <w:rPr>
                <w:rFonts w:ascii="仿宋_GB2312" w:hAnsi="等线" w:eastAsia="仿宋_GB2312" w:cs="宋体"/>
                <w:color w:val="000000" w:themeColor="text1"/>
                <w:kern w:val="0"/>
                <w:sz w:val="20"/>
                <w:szCs w:val="20"/>
                <w14:textFill>
                  <w14:solidFill>
                    <w14:schemeClr w14:val="tx1"/>
                  </w14:solidFill>
                </w14:textFill>
              </w:rPr>
            </w:pPr>
          </w:p>
        </w:tc>
        <w:tc>
          <w:tcPr>
            <w:tcW w:w="335" w:type="pct"/>
            <w:shd w:val="clear" w:color="000000" w:fill="FFFFFF"/>
            <w:vAlign w:val="center"/>
          </w:tcPr>
          <w:p w14:paraId="473EB6CB">
            <w:pPr>
              <w:widowControl/>
              <w:adjustRightInd w:val="0"/>
              <w:snapToGrid w:val="0"/>
              <w:jc w:val="center"/>
              <w:rPr>
                <w:rFonts w:ascii="仿宋_GB2312" w:hAnsi="等线" w:eastAsia="仿宋_GB2312" w:cs="宋体"/>
                <w:color w:val="000000" w:themeColor="text1"/>
                <w:kern w:val="0"/>
                <w:sz w:val="20"/>
                <w:szCs w:val="20"/>
                <w14:textFill>
                  <w14:solidFill>
                    <w14:schemeClr w14:val="tx1"/>
                  </w14:solidFill>
                </w14:textFill>
              </w:rPr>
            </w:pPr>
            <w:r>
              <w:rPr>
                <w:rFonts w:hint="eastAsia" w:ascii="仿宋_GB2312" w:hAnsi="等线" w:eastAsia="仿宋_GB2312" w:cs="宋体"/>
                <w:color w:val="000000" w:themeColor="text1"/>
                <w:kern w:val="0"/>
                <w:sz w:val="20"/>
                <w:szCs w:val="20"/>
                <w14:textFill>
                  <w14:solidFill>
                    <w14:schemeClr w14:val="tx1"/>
                  </w14:solidFill>
                </w14:textFill>
              </w:rPr>
              <w:t>人员类</w:t>
            </w:r>
          </w:p>
        </w:tc>
        <w:tc>
          <w:tcPr>
            <w:tcW w:w="384" w:type="pct"/>
            <w:shd w:val="clear" w:color="000000" w:fill="FFFFFF"/>
            <w:vAlign w:val="center"/>
          </w:tcPr>
          <w:p w14:paraId="274B2B37">
            <w:pPr>
              <w:widowControl/>
              <w:adjustRightInd w:val="0"/>
              <w:snapToGrid w:val="0"/>
              <w:jc w:val="center"/>
              <w:rPr>
                <w:rFonts w:ascii="仿宋_GB2312" w:hAnsi="等线" w:eastAsia="仿宋_GB2312" w:cs="宋体"/>
                <w:color w:val="000000" w:themeColor="text1"/>
                <w:kern w:val="0"/>
                <w:sz w:val="20"/>
                <w:szCs w:val="20"/>
                <w14:textFill>
                  <w14:solidFill>
                    <w14:schemeClr w14:val="tx1"/>
                  </w14:solidFill>
                </w14:textFill>
              </w:rPr>
            </w:pPr>
            <w:r>
              <w:rPr>
                <w:rFonts w:hint="eastAsia" w:ascii="仿宋_GB2312" w:hAnsi="等线" w:eastAsia="仿宋_GB2312" w:cs="宋体"/>
                <w:color w:val="000000" w:themeColor="text1"/>
                <w:kern w:val="0"/>
                <w:sz w:val="20"/>
                <w:szCs w:val="20"/>
                <w14:textFill>
                  <w14:solidFill>
                    <w14:schemeClr w14:val="tx1"/>
                  </w14:solidFill>
                </w14:textFill>
              </w:rPr>
              <w:t>操作行为类</w:t>
            </w:r>
          </w:p>
        </w:tc>
        <w:tc>
          <w:tcPr>
            <w:tcW w:w="1859" w:type="pct"/>
            <w:shd w:val="clear" w:color="auto" w:fill="auto"/>
            <w:vAlign w:val="center"/>
          </w:tcPr>
          <w:p w14:paraId="0EF6D243">
            <w:pPr>
              <w:widowControl/>
              <w:adjustRightInd w:val="0"/>
              <w:snapToGrid w:val="0"/>
              <w:jc w:val="left"/>
              <w:rPr>
                <w:rFonts w:ascii="仿宋_GB2312" w:hAnsi="等线" w:eastAsia="仿宋_GB2312" w:cs="宋体"/>
                <w:color w:val="000000" w:themeColor="text1"/>
                <w:kern w:val="0"/>
                <w:sz w:val="20"/>
                <w:szCs w:val="20"/>
                <w14:textFill>
                  <w14:solidFill>
                    <w14:schemeClr w14:val="tx1"/>
                  </w14:solidFill>
                </w14:textFill>
              </w:rPr>
            </w:pPr>
            <w:r>
              <w:rPr>
                <w:rFonts w:hint="eastAsia" w:ascii="仿宋_GB2312" w:hAnsi="等线" w:eastAsia="仿宋_GB2312" w:cs="宋体"/>
                <w:color w:val="000000" w:themeColor="text1"/>
                <w:kern w:val="0"/>
                <w:sz w:val="20"/>
                <w:szCs w:val="20"/>
                <w14:textFill>
                  <w14:solidFill>
                    <w14:schemeClr w14:val="tx1"/>
                  </w14:solidFill>
                </w14:textFill>
              </w:rPr>
              <w:t>有可燃液体设备的多层建筑物或构筑物的楼板，未采取防止可燃液体泄漏至下层的措施。</w:t>
            </w:r>
          </w:p>
        </w:tc>
        <w:tc>
          <w:tcPr>
            <w:tcW w:w="1615" w:type="pct"/>
            <w:shd w:val="clear" w:color="auto" w:fill="auto"/>
            <w:vAlign w:val="center"/>
          </w:tcPr>
          <w:p w14:paraId="7BAEED12">
            <w:pPr>
              <w:widowControl/>
              <w:adjustRightInd w:val="0"/>
              <w:snapToGrid w:val="0"/>
              <w:rPr>
                <w:rFonts w:ascii="仿宋_GB2312" w:hAnsi="等线" w:eastAsia="仿宋_GB2312" w:cs="宋体"/>
                <w:color w:val="000000" w:themeColor="text1"/>
                <w:kern w:val="0"/>
                <w:sz w:val="20"/>
                <w:szCs w:val="20"/>
                <w14:textFill>
                  <w14:solidFill>
                    <w14:schemeClr w14:val="tx1"/>
                  </w14:solidFill>
                </w14:textFill>
              </w:rPr>
            </w:pPr>
            <w:r>
              <w:rPr>
                <w:rFonts w:hint="eastAsia" w:ascii="仿宋_GB2312" w:hAnsi="等线" w:eastAsia="仿宋_GB2312" w:cs="宋体"/>
                <w:color w:val="000000" w:themeColor="text1"/>
                <w:kern w:val="0"/>
                <w:sz w:val="20"/>
                <w:szCs w:val="20"/>
                <w14:textFill>
                  <w14:solidFill>
                    <w14:schemeClr w14:val="tx1"/>
                  </w14:solidFill>
                </w14:textFill>
              </w:rPr>
              <w:t>《石油化工企业设计防火标准（2018版》（GB 50160-2008） 第5.7.5条</w:t>
            </w:r>
          </w:p>
        </w:tc>
        <w:tc>
          <w:tcPr>
            <w:tcW w:w="187" w:type="pct"/>
            <w:shd w:val="clear" w:color="auto" w:fill="auto"/>
            <w:vAlign w:val="center"/>
          </w:tcPr>
          <w:p w14:paraId="04F53CFF">
            <w:pPr>
              <w:widowControl/>
              <w:adjustRightInd w:val="0"/>
              <w:snapToGrid w:val="0"/>
              <w:jc w:val="center"/>
              <w:rPr>
                <w:rFonts w:ascii="仿宋_GB2312" w:hAnsi="等线" w:eastAsia="仿宋_GB2312" w:cs="宋体"/>
                <w:color w:val="000000" w:themeColor="text1"/>
                <w:kern w:val="0"/>
                <w:sz w:val="20"/>
                <w:szCs w:val="20"/>
                <w14:textFill>
                  <w14:solidFill>
                    <w14:schemeClr w14:val="tx1"/>
                  </w14:solidFill>
                </w14:textFill>
              </w:rPr>
            </w:pPr>
            <w:r>
              <w:rPr>
                <w:rFonts w:hint="eastAsia" w:ascii="仿宋_GB2312" w:hAnsi="等线" w:eastAsia="仿宋_GB2312" w:cs="宋体"/>
                <w:color w:val="000000" w:themeColor="text1"/>
                <w:kern w:val="0"/>
                <w:sz w:val="20"/>
                <w:szCs w:val="20"/>
                <w14:textFill>
                  <w14:solidFill>
                    <w14:schemeClr w14:val="tx1"/>
                  </w14:solidFill>
                </w14:textFill>
              </w:rPr>
              <w:t>　</w:t>
            </w:r>
          </w:p>
        </w:tc>
      </w:tr>
      <w:tr w14:paraId="6DA3344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c>
          <w:tcPr>
            <w:tcW w:w="620" w:type="pct"/>
            <w:shd w:val="clear" w:color="000000" w:fill="FFFFFF"/>
            <w:vAlign w:val="center"/>
          </w:tcPr>
          <w:p w14:paraId="235F4DCA">
            <w:pPr>
              <w:pStyle w:val="44"/>
              <w:widowControl/>
              <w:numPr>
                <w:ilvl w:val="0"/>
                <w:numId w:val="1"/>
              </w:numPr>
              <w:adjustRightInd w:val="0"/>
              <w:snapToGrid w:val="0"/>
              <w:ind w:left="0" w:firstLine="0" w:firstLineChars="0"/>
              <w:jc w:val="right"/>
              <w:rPr>
                <w:rFonts w:ascii="仿宋_GB2312" w:hAnsi="等线" w:eastAsia="仿宋_GB2312" w:cs="宋体"/>
                <w:color w:val="000000" w:themeColor="text1"/>
                <w:kern w:val="0"/>
                <w:sz w:val="20"/>
                <w:szCs w:val="20"/>
                <w14:textFill>
                  <w14:solidFill>
                    <w14:schemeClr w14:val="tx1"/>
                  </w14:solidFill>
                </w14:textFill>
              </w:rPr>
            </w:pPr>
          </w:p>
        </w:tc>
        <w:tc>
          <w:tcPr>
            <w:tcW w:w="335" w:type="pct"/>
            <w:shd w:val="clear" w:color="000000" w:fill="FFFFFF"/>
            <w:vAlign w:val="center"/>
          </w:tcPr>
          <w:p w14:paraId="2120DE4E">
            <w:pPr>
              <w:widowControl/>
              <w:adjustRightInd w:val="0"/>
              <w:snapToGrid w:val="0"/>
              <w:jc w:val="center"/>
              <w:rPr>
                <w:rFonts w:ascii="仿宋_GB2312" w:hAnsi="等线" w:eastAsia="仿宋_GB2312" w:cs="宋体"/>
                <w:color w:val="000000" w:themeColor="text1"/>
                <w:kern w:val="0"/>
                <w:sz w:val="20"/>
                <w:szCs w:val="20"/>
                <w14:textFill>
                  <w14:solidFill>
                    <w14:schemeClr w14:val="tx1"/>
                  </w14:solidFill>
                </w14:textFill>
              </w:rPr>
            </w:pPr>
            <w:r>
              <w:rPr>
                <w:rFonts w:hint="eastAsia" w:ascii="仿宋_GB2312" w:hAnsi="等线" w:eastAsia="仿宋_GB2312" w:cs="宋体"/>
                <w:color w:val="000000" w:themeColor="text1"/>
                <w:kern w:val="0"/>
                <w:sz w:val="20"/>
                <w:szCs w:val="20"/>
                <w14:textFill>
                  <w14:solidFill>
                    <w14:schemeClr w14:val="tx1"/>
                  </w14:solidFill>
                </w14:textFill>
              </w:rPr>
              <w:t>人员类</w:t>
            </w:r>
          </w:p>
        </w:tc>
        <w:tc>
          <w:tcPr>
            <w:tcW w:w="384" w:type="pct"/>
            <w:shd w:val="clear" w:color="000000" w:fill="FFFFFF"/>
            <w:vAlign w:val="center"/>
          </w:tcPr>
          <w:p w14:paraId="413DF958">
            <w:pPr>
              <w:widowControl/>
              <w:adjustRightInd w:val="0"/>
              <w:snapToGrid w:val="0"/>
              <w:jc w:val="center"/>
              <w:rPr>
                <w:rFonts w:ascii="仿宋_GB2312" w:hAnsi="等线" w:eastAsia="仿宋_GB2312" w:cs="宋体"/>
                <w:color w:val="000000" w:themeColor="text1"/>
                <w:kern w:val="0"/>
                <w:sz w:val="20"/>
                <w:szCs w:val="20"/>
                <w14:textFill>
                  <w14:solidFill>
                    <w14:schemeClr w14:val="tx1"/>
                  </w14:solidFill>
                </w14:textFill>
              </w:rPr>
            </w:pPr>
            <w:r>
              <w:rPr>
                <w:rFonts w:hint="eastAsia" w:ascii="仿宋_GB2312" w:hAnsi="等线" w:eastAsia="仿宋_GB2312" w:cs="宋体"/>
                <w:color w:val="000000" w:themeColor="text1"/>
                <w:kern w:val="0"/>
                <w:sz w:val="20"/>
                <w:szCs w:val="20"/>
                <w14:textFill>
                  <w14:solidFill>
                    <w14:schemeClr w14:val="tx1"/>
                  </w14:solidFill>
                </w14:textFill>
              </w:rPr>
              <w:t>操作行为类</w:t>
            </w:r>
          </w:p>
        </w:tc>
        <w:tc>
          <w:tcPr>
            <w:tcW w:w="1859" w:type="pct"/>
            <w:shd w:val="clear" w:color="auto" w:fill="auto"/>
            <w:vAlign w:val="center"/>
          </w:tcPr>
          <w:p w14:paraId="6122C8D5">
            <w:pPr>
              <w:widowControl/>
              <w:adjustRightInd w:val="0"/>
              <w:snapToGrid w:val="0"/>
              <w:jc w:val="left"/>
              <w:rPr>
                <w:rFonts w:ascii="仿宋_GB2312" w:hAnsi="等线" w:eastAsia="仿宋_GB2312" w:cs="宋体"/>
                <w:color w:val="000000" w:themeColor="text1"/>
                <w:kern w:val="0"/>
                <w:sz w:val="20"/>
                <w:szCs w:val="20"/>
                <w14:textFill>
                  <w14:solidFill>
                    <w14:schemeClr w14:val="tx1"/>
                  </w14:solidFill>
                </w14:textFill>
              </w:rPr>
            </w:pPr>
            <w:r>
              <w:rPr>
                <w:rFonts w:hint="eastAsia" w:ascii="仿宋_GB2312" w:hAnsi="等线" w:eastAsia="仿宋_GB2312" w:cs="宋体"/>
                <w:color w:val="000000" w:themeColor="text1"/>
                <w:kern w:val="0"/>
                <w:sz w:val="20"/>
                <w:szCs w:val="20"/>
                <w14:textFill>
                  <w14:solidFill>
                    <w14:schemeClr w14:val="tx1"/>
                  </w14:solidFill>
                </w14:textFill>
              </w:rPr>
              <w:t>承压部位的连接件螺栓配备未齐全、紧固不到位。</w:t>
            </w:r>
          </w:p>
        </w:tc>
        <w:tc>
          <w:tcPr>
            <w:tcW w:w="1615" w:type="pct"/>
            <w:shd w:val="clear" w:color="auto" w:fill="auto"/>
            <w:vAlign w:val="center"/>
          </w:tcPr>
          <w:p w14:paraId="36D3E1FB">
            <w:pPr>
              <w:widowControl/>
              <w:adjustRightInd w:val="0"/>
              <w:snapToGrid w:val="0"/>
              <w:rPr>
                <w:rFonts w:ascii="仿宋_GB2312" w:hAnsi="等线" w:eastAsia="仿宋_GB2312" w:cs="宋体"/>
                <w:color w:val="000000" w:themeColor="text1"/>
                <w:kern w:val="0"/>
                <w:sz w:val="20"/>
                <w:szCs w:val="20"/>
                <w14:textFill>
                  <w14:solidFill>
                    <w14:schemeClr w14:val="tx1"/>
                  </w14:solidFill>
                </w14:textFill>
              </w:rPr>
            </w:pPr>
            <w:r>
              <w:rPr>
                <w:rFonts w:hint="eastAsia" w:ascii="仿宋_GB2312" w:hAnsi="等线" w:eastAsia="仿宋_GB2312" w:cs="宋体"/>
                <w:color w:val="000000" w:themeColor="text1"/>
                <w:kern w:val="0"/>
                <w:sz w:val="20"/>
                <w:szCs w:val="20"/>
                <w14:textFill>
                  <w14:solidFill>
                    <w14:schemeClr w14:val="tx1"/>
                  </w14:solidFill>
                </w14:textFill>
              </w:rPr>
              <w:t xml:space="preserve">《危险化学品企业安全风险隐患排查治理导则》 附件 表5（二）11 </w:t>
            </w:r>
          </w:p>
        </w:tc>
        <w:tc>
          <w:tcPr>
            <w:tcW w:w="187" w:type="pct"/>
            <w:shd w:val="clear" w:color="auto" w:fill="auto"/>
            <w:vAlign w:val="center"/>
          </w:tcPr>
          <w:p w14:paraId="18B5D02D">
            <w:pPr>
              <w:widowControl/>
              <w:adjustRightInd w:val="0"/>
              <w:snapToGrid w:val="0"/>
              <w:jc w:val="center"/>
              <w:rPr>
                <w:rFonts w:ascii="仿宋_GB2312" w:hAnsi="等线" w:eastAsia="仿宋_GB2312" w:cs="宋体"/>
                <w:color w:val="000000" w:themeColor="text1"/>
                <w:kern w:val="0"/>
                <w:sz w:val="20"/>
                <w:szCs w:val="20"/>
                <w14:textFill>
                  <w14:solidFill>
                    <w14:schemeClr w14:val="tx1"/>
                  </w14:solidFill>
                </w14:textFill>
              </w:rPr>
            </w:pPr>
            <w:r>
              <w:rPr>
                <w:rFonts w:hint="eastAsia" w:ascii="仿宋_GB2312" w:hAnsi="等线" w:eastAsia="仿宋_GB2312" w:cs="宋体"/>
                <w:color w:val="000000" w:themeColor="text1"/>
                <w:kern w:val="0"/>
                <w:sz w:val="20"/>
                <w:szCs w:val="20"/>
                <w14:textFill>
                  <w14:solidFill>
                    <w14:schemeClr w14:val="tx1"/>
                  </w14:solidFill>
                </w14:textFill>
              </w:rPr>
              <w:t>　</w:t>
            </w:r>
          </w:p>
        </w:tc>
      </w:tr>
      <w:tr w14:paraId="4536B89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c>
          <w:tcPr>
            <w:tcW w:w="620" w:type="pct"/>
            <w:shd w:val="clear" w:color="000000" w:fill="FFFFFF"/>
            <w:vAlign w:val="center"/>
          </w:tcPr>
          <w:p w14:paraId="772936D8">
            <w:pPr>
              <w:pStyle w:val="44"/>
              <w:widowControl/>
              <w:numPr>
                <w:ilvl w:val="0"/>
                <w:numId w:val="1"/>
              </w:numPr>
              <w:adjustRightInd w:val="0"/>
              <w:snapToGrid w:val="0"/>
              <w:ind w:left="0" w:firstLine="0" w:firstLineChars="0"/>
              <w:jc w:val="right"/>
              <w:rPr>
                <w:rFonts w:ascii="仿宋_GB2312" w:hAnsi="等线" w:eastAsia="仿宋_GB2312" w:cs="宋体"/>
                <w:color w:val="000000" w:themeColor="text1"/>
                <w:kern w:val="0"/>
                <w:sz w:val="20"/>
                <w:szCs w:val="20"/>
                <w14:textFill>
                  <w14:solidFill>
                    <w14:schemeClr w14:val="tx1"/>
                  </w14:solidFill>
                </w14:textFill>
              </w:rPr>
            </w:pPr>
          </w:p>
        </w:tc>
        <w:tc>
          <w:tcPr>
            <w:tcW w:w="335" w:type="pct"/>
            <w:shd w:val="clear" w:color="000000" w:fill="FFFFFF"/>
            <w:vAlign w:val="center"/>
          </w:tcPr>
          <w:p w14:paraId="39D0A583">
            <w:pPr>
              <w:widowControl/>
              <w:adjustRightInd w:val="0"/>
              <w:snapToGrid w:val="0"/>
              <w:jc w:val="center"/>
              <w:rPr>
                <w:rFonts w:ascii="仿宋_GB2312" w:hAnsi="等线" w:eastAsia="仿宋_GB2312" w:cs="宋体"/>
                <w:color w:val="000000" w:themeColor="text1"/>
                <w:kern w:val="0"/>
                <w:sz w:val="20"/>
                <w:szCs w:val="20"/>
                <w14:textFill>
                  <w14:solidFill>
                    <w14:schemeClr w14:val="tx1"/>
                  </w14:solidFill>
                </w14:textFill>
              </w:rPr>
            </w:pPr>
            <w:r>
              <w:rPr>
                <w:rFonts w:hint="eastAsia" w:ascii="仿宋_GB2312" w:hAnsi="等线" w:eastAsia="仿宋_GB2312" w:cs="宋体"/>
                <w:color w:val="000000" w:themeColor="text1"/>
                <w:kern w:val="0"/>
                <w:sz w:val="20"/>
                <w:szCs w:val="20"/>
                <w14:textFill>
                  <w14:solidFill>
                    <w14:schemeClr w14:val="tx1"/>
                  </w14:solidFill>
                </w14:textFill>
              </w:rPr>
              <w:t>人员类</w:t>
            </w:r>
          </w:p>
        </w:tc>
        <w:tc>
          <w:tcPr>
            <w:tcW w:w="384" w:type="pct"/>
            <w:shd w:val="clear" w:color="000000" w:fill="FFFFFF"/>
            <w:vAlign w:val="center"/>
          </w:tcPr>
          <w:p w14:paraId="4DC98616">
            <w:pPr>
              <w:widowControl/>
              <w:adjustRightInd w:val="0"/>
              <w:snapToGrid w:val="0"/>
              <w:jc w:val="center"/>
              <w:rPr>
                <w:rFonts w:ascii="仿宋_GB2312" w:hAnsi="等线" w:eastAsia="仿宋_GB2312" w:cs="宋体"/>
                <w:color w:val="000000" w:themeColor="text1"/>
                <w:kern w:val="0"/>
                <w:sz w:val="20"/>
                <w:szCs w:val="20"/>
                <w14:textFill>
                  <w14:solidFill>
                    <w14:schemeClr w14:val="tx1"/>
                  </w14:solidFill>
                </w14:textFill>
              </w:rPr>
            </w:pPr>
            <w:r>
              <w:rPr>
                <w:rFonts w:hint="eastAsia" w:ascii="仿宋_GB2312" w:hAnsi="等线" w:eastAsia="仿宋_GB2312" w:cs="宋体"/>
                <w:color w:val="000000" w:themeColor="text1"/>
                <w:kern w:val="0"/>
                <w:sz w:val="20"/>
                <w:szCs w:val="20"/>
                <w14:textFill>
                  <w14:solidFill>
                    <w14:schemeClr w14:val="tx1"/>
                  </w14:solidFill>
                </w14:textFill>
              </w:rPr>
              <w:t>操作行为类</w:t>
            </w:r>
          </w:p>
        </w:tc>
        <w:tc>
          <w:tcPr>
            <w:tcW w:w="1859" w:type="pct"/>
            <w:shd w:val="clear" w:color="auto" w:fill="auto"/>
            <w:vAlign w:val="center"/>
          </w:tcPr>
          <w:p w14:paraId="535B6EBC">
            <w:pPr>
              <w:widowControl/>
              <w:adjustRightInd w:val="0"/>
              <w:snapToGrid w:val="0"/>
              <w:jc w:val="left"/>
              <w:rPr>
                <w:rFonts w:ascii="仿宋_GB2312" w:hAnsi="等线" w:eastAsia="仿宋_GB2312" w:cs="宋体"/>
                <w:color w:val="000000" w:themeColor="text1"/>
                <w:kern w:val="0"/>
                <w:sz w:val="20"/>
                <w:szCs w:val="20"/>
                <w14:textFill>
                  <w14:solidFill>
                    <w14:schemeClr w14:val="tx1"/>
                  </w14:solidFill>
                </w14:textFill>
              </w:rPr>
            </w:pPr>
            <w:r>
              <w:rPr>
                <w:rFonts w:hint="eastAsia" w:ascii="仿宋_GB2312" w:hAnsi="等线" w:eastAsia="仿宋_GB2312" w:cs="宋体"/>
                <w:color w:val="000000" w:themeColor="text1"/>
                <w:kern w:val="0"/>
                <w:sz w:val="20"/>
                <w:szCs w:val="20"/>
                <w14:textFill>
                  <w14:solidFill>
                    <w14:schemeClr w14:val="tx1"/>
                  </w14:solidFill>
                </w14:textFill>
              </w:rPr>
              <w:t>临时用电未经有关主管部门审查批准，未有专人负责管理，限期拆除。</w:t>
            </w:r>
          </w:p>
        </w:tc>
        <w:tc>
          <w:tcPr>
            <w:tcW w:w="1615" w:type="pct"/>
            <w:shd w:val="clear" w:color="auto" w:fill="auto"/>
            <w:vAlign w:val="center"/>
          </w:tcPr>
          <w:p w14:paraId="3FD0D0FD">
            <w:pPr>
              <w:widowControl/>
              <w:adjustRightInd w:val="0"/>
              <w:snapToGrid w:val="0"/>
              <w:jc w:val="left"/>
              <w:rPr>
                <w:rFonts w:ascii="仿宋_GB2312" w:hAnsi="等线" w:eastAsia="仿宋_GB2312" w:cs="宋体"/>
                <w:color w:val="000000" w:themeColor="text1"/>
                <w:kern w:val="0"/>
                <w:sz w:val="20"/>
                <w:szCs w:val="20"/>
                <w14:textFill>
                  <w14:solidFill>
                    <w14:schemeClr w14:val="tx1"/>
                  </w14:solidFill>
                </w14:textFill>
              </w:rPr>
            </w:pPr>
            <w:r>
              <w:rPr>
                <w:rFonts w:hint="eastAsia" w:ascii="仿宋_GB2312" w:hAnsi="等线" w:eastAsia="仿宋_GB2312" w:cs="宋体"/>
                <w:color w:val="000000" w:themeColor="text1"/>
                <w:kern w:val="0"/>
                <w:sz w:val="20"/>
                <w:szCs w:val="20"/>
                <w14:textFill>
                  <w14:solidFill>
                    <w14:schemeClr w14:val="tx1"/>
                  </w14:solidFill>
                </w14:textFill>
              </w:rPr>
              <w:t>《危险化学品企业特殊作业安全规范》（GB30871-2022)</w:t>
            </w:r>
          </w:p>
        </w:tc>
        <w:tc>
          <w:tcPr>
            <w:tcW w:w="187" w:type="pct"/>
            <w:shd w:val="clear" w:color="auto" w:fill="auto"/>
            <w:vAlign w:val="center"/>
          </w:tcPr>
          <w:p w14:paraId="4227183C">
            <w:pPr>
              <w:widowControl/>
              <w:adjustRightInd w:val="0"/>
              <w:snapToGrid w:val="0"/>
              <w:jc w:val="center"/>
              <w:rPr>
                <w:rFonts w:ascii="仿宋_GB2312" w:hAnsi="等线" w:eastAsia="仿宋_GB2312" w:cs="宋体"/>
                <w:color w:val="000000" w:themeColor="text1"/>
                <w:kern w:val="0"/>
                <w:sz w:val="20"/>
                <w:szCs w:val="20"/>
                <w14:textFill>
                  <w14:solidFill>
                    <w14:schemeClr w14:val="tx1"/>
                  </w14:solidFill>
                </w14:textFill>
              </w:rPr>
            </w:pPr>
            <w:r>
              <w:rPr>
                <w:rFonts w:hint="eastAsia" w:ascii="仿宋_GB2312" w:hAnsi="等线" w:eastAsia="仿宋_GB2312" w:cs="宋体"/>
                <w:color w:val="000000" w:themeColor="text1"/>
                <w:kern w:val="0"/>
                <w:sz w:val="20"/>
                <w:szCs w:val="20"/>
                <w14:textFill>
                  <w14:solidFill>
                    <w14:schemeClr w14:val="tx1"/>
                  </w14:solidFill>
                </w14:textFill>
              </w:rPr>
              <w:t>　</w:t>
            </w:r>
          </w:p>
        </w:tc>
      </w:tr>
      <w:tr w14:paraId="5FB2E78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c>
          <w:tcPr>
            <w:tcW w:w="620" w:type="pct"/>
            <w:shd w:val="clear" w:color="000000" w:fill="FFFFFF"/>
            <w:vAlign w:val="center"/>
          </w:tcPr>
          <w:p w14:paraId="75112BE6">
            <w:pPr>
              <w:pStyle w:val="44"/>
              <w:widowControl/>
              <w:numPr>
                <w:ilvl w:val="0"/>
                <w:numId w:val="1"/>
              </w:numPr>
              <w:adjustRightInd w:val="0"/>
              <w:snapToGrid w:val="0"/>
              <w:ind w:left="0" w:firstLine="0" w:firstLineChars="0"/>
              <w:jc w:val="right"/>
              <w:rPr>
                <w:rFonts w:ascii="仿宋_GB2312" w:hAnsi="等线" w:eastAsia="仿宋_GB2312" w:cs="宋体"/>
                <w:color w:val="000000" w:themeColor="text1"/>
                <w:kern w:val="0"/>
                <w:sz w:val="20"/>
                <w:szCs w:val="20"/>
                <w14:textFill>
                  <w14:solidFill>
                    <w14:schemeClr w14:val="tx1"/>
                  </w14:solidFill>
                </w14:textFill>
              </w:rPr>
            </w:pPr>
          </w:p>
        </w:tc>
        <w:tc>
          <w:tcPr>
            <w:tcW w:w="335" w:type="pct"/>
            <w:shd w:val="clear" w:color="auto" w:fill="auto"/>
            <w:vAlign w:val="center"/>
          </w:tcPr>
          <w:p w14:paraId="4E51B408">
            <w:pPr>
              <w:widowControl/>
              <w:adjustRightInd w:val="0"/>
              <w:snapToGrid w:val="0"/>
              <w:jc w:val="center"/>
              <w:rPr>
                <w:rFonts w:ascii="仿宋_GB2312" w:hAnsi="等线" w:eastAsia="仿宋_GB2312" w:cs="宋体"/>
                <w:color w:val="000000" w:themeColor="text1"/>
                <w:kern w:val="0"/>
                <w:sz w:val="20"/>
                <w:szCs w:val="20"/>
                <w14:textFill>
                  <w14:solidFill>
                    <w14:schemeClr w14:val="tx1"/>
                  </w14:solidFill>
                </w14:textFill>
              </w:rPr>
            </w:pPr>
            <w:r>
              <w:rPr>
                <w:rFonts w:hint="eastAsia" w:ascii="仿宋_GB2312" w:hAnsi="等线" w:eastAsia="仿宋_GB2312" w:cs="宋体"/>
                <w:color w:val="000000" w:themeColor="text1"/>
                <w:kern w:val="0"/>
                <w:sz w:val="20"/>
                <w:szCs w:val="20"/>
                <w14:textFill>
                  <w14:solidFill>
                    <w14:schemeClr w14:val="tx1"/>
                  </w14:solidFill>
                </w14:textFill>
              </w:rPr>
              <w:t>人员类</w:t>
            </w:r>
          </w:p>
        </w:tc>
        <w:tc>
          <w:tcPr>
            <w:tcW w:w="384" w:type="pct"/>
            <w:shd w:val="clear" w:color="000000" w:fill="FFFFFF"/>
            <w:vAlign w:val="center"/>
          </w:tcPr>
          <w:p w14:paraId="56707F9C">
            <w:pPr>
              <w:widowControl/>
              <w:adjustRightInd w:val="0"/>
              <w:snapToGrid w:val="0"/>
              <w:jc w:val="center"/>
              <w:rPr>
                <w:rFonts w:ascii="仿宋_GB2312" w:hAnsi="等线" w:eastAsia="仿宋_GB2312" w:cs="宋体"/>
                <w:color w:val="000000" w:themeColor="text1"/>
                <w:kern w:val="0"/>
                <w:sz w:val="20"/>
                <w:szCs w:val="20"/>
                <w14:textFill>
                  <w14:solidFill>
                    <w14:schemeClr w14:val="tx1"/>
                  </w14:solidFill>
                </w14:textFill>
              </w:rPr>
            </w:pPr>
            <w:r>
              <w:rPr>
                <w:rFonts w:hint="eastAsia" w:ascii="仿宋_GB2312" w:hAnsi="等线" w:eastAsia="仿宋_GB2312" w:cs="宋体"/>
                <w:color w:val="000000" w:themeColor="text1"/>
                <w:kern w:val="0"/>
                <w:sz w:val="20"/>
                <w:szCs w:val="20"/>
                <w14:textFill>
                  <w14:solidFill>
                    <w14:schemeClr w14:val="tx1"/>
                  </w14:solidFill>
                </w14:textFill>
              </w:rPr>
              <w:t>个体防护用品使用类</w:t>
            </w:r>
          </w:p>
        </w:tc>
        <w:tc>
          <w:tcPr>
            <w:tcW w:w="1859" w:type="pct"/>
            <w:shd w:val="clear" w:color="auto" w:fill="auto"/>
            <w:vAlign w:val="center"/>
          </w:tcPr>
          <w:p w14:paraId="7B5D9710">
            <w:pPr>
              <w:widowControl/>
              <w:adjustRightInd w:val="0"/>
              <w:snapToGrid w:val="0"/>
              <w:jc w:val="left"/>
              <w:rPr>
                <w:rFonts w:ascii="仿宋_GB2312" w:hAnsi="等线" w:eastAsia="仿宋_GB2312" w:cs="宋体"/>
                <w:color w:val="000000" w:themeColor="text1"/>
                <w:kern w:val="0"/>
                <w:sz w:val="20"/>
                <w:szCs w:val="20"/>
                <w14:textFill>
                  <w14:solidFill>
                    <w14:schemeClr w14:val="tx1"/>
                  </w14:solidFill>
                </w14:textFill>
              </w:rPr>
            </w:pPr>
            <w:r>
              <w:rPr>
                <w:rFonts w:hint="eastAsia" w:ascii="仿宋_GB2312" w:hAnsi="等线" w:eastAsia="仿宋_GB2312" w:cs="宋体"/>
                <w:color w:val="000000" w:themeColor="text1"/>
                <w:kern w:val="0"/>
                <w:sz w:val="20"/>
                <w:szCs w:val="20"/>
                <w14:textFill>
                  <w14:solidFill>
                    <w14:schemeClr w14:val="tx1"/>
                  </w14:solidFill>
                </w14:textFill>
              </w:rPr>
              <w:t>进入爆炸性气体环境或有毒气体环境的现场工作人员，未配备便携式可燃气体和（或）有毒气体探测器。进入的环境同时存在爆炸性气体和有毒气体时，便携式可燃气体和有毒气体探测器未采用多传感器类型。</w:t>
            </w:r>
          </w:p>
        </w:tc>
        <w:tc>
          <w:tcPr>
            <w:tcW w:w="1615" w:type="pct"/>
            <w:shd w:val="clear" w:color="auto" w:fill="auto"/>
            <w:vAlign w:val="center"/>
          </w:tcPr>
          <w:p w14:paraId="4B90D049">
            <w:pPr>
              <w:widowControl/>
              <w:adjustRightInd w:val="0"/>
              <w:snapToGrid w:val="0"/>
              <w:jc w:val="left"/>
              <w:rPr>
                <w:rFonts w:ascii="仿宋_GB2312" w:hAnsi="等线" w:eastAsia="仿宋_GB2312" w:cs="宋体"/>
                <w:color w:val="000000" w:themeColor="text1"/>
                <w:kern w:val="0"/>
                <w:sz w:val="20"/>
                <w:szCs w:val="20"/>
                <w14:textFill>
                  <w14:solidFill>
                    <w14:schemeClr w14:val="tx1"/>
                  </w14:solidFill>
                </w14:textFill>
              </w:rPr>
            </w:pPr>
            <w:r>
              <w:rPr>
                <w:rFonts w:hint="eastAsia" w:ascii="仿宋_GB2312" w:hAnsi="等线" w:eastAsia="仿宋_GB2312" w:cs="宋体"/>
                <w:color w:val="000000" w:themeColor="text1"/>
                <w:kern w:val="0"/>
                <w:sz w:val="20"/>
                <w:szCs w:val="20"/>
                <w14:textFill>
                  <w14:solidFill>
                    <w14:schemeClr w14:val="tx1"/>
                  </w14:solidFill>
                </w14:textFill>
              </w:rPr>
              <w:t>《石油化工可燃气体和有毒气体检测报警设计标准》（GB/T 50493-2019）第3.0.7条</w:t>
            </w:r>
          </w:p>
        </w:tc>
        <w:tc>
          <w:tcPr>
            <w:tcW w:w="187" w:type="pct"/>
            <w:shd w:val="clear" w:color="auto" w:fill="auto"/>
            <w:vAlign w:val="center"/>
          </w:tcPr>
          <w:p w14:paraId="20B3C380">
            <w:pPr>
              <w:widowControl/>
              <w:adjustRightInd w:val="0"/>
              <w:snapToGrid w:val="0"/>
              <w:jc w:val="center"/>
              <w:rPr>
                <w:rFonts w:ascii="仿宋_GB2312" w:hAnsi="等线" w:eastAsia="仿宋_GB2312" w:cs="宋体"/>
                <w:color w:val="000000" w:themeColor="text1"/>
                <w:kern w:val="0"/>
                <w:sz w:val="20"/>
                <w:szCs w:val="20"/>
                <w14:textFill>
                  <w14:solidFill>
                    <w14:schemeClr w14:val="tx1"/>
                  </w14:solidFill>
                </w14:textFill>
              </w:rPr>
            </w:pPr>
          </w:p>
        </w:tc>
      </w:tr>
      <w:tr w14:paraId="7D57784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c>
          <w:tcPr>
            <w:tcW w:w="620" w:type="pct"/>
            <w:shd w:val="clear" w:color="000000" w:fill="FFFFFF"/>
            <w:vAlign w:val="center"/>
          </w:tcPr>
          <w:p w14:paraId="21DDE096">
            <w:pPr>
              <w:pStyle w:val="44"/>
              <w:widowControl/>
              <w:numPr>
                <w:ilvl w:val="0"/>
                <w:numId w:val="1"/>
              </w:numPr>
              <w:adjustRightInd w:val="0"/>
              <w:snapToGrid w:val="0"/>
              <w:ind w:left="0" w:firstLine="0" w:firstLineChars="0"/>
              <w:jc w:val="right"/>
              <w:rPr>
                <w:rFonts w:ascii="仿宋_GB2312" w:hAnsi="等线" w:eastAsia="仿宋_GB2312" w:cs="宋体"/>
                <w:color w:val="000000" w:themeColor="text1"/>
                <w:kern w:val="0"/>
                <w:sz w:val="20"/>
                <w:szCs w:val="20"/>
                <w14:textFill>
                  <w14:solidFill>
                    <w14:schemeClr w14:val="tx1"/>
                  </w14:solidFill>
                </w14:textFill>
              </w:rPr>
            </w:pPr>
          </w:p>
        </w:tc>
        <w:tc>
          <w:tcPr>
            <w:tcW w:w="335" w:type="pct"/>
            <w:shd w:val="clear" w:color="auto" w:fill="auto"/>
            <w:vAlign w:val="center"/>
          </w:tcPr>
          <w:p w14:paraId="2870AFD0">
            <w:pPr>
              <w:widowControl/>
              <w:adjustRightInd w:val="0"/>
              <w:snapToGrid w:val="0"/>
              <w:jc w:val="center"/>
              <w:rPr>
                <w:rFonts w:ascii="仿宋_GB2312" w:hAnsi="等线" w:eastAsia="仿宋_GB2312" w:cs="宋体"/>
                <w:color w:val="000000" w:themeColor="text1"/>
                <w:kern w:val="0"/>
                <w:sz w:val="20"/>
                <w:szCs w:val="20"/>
                <w14:textFill>
                  <w14:solidFill>
                    <w14:schemeClr w14:val="tx1"/>
                  </w14:solidFill>
                </w14:textFill>
              </w:rPr>
            </w:pPr>
            <w:r>
              <w:rPr>
                <w:rFonts w:hint="eastAsia" w:ascii="仿宋_GB2312" w:hAnsi="等线" w:eastAsia="仿宋_GB2312" w:cs="宋体"/>
                <w:color w:val="000000" w:themeColor="text1"/>
                <w:kern w:val="0"/>
                <w:sz w:val="20"/>
                <w:szCs w:val="20"/>
                <w14:textFill>
                  <w14:solidFill>
                    <w14:schemeClr w14:val="tx1"/>
                  </w14:solidFill>
                </w14:textFill>
              </w:rPr>
              <w:t>人员类</w:t>
            </w:r>
          </w:p>
        </w:tc>
        <w:tc>
          <w:tcPr>
            <w:tcW w:w="384" w:type="pct"/>
            <w:shd w:val="clear" w:color="000000" w:fill="FFFFFF"/>
            <w:vAlign w:val="center"/>
          </w:tcPr>
          <w:p w14:paraId="0EB4B22E">
            <w:pPr>
              <w:widowControl/>
              <w:adjustRightInd w:val="0"/>
              <w:snapToGrid w:val="0"/>
              <w:jc w:val="center"/>
              <w:rPr>
                <w:rFonts w:ascii="仿宋_GB2312" w:hAnsi="等线" w:eastAsia="仿宋_GB2312" w:cs="宋体"/>
                <w:color w:val="000000" w:themeColor="text1"/>
                <w:kern w:val="0"/>
                <w:sz w:val="20"/>
                <w:szCs w:val="20"/>
                <w14:textFill>
                  <w14:solidFill>
                    <w14:schemeClr w14:val="tx1"/>
                  </w14:solidFill>
                </w14:textFill>
              </w:rPr>
            </w:pPr>
            <w:r>
              <w:rPr>
                <w:rFonts w:hint="eastAsia" w:ascii="仿宋_GB2312" w:hAnsi="等线" w:eastAsia="仿宋_GB2312" w:cs="宋体"/>
                <w:color w:val="000000" w:themeColor="text1"/>
                <w:kern w:val="0"/>
                <w:sz w:val="20"/>
                <w:szCs w:val="20"/>
                <w14:textFill>
                  <w14:solidFill>
                    <w14:schemeClr w14:val="tx1"/>
                  </w14:solidFill>
                </w14:textFill>
              </w:rPr>
              <w:t>个体防护用品使用类</w:t>
            </w:r>
          </w:p>
        </w:tc>
        <w:tc>
          <w:tcPr>
            <w:tcW w:w="1859" w:type="pct"/>
            <w:shd w:val="clear" w:color="auto" w:fill="auto"/>
            <w:vAlign w:val="center"/>
          </w:tcPr>
          <w:p w14:paraId="0DCDEA42">
            <w:pPr>
              <w:widowControl/>
              <w:adjustRightInd w:val="0"/>
              <w:snapToGrid w:val="0"/>
              <w:jc w:val="left"/>
              <w:rPr>
                <w:rFonts w:ascii="仿宋_GB2312" w:hAnsi="等线" w:eastAsia="仿宋_GB2312" w:cs="宋体"/>
                <w:color w:val="000000" w:themeColor="text1"/>
                <w:kern w:val="0"/>
                <w:sz w:val="20"/>
                <w:szCs w:val="20"/>
                <w14:textFill>
                  <w14:solidFill>
                    <w14:schemeClr w14:val="tx1"/>
                  </w14:solidFill>
                </w14:textFill>
              </w:rPr>
            </w:pPr>
            <w:r>
              <w:rPr>
                <w:rFonts w:hint="eastAsia" w:ascii="仿宋_GB2312" w:hAnsi="等线" w:eastAsia="仿宋_GB2312" w:cs="宋体"/>
                <w:color w:val="000000" w:themeColor="text1"/>
                <w:kern w:val="0"/>
                <w:sz w:val="20"/>
                <w:szCs w:val="20"/>
                <w14:textFill>
                  <w14:solidFill>
                    <w14:schemeClr w14:val="tx1"/>
                  </w14:solidFill>
                </w14:textFill>
              </w:rPr>
              <w:t>未根据本单位作业场所和工作岗位的危险有害因素，配备及使用必要的个人防护用品，并进行经常性维护、保养；并未监督、教育从业人员按照使用规则佩戴、使用。</w:t>
            </w:r>
          </w:p>
        </w:tc>
        <w:tc>
          <w:tcPr>
            <w:tcW w:w="1615" w:type="pct"/>
            <w:shd w:val="clear" w:color="auto" w:fill="auto"/>
            <w:vAlign w:val="center"/>
          </w:tcPr>
          <w:p w14:paraId="21E03A0F">
            <w:pPr>
              <w:widowControl/>
              <w:adjustRightInd w:val="0"/>
              <w:snapToGrid w:val="0"/>
              <w:jc w:val="left"/>
              <w:rPr>
                <w:rFonts w:ascii="仿宋_GB2312" w:hAnsi="等线" w:eastAsia="仿宋_GB2312" w:cs="宋体"/>
                <w:color w:val="000000" w:themeColor="text1"/>
                <w:kern w:val="0"/>
                <w:sz w:val="20"/>
                <w:szCs w:val="20"/>
                <w14:textFill>
                  <w14:solidFill>
                    <w14:schemeClr w14:val="tx1"/>
                  </w14:solidFill>
                </w14:textFill>
              </w:rPr>
            </w:pPr>
            <w:r>
              <w:rPr>
                <w:rFonts w:hint="eastAsia" w:ascii="仿宋_GB2312" w:hAnsi="等线" w:eastAsia="仿宋_GB2312" w:cs="宋体"/>
                <w:color w:val="000000" w:themeColor="text1"/>
                <w:kern w:val="0"/>
                <w:sz w:val="20"/>
                <w:szCs w:val="20"/>
                <w14:textFill>
                  <w14:solidFill>
                    <w14:schemeClr w14:val="tx1"/>
                  </w14:solidFill>
                </w14:textFill>
              </w:rPr>
              <w:t xml:space="preserve">《中华人民共和国安全生产法》第四十二条；《关于加强化工过程安全管理的指导意见》（安监总管三〔2013〕88号） 第十二条 </w:t>
            </w:r>
          </w:p>
        </w:tc>
        <w:tc>
          <w:tcPr>
            <w:tcW w:w="187" w:type="pct"/>
            <w:shd w:val="clear" w:color="auto" w:fill="auto"/>
            <w:vAlign w:val="center"/>
          </w:tcPr>
          <w:p w14:paraId="5DBB864A">
            <w:pPr>
              <w:widowControl/>
              <w:adjustRightInd w:val="0"/>
              <w:snapToGrid w:val="0"/>
              <w:jc w:val="center"/>
              <w:rPr>
                <w:rFonts w:ascii="仿宋_GB2312" w:hAnsi="等线" w:eastAsia="仿宋_GB2312" w:cs="宋体"/>
                <w:color w:val="000000" w:themeColor="text1"/>
                <w:kern w:val="0"/>
                <w:sz w:val="20"/>
                <w:szCs w:val="20"/>
                <w14:textFill>
                  <w14:solidFill>
                    <w14:schemeClr w14:val="tx1"/>
                  </w14:solidFill>
                </w14:textFill>
              </w:rPr>
            </w:pPr>
            <w:r>
              <w:rPr>
                <w:rFonts w:hint="eastAsia" w:ascii="仿宋_GB2312" w:hAnsi="等线" w:eastAsia="仿宋_GB2312" w:cs="宋体"/>
                <w:color w:val="000000" w:themeColor="text1"/>
                <w:kern w:val="0"/>
                <w:sz w:val="20"/>
                <w:szCs w:val="20"/>
                <w14:textFill>
                  <w14:solidFill>
                    <w14:schemeClr w14:val="tx1"/>
                  </w14:solidFill>
                </w14:textFill>
              </w:rPr>
              <w:t>　</w:t>
            </w:r>
          </w:p>
        </w:tc>
      </w:tr>
      <w:tr w14:paraId="505D4E4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c>
          <w:tcPr>
            <w:tcW w:w="620" w:type="pct"/>
            <w:shd w:val="clear" w:color="000000" w:fill="FFFFFF"/>
            <w:vAlign w:val="center"/>
          </w:tcPr>
          <w:p w14:paraId="7A007A60">
            <w:pPr>
              <w:pStyle w:val="44"/>
              <w:widowControl/>
              <w:numPr>
                <w:ilvl w:val="0"/>
                <w:numId w:val="1"/>
              </w:numPr>
              <w:adjustRightInd w:val="0"/>
              <w:snapToGrid w:val="0"/>
              <w:ind w:left="0" w:firstLine="0" w:firstLineChars="0"/>
              <w:jc w:val="right"/>
              <w:rPr>
                <w:rFonts w:ascii="仿宋_GB2312" w:hAnsi="等线" w:eastAsia="仿宋_GB2312" w:cs="宋体"/>
                <w:color w:val="000000" w:themeColor="text1"/>
                <w:kern w:val="0"/>
                <w:sz w:val="20"/>
                <w:szCs w:val="20"/>
                <w14:textFill>
                  <w14:solidFill>
                    <w14:schemeClr w14:val="tx1"/>
                  </w14:solidFill>
                </w14:textFill>
              </w:rPr>
            </w:pPr>
          </w:p>
        </w:tc>
        <w:tc>
          <w:tcPr>
            <w:tcW w:w="335" w:type="pct"/>
            <w:shd w:val="clear" w:color="auto" w:fill="auto"/>
            <w:vAlign w:val="center"/>
          </w:tcPr>
          <w:p w14:paraId="61007702">
            <w:pPr>
              <w:widowControl/>
              <w:adjustRightInd w:val="0"/>
              <w:snapToGrid w:val="0"/>
              <w:jc w:val="center"/>
              <w:rPr>
                <w:rFonts w:ascii="仿宋_GB2312" w:hAnsi="等线" w:eastAsia="仿宋_GB2312" w:cs="宋体"/>
                <w:color w:val="000000" w:themeColor="text1"/>
                <w:kern w:val="0"/>
                <w:sz w:val="20"/>
                <w:szCs w:val="20"/>
                <w14:textFill>
                  <w14:solidFill>
                    <w14:schemeClr w14:val="tx1"/>
                  </w14:solidFill>
                </w14:textFill>
              </w:rPr>
            </w:pPr>
            <w:r>
              <w:rPr>
                <w:rFonts w:hint="eastAsia" w:ascii="仿宋_GB2312" w:hAnsi="等线" w:eastAsia="仿宋_GB2312" w:cs="宋体"/>
                <w:color w:val="000000" w:themeColor="text1"/>
                <w:kern w:val="0"/>
                <w:sz w:val="20"/>
                <w:szCs w:val="20"/>
                <w14:textFill>
                  <w14:solidFill>
                    <w14:schemeClr w14:val="tx1"/>
                  </w14:solidFill>
                </w14:textFill>
              </w:rPr>
              <w:t>人员类</w:t>
            </w:r>
          </w:p>
        </w:tc>
        <w:tc>
          <w:tcPr>
            <w:tcW w:w="384" w:type="pct"/>
            <w:shd w:val="clear" w:color="000000" w:fill="FFFFFF"/>
            <w:vAlign w:val="center"/>
          </w:tcPr>
          <w:p w14:paraId="54995DA4">
            <w:pPr>
              <w:widowControl/>
              <w:adjustRightInd w:val="0"/>
              <w:snapToGrid w:val="0"/>
              <w:jc w:val="center"/>
              <w:rPr>
                <w:rFonts w:ascii="仿宋_GB2312" w:hAnsi="等线" w:eastAsia="仿宋_GB2312" w:cs="宋体"/>
                <w:color w:val="000000" w:themeColor="text1"/>
                <w:kern w:val="0"/>
                <w:sz w:val="20"/>
                <w:szCs w:val="20"/>
                <w14:textFill>
                  <w14:solidFill>
                    <w14:schemeClr w14:val="tx1"/>
                  </w14:solidFill>
                </w14:textFill>
              </w:rPr>
            </w:pPr>
            <w:r>
              <w:rPr>
                <w:rFonts w:hint="eastAsia" w:ascii="仿宋_GB2312" w:hAnsi="等线" w:eastAsia="仿宋_GB2312" w:cs="宋体"/>
                <w:color w:val="000000" w:themeColor="text1"/>
                <w:kern w:val="0"/>
                <w:sz w:val="20"/>
                <w:szCs w:val="20"/>
                <w14:textFill>
                  <w14:solidFill>
                    <w14:schemeClr w14:val="tx1"/>
                  </w14:solidFill>
                </w14:textFill>
              </w:rPr>
              <w:t>个体防护用品使用类</w:t>
            </w:r>
          </w:p>
        </w:tc>
        <w:tc>
          <w:tcPr>
            <w:tcW w:w="1859" w:type="pct"/>
            <w:shd w:val="clear" w:color="auto" w:fill="auto"/>
            <w:vAlign w:val="center"/>
          </w:tcPr>
          <w:p w14:paraId="391370CC">
            <w:pPr>
              <w:widowControl/>
              <w:adjustRightInd w:val="0"/>
              <w:snapToGrid w:val="0"/>
              <w:jc w:val="left"/>
              <w:rPr>
                <w:rFonts w:ascii="仿宋_GB2312" w:hAnsi="等线" w:eastAsia="仿宋_GB2312" w:cs="宋体"/>
                <w:color w:val="000000" w:themeColor="text1"/>
                <w:kern w:val="0"/>
                <w:sz w:val="20"/>
                <w:szCs w:val="20"/>
                <w14:textFill>
                  <w14:solidFill>
                    <w14:schemeClr w14:val="tx1"/>
                  </w14:solidFill>
                </w14:textFill>
              </w:rPr>
            </w:pPr>
            <w:r>
              <w:rPr>
                <w:rFonts w:hint="eastAsia" w:ascii="仿宋_GB2312" w:hAnsi="等线" w:eastAsia="仿宋_GB2312" w:cs="宋体"/>
                <w:color w:val="000000" w:themeColor="text1"/>
                <w:kern w:val="0"/>
                <w:sz w:val="20"/>
                <w:szCs w:val="20"/>
                <w14:textFill>
                  <w14:solidFill>
                    <w14:schemeClr w14:val="tx1"/>
                  </w14:solidFill>
                </w14:textFill>
              </w:rPr>
              <w:t>进入特殊作业、危险作业现场的人员未正确佩戴便携检测仪器和使用满足GB 39800.1要求的个体防护装备。</w:t>
            </w:r>
          </w:p>
        </w:tc>
        <w:tc>
          <w:tcPr>
            <w:tcW w:w="1615" w:type="pct"/>
            <w:shd w:val="clear" w:color="auto" w:fill="auto"/>
            <w:vAlign w:val="center"/>
          </w:tcPr>
          <w:p w14:paraId="724E0A3A">
            <w:pPr>
              <w:widowControl/>
              <w:adjustRightInd w:val="0"/>
              <w:snapToGrid w:val="0"/>
              <w:jc w:val="left"/>
              <w:rPr>
                <w:rFonts w:ascii="仿宋_GB2312" w:hAnsi="等线" w:eastAsia="仿宋_GB2312" w:cs="宋体"/>
                <w:color w:val="000000" w:themeColor="text1"/>
                <w:kern w:val="0"/>
                <w:sz w:val="20"/>
                <w:szCs w:val="20"/>
                <w14:textFill>
                  <w14:solidFill>
                    <w14:schemeClr w14:val="tx1"/>
                  </w14:solidFill>
                </w14:textFill>
              </w:rPr>
            </w:pPr>
            <w:r>
              <w:rPr>
                <w:rFonts w:hint="eastAsia" w:ascii="仿宋_GB2312" w:hAnsi="等线" w:eastAsia="仿宋_GB2312" w:cs="宋体"/>
                <w:color w:val="000000" w:themeColor="text1"/>
                <w:kern w:val="0"/>
                <w:sz w:val="20"/>
                <w:szCs w:val="20"/>
                <w14:textFill>
                  <w14:solidFill>
                    <w14:schemeClr w14:val="tx1"/>
                  </w14:solidFill>
                </w14:textFill>
              </w:rPr>
              <w:t>《危险化学品企业特殊作业安全规范》（GB30871-2022) 4.3条</w:t>
            </w:r>
          </w:p>
        </w:tc>
        <w:tc>
          <w:tcPr>
            <w:tcW w:w="187" w:type="pct"/>
            <w:shd w:val="clear" w:color="auto" w:fill="auto"/>
            <w:vAlign w:val="center"/>
          </w:tcPr>
          <w:p w14:paraId="2E0D36F0">
            <w:pPr>
              <w:widowControl/>
              <w:adjustRightInd w:val="0"/>
              <w:snapToGrid w:val="0"/>
              <w:jc w:val="center"/>
              <w:rPr>
                <w:rFonts w:ascii="仿宋_GB2312" w:hAnsi="等线" w:eastAsia="仿宋_GB2312" w:cs="宋体"/>
                <w:color w:val="000000" w:themeColor="text1"/>
                <w:kern w:val="0"/>
                <w:sz w:val="20"/>
                <w:szCs w:val="20"/>
                <w14:textFill>
                  <w14:solidFill>
                    <w14:schemeClr w14:val="tx1"/>
                  </w14:solidFill>
                </w14:textFill>
              </w:rPr>
            </w:pPr>
            <w:r>
              <w:rPr>
                <w:rFonts w:hint="eastAsia" w:ascii="仿宋_GB2312" w:hAnsi="等线" w:eastAsia="仿宋_GB2312" w:cs="宋体"/>
                <w:color w:val="000000" w:themeColor="text1"/>
                <w:kern w:val="0"/>
                <w:sz w:val="20"/>
                <w:szCs w:val="20"/>
                <w14:textFill>
                  <w14:solidFill>
                    <w14:schemeClr w14:val="tx1"/>
                  </w14:solidFill>
                </w14:textFill>
              </w:rPr>
              <w:t>　</w:t>
            </w:r>
          </w:p>
        </w:tc>
      </w:tr>
      <w:tr w14:paraId="6836F2B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c>
          <w:tcPr>
            <w:tcW w:w="620" w:type="pct"/>
            <w:shd w:val="clear" w:color="000000" w:fill="FFFFFF"/>
            <w:vAlign w:val="center"/>
          </w:tcPr>
          <w:p w14:paraId="07C9FFB1">
            <w:pPr>
              <w:pStyle w:val="44"/>
              <w:widowControl/>
              <w:numPr>
                <w:ilvl w:val="0"/>
                <w:numId w:val="1"/>
              </w:numPr>
              <w:adjustRightInd w:val="0"/>
              <w:snapToGrid w:val="0"/>
              <w:ind w:left="0" w:firstLine="0" w:firstLineChars="0"/>
              <w:jc w:val="right"/>
              <w:rPr>
                <w:rFonts w:ascii="仿宋_GB2312" w:hAnsi="等线" w:eastAsia="仿宋_GB2312" w:cs="宋体"/>
                <w:color w:val="000000" w:themeColor="text1"/>
                <w:kern w:val="0"/>
                <w:sz w:val="20"/>
                <w:szCs w:val="20"/>
                <w14:textFill>
                  <w14:solidFill>
                    <w14:schemeClr w14:val="tx1"/>
                  </w14:solidFill>
                </w14:textFill>
              </w:rPr>
            </w:pPr>
          </w:p>
        </w:tc>
        <w:tc>
          <w:tcPr>
            <w:tcW w:w="335" w:type="pct"/>
            <w:shd w:val="clear" w:color="000000" w:fill="FFFFFF"/>
            <w:vAlign w:val="center"/>
          </w:tcPr>
          <w:p w14:paraId="147A681F">
            <w:pPr>
              <w:widowControl/>
              <w:adjustRightInd w:val="0"/>
              <w:snapToGrid w:val="0"/>
              <w:jc w:val="center"/>
              <w:rPr>
                <w:rFonts w:ascii="仿宋_GB2312" w:hAnsi="等线" w:eastAsia="仿宋_GB2312" w:cs="宋体"/>
                <w:color w:val="000000" w:themeColor="text1"/>
                <w:kern w:val="0"/>
                <w:sz w:val="20"/>
                <w:szCs w:val="20"/>
                <w14:textFill>
                  <w14:solidFill>
                    <w14:schemeClr w14:val="tx1"/>
                  </w14:solidFill>
                </w14:textFill>
              </w:rPr>
            </w:pPr>
            <w:r>
              <w:rPr>
                <w:rFonts w:hint="eastAsia" w:ascii="仿宋_GB2312" w:hAnsi="等线" w:eastAsia="仿宋_GB2312" w:cs="宋体"/>
                <w:color w:val="000000" w:themeColor="text1"/>
                <w:kern w:val="0"/>
                <w:sz w:val="20"/>
                <w:szCs w:val="20"/>
                <w14:textFill>
                  <w14:solidFill>
                    <w14:schemeClr w14:val="tx1"/>
                  </w14:solidFill>
                </w14:textFill>
              </w:rPr>
              <w:t>场所环境类</w:t>
            </w:r>
          </w:p>
        </w:tc>
        <w:tc>
          <w:tcPr>
            <w:tcW w:w="384" w:type="pct"/>
            <w:shd w:val="clear" w:color="000000" w:fill="FFFFFF"/>
            <w:vAlign w:val="center"/>
          </w:tcPr>
          <w:p w14:paraId="4619DE51">
            <w:pPr>
              <w:widowControl/>
              <w:adjustRightInd w:val="0"/>
              <w:snapToGrid w:val="0"/>
              <w:jc w:val="center"/>
              <w:rPr>
                <w:rFonts w:ascii="仿宋_GB2312" w:hAnsi="等线" w:eastAsia="仿宋_GB2312" w:cs="宋体"/>
                <w:color w:val="000000" w:themeColor="text1"/>
                <w:kern w:val="0"/>
                <w:sz w:val="20"/>
                <w:szCs w:val="20"/>
                <w14:textFill>
                  <w14:solidFill>
                    <w14:schemeClr w14:val="tx1"/>
                  </w14:solidFill>
                </w14:textFill>
              </w:rPr>
            </w:pPr>
            <w:r>
              <w:rPr>
                <w:rFonts w:hint="eastAsia" w:ascii="仿宋_GB2312" w:hAnsi="等线" w:eastAsia="仿宋_GB2312" w:cs="宋体"/>
                <w:color w:val="000000" w:themeColor="text1"/>
                <w:kern w:val="0"/>
                <w:sz w:val="20"/>
                <w:szCs w:val="20"/>
                <w14:textFill>
                  <w14:solidFill>
                    <w14:schemeClr w14:val="tx1"/>
                  </w14:solidFill>
                </w14:textFill>
              </w:rPr>
              <w:t>平面布置类</w:t>
            </w:r>
          </w:p>
        </w:tc>
        <w:tc>
          <w:tcPr>
            <w:tcW w:w="1859" w:type="pct"/>
            <w:shd w:val="clear" w:color="auto" w:fill="auto"/>
            <w:vAlign w:val="center"/>
          </w:tcPr>
          <w:p w14:paraId="1D159409">
            <w:pPr>
              <w:widowControl/>
              <w:adjustRightInd w:val="0"/>
              <w:snapToGrid w:val="0"/>
              <w:jc w:val="left"/>
              <w:rPr>
                <w:rFonts w:ascii="仿宋_GB2312" w:hAnsi="等线" w:eastAsia="仿宋_GB2312" w:cs="宋体"/>
                <w:color w:val="000000" w:themeColor="text1"/>
                <w:kern w:val="0"/>
                <w:sz w:val="20"/>
                <w:szCs w:val="20"/>
                <w14:textFill>
                  <w14:solidFill>
                    <w14:schemeClr w14:val="tx1"/>
                  </w14:solidFill>
                </w14:textFill>
              </w:rPr>
            </w:pPr>
            <w:r>
              <w:rPr>
                <w:rFonts w:hint="eastAsia" w:ascii="仿宋_GB2312" w:hAnsi="等线" w:eastAsia="仿宋_GB2312" w:cs="宋体"/>
                <w:color w:val="000000" w:themeColor="text1"/>
                <w:kern w:val="0"/>
                <w:sz w:val="20"/>
                <w:szCs w:val="20"/>
                <w14:textFill>
                  <w14:solidFill>
                    <w14:schemeClr w14:val="tx1"/>
                  </w14:solidFill>
                </w14:textFill>
              </w:rPr>
              <w:t>有爆炸危险的生产区域、设备、储罐、仓库和装卸设施未远离生活、办公区，未布置在全年最小风频的上风向。</w:t>
            </w:r>
          </w:p>
        </w:tc>
        <w:tc>
          <w:tcPr>
            <w:tcW w:w="1615" w:type="pct"/>
            <w:shd w:val="clear" w:color="auto" w:fill="auto"/>
            <w:vAlign w:val="center"/>
          </w:tcPr>
          <w:p w14:paraId="680718F4">
            <w:pPr>
              <w:widowControl/>
              <w:adjustRightInd w:val="0"/>
              <w:snapToGrid w:val="0"/>
              <w:jc w:val="left"/>
              <w:rPr>
                <w:rFonts w:ascii="仿宋_GB2312" w:hAnsi="等线" w:eastAsia="仿宋_GB2312" w:cs="宋体"/>
                <w:color w:val="000000" w:themeColor="text1"/>
                <w:kern w:val="0"/>
                <w:sz w:val="20"/>
                <w:szCs w:val="20"/>
                <w14:textFill>
                  <w14:solidFill>
                    <w14:schemeClr w14:val="tx1"/>
                  </w14:solidFill>
                </w14:textFill>
              </w:rPr>
            </w:pPr>
            <w:r>
              <w:rPr>
                <w:rFonts w:hint="eastAsia" w:ascii="仿宋_GB2312" w:hAnsi="等线" w:eastAsia="仿宋_GB2312" w:cs="宋体"/>
                <w:color w:val="000000" w:themeColor="text1"/>
                <w:kern w:val="0"/>
                <w:sz w:val="20"/>
                <w:szCs w:val="20"/>
                <w14:textFill>
                  <w14:solidFill>
                    <w14:schemeClr w14:val="tx1"/>
                  </w14:solidFill>
                </w14:textFill>
              </w:rPr>
              <w:t>《建筑设计防火规范（2018版）》（GB50016-2014）； 《石油化工企业设计防火标准（2018版）》（GB 50160-2008）</w:t>
            </w:r>
          </w:p>
        </w:tc>
        <w:tc>
          <w:tcPr>
            <w:tcW w:w="187" w:type="pct"/>
            <w:shd w:val="clear" w:color="auto" w:fill="auto"/>
            <w:vAlign w:val="center"/>
          </w:tcPr>
          <w:p w14:paraId="50111B09">
            <w:pPr>
              <w:widowControl/>
              <w:adjustRightInd w:val="0"/>
              <w:snapToGrid w:val="0"/>
              <w:jc w:val="center"/>
              <w:rPr>
                <w:rFonts w:ascii="仿宋_GB2312" w:hAnsi="等线" w:eastAsia="仿宋_GB2312" w:cs="宋体"/>
                <w:color w:val="000000" w:themeColor="text1"/>
                <w:kern w:val="0"/>
                <w:sz w:val="20"/>
                <w:szCs w:val="20"/>
                <w14:textFill>
                  <w14:solidFill>
                    <w14:schemeClr w14:val="tx1"/>
                  </w14:solidFill>
                </w14:textFill>
              </w:rPr>
            </w:pPr>
            <w:r>
              <w:rPr>
                <w:rFonts w:hint="eastAsia" w:ascii="仿宋_GB2312" w:hAnsi="等线" w:eastAsia="仿宋_GB2312" w:cs="宋体"/>
                <w:color w:val="000000" w:themeColor="text1"/>
                <w:kern w:val="0"/>
                <w:sz w:val="20"/>
                <w:szCs w:val="20"/>
                <w14:textFill>
                  <w14:solidFill>
                    <w14:schemeClr w14:val="tx1"/>
                  </w14:solidFill>
                </w14:textFill>
              </w:rPr>
              <w:t>　</w:t>
            </w:r>
          </w:p>
        </w:tc>
      </w:tr>
      <w:tr w14:paraId="3408089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c>
          <w:tcPr>
            <w:tcW w:w="620" w:type="pct"/>
            <w:shd w:val="clear" w:color="000000" w:fill="FFFFFF"/>
            <w:vAlign w:val="center"/>
          </w:tcPr>
          <w:p w14:paraId="21F4F9C4">
            <w:pPr>
              <w:pStyle w:val="44"/>
              <w:widowControl/>
              <w:numPr>
                <w:ilvl w:val="0"/>
                <w:numId w:val="1"/>
              </w:numPr>
              <w:adjustRightInd w:val="0"/>
              <w:snapToGrid w:val="0"/>
              <w:ind w:left="0" w:firstLine="0" w:firstLineChars="0"/>
              <w:jc w:val="right"/>
              <w:rPr>
                <w:rFonts w:ascii="仿宋_GB2312" w:hAnsi="等线" w:eastAsia="仿宋_GB2312" w:cs="宋体"/>
                <w:color w:val="000000" w:themeColor="text1"/>
                <w:kern w:val="0"/>
                <w:sz w:val="20"/>
                <w:szCs w:val="20"/>
                <w14:textFill>
                  <w14:solidFill>
                    <w14:schemeClr w14:val="tx1"/>
                  </w14:solidFill>
                </w14:textFill>
              </w:rPr>
            </w:pPr>
          </w:p>
        </w:tc>
        <w:tc>
          <w:tcPr>
            <w:tcW w:w="335" w:type="pct"/>
            <w:shd w:val="clear" w:color="000000" w:fill="FFFFFF"/>
            <w:vAlign w:val="center"/>
          </w:tcPr>
          <w:p w14:paraId="4097E1C1">
            <w:pPr>
              <w:widowControl/>
              <w:adjustRightInd w:val="0"/>
              <w:snapToGrid w:val="0"/>
              <w:jc w:val="center"/>
              <w:rPr>
                <w:rFonts w:ascii="仿宋_GB2312" w:hAnsi="等线" w:eastAsia="仿宋_GB2312" w:cs="宋体"/>
                <w:color w:val="000000" w:themeColor="text1"/>
                <w:kern w:val="0"/>
                <w:sz w:val="20"/>
                <w:szCs w:val="20"/>
                <w14:textFill>
                  <w14:solidFill>
                    <w14:schemeClr w14:val="tx1"/>
                  </w14:solidFill>
                </w14:textFill>
              </w:rPr>
            </w:pPr>
            <w:r>
              <w:rPr>
                <w:rFonts w:hint="eastAsia" w:ascii="仿宋_GB2312" w:hAnsi="等线" w:eastAsia="仿宋_GB2312" w:cs="宋体"/>
                <w:color w:val="000000" w:themeColor="text1"/>
                <w:kern w:val="0"/>
                <w:sz w:val="20"/>
                <w:szCs w:val="20"/>
                <w14:textFill>
                  <w14:solidFill>
                    <w14:schemeClr w14:val="tx1"/>
                  </w14:solidFill>
                </w14:textFill>
              </w:rPr>
              <w:t>场所环境类</w:t>
            </w:r>
          </w:p>
        </w:tc>
        <w:tc>
          <w:tcPr>
            <w:tcW w:w="384" w:type="pct"/>
            <w:shd w:val="clear" w:color="000000" w:fill="FFFFFF"/>
            <w:vAlign w:val="center"/>
          </w:tcPr>
          <w:p w14:paraId="63E224EA">
            <w:pPr>
              <w:widowControl/>
              <w:adjustRightInd w:val="0"/>
              <w:snapToGrid w:val="0"/>
              <w:jc w:val="center"/>
              <w:rPr>
                <w:rFonts w:ascii="仿宋_GB2312" w:hAnsi="等线" w:eastAsia="仿宋_GB2312" w:cs="宋体"/>
                <w:color w:val="000000" w:themeColor="text1"/>
                <w:kern w:val="0"/>
                <w:sz w:val="20"/>
                <w:szCs w:val="20"/>
                <w14:textFill>
                  <w14:solidFill>
                    <w14:schemeClr w14:val="tx1"/>
                  </w14:solidFill>
                </w14:textFill>
              </w:rPr>
            </w:pPr>
            <w:r>
              <w:rPr>
                <w:rFonts w:hint="eastAsia" w:ascii="仿宋_GB2312" w:hAnsi="等线" w:eastAsia="仿宋_GB2312" w:cs="宋体"/>
                <w:color w:val="000000" w:themeColor="text1"/>
                <w:kern w:val="0"/>
                <w:sz w:val="20"/>
                <w:szCs w:val="20"/>
                <w14:textFill>
                  <w14:solidFill>
                    <w14:schemeClr w14:val="tx1"/>
                  </w14:solidFill>
                </w14:textFill>
              </w:rPr>
              <w:t>平面布置类</w:t>
            </w:r>
          </w:p>
        </w:tc>
        <w:tc>
          <w:tcPr>
            <w:tcW w:w="1859" w:type="pct"/>
            <w:shd w:val="clear" w:color="auto" w:fill="auto"/>
            <w:vAlign w:val="center"/>
          </w:tcPr>
          <w:p w14:paraId="412C395C">
            <w:pPr>
              <w:widowControl/>
              <w:adjustRightInd w:val="0"/>
              <w:snapToGrid w:val="0"/>
              <w:jc w:val="left"/>
              <w:rPr>
                <w:rFonts w:ascii="仿宋_GB2312" w:hAnsi="等线" w:eastAsia="仿宋_GB2312" w:cs="宋体"/>
                <w:color w:val="000000" w:themeColor="text1"/>
                <w:kern w:val="0"/>
                <w:sz w:val="20"/>
                <w:szCs w:val="20"/>
                <w14:textFill>
                  <w14:solidFill>
                    <w14:schemeClr w14:val="tx1"/>
                  </w14:solidFill>
                </w14:textFill>
              </w:rPr>
            </w:pPr>
            <w:r>
              <w:rPr>
                <w:rFonts w:hint="eastAsia" w:ascii="仿宋_GB2312" w:hAnsi="等线" w:eastAsia="仿宋_GB2312" w:cs="宋体"/>
                <w:color w:val="000000" w:themeColor="text1"/>
                <w:kern w:val="0"/>
                <w:sz w:val="20"/>
                <w:szCs w:val="20"/>
                <w14:textFill>
                  <w14:solidFill>
                    <w14:schemeClr w14:val="tx1"/>
                  </w14:solidFill>
                </w14:textFill>
              </w:rPr>
              <w:t xml:space="preserve">甲、乙类生产场所设置在地下或半地下。 </w:t>
            </w:r>
          </w:p>
        </w:tc>
        <w:tc>
          <w:tcPr>
            <w:tcW w:w="1615" w:type="pct"/>
            <w:shd w:val="clear" w:color="auto" w:fill="auto"/>
            <w:vAlign w:val="center"/>
          </w:tcPr>
          <w:p w14:paraId="46A1FF5A">
            <w:pPr>
              <w:widowControl/>
              <w:adjustRightInd w:val="0"/>
              <w:snapToGrid w:val="0"/>
              <w:jc w:val="left"/>
              <w:rPr>
                <w:rFonts w:ascii="仿宋_GB2312" w:hAnsi="等线" w:eastAsia="仿宋_GB2312" w:cs="宋体"/>
                <w:color w:val="000000" w:themeColor="text1"/>
                <w:kern w:val="0"/>
                <w:sz w:val="20"/>
                <w:szCs w:val="20"/>
                <w14:textFill>
                  <w14:solidFill>
                    <w14:schemeClr w14:val="tx1"/>
                  </w14:solidFill>
                </w14:textFill>
              </w:rPr>
            </w:pPr>
            <w:r>
              <w:rPr>
                <w:rFonts w:hint="eastAsia" w:ascii="仿宋_GB2312" w:hAnsi="等线" w:eastAsia="仿宋_GB2312" w:cs="宋体"/>
                <w:color w:val="000000" w:themeColor="text1"/>
                <w:kern w:val="0"/>
                <w:sz w:val="20"/>
                <w:szCs w:val="20"/>
                <w14:textFill>
                  <w14:solidFill>
                    <w14:schemeClr w14:val="tx1"/>
                  </w14:solidFill>
                </w14:textFill>
              </w:rPr>
              <w:t>《建筑设计防火规范（2018版）》（GB50016-2014）；《石油化工企业设计防火标准（2018版）》（GB 50160-2008）</w:t>
            </w:r>
          </w:p>
        </w:tc>
        <w:tc>
          <w:tcPr>
            <w:tcW w:w="187" w:type="pct"/>
            <w:shd w:val="clear" w:color="auto" w:fill="auto"/>
            <w:vAlign w:val="center"/>
          </w:tcPr>
          <w:p w14:paraId="12779CF5">
            <w:pPr>
              <w:widowControl/>
              <w:adjustRightInd w:val="0"/>
              <w:snapToGrid w:val="0"/>
              <w:jc w:val="center"/>
              <w:rPr>
                <w:rFonts w:ascii="仿宋_GB2312" w:hAnsi="等线" w:eastAsia="仿宋_GB2312" w:cs="宋体"/>
                <w:color w:val="000000" w:themeColor="text1"/>
                <w:kern w:val="0"/>
                <w:sz w:val="20"/>
                <w:szCs w:val="20"/>
                <w14:textFill>
                  <w14:solidFill>
                    <w14:schemeClr w14:val="tx1"/>
                  </w14:solidFill>
                </w14:textFill>
              </w:rPr>
            </w:pPr>
            <w:r>
              <w:rPr>
                <w:rFonts w:hint="eastAsia" w:ascii="仿宋_GB2312" w:hAnsi="等线" w:eastAsia="仿宋_GB2312" w:cs="宋体"/>
                <w:color w:val="000000" w:themeColor="text1"/>
                <w:kern w:val="0"/>
                <w:sz w:val="20"/>
                <w:szCs w:val="20"/>
                <w14:textFill>
                  <w14:solidFill>
                    <w14:schemeClr w14:val="tx1"/>
                  </w14:solidFill>
                </w14:textFill>
              </w:rPr>
              <w:t>　</w:t>
            </w:r>
          </w:p>
        </w:tc>
      </w:tr>
      <w:tr w14:paraId="21AD396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c>
          <w:tcPr>
            <w:tcW w:w="620" w:type="pct"/>
            <w:shd w:val="clear" w:color="000000" w:fill="FFFFFF"/>
            <w:vAlign w:val="center"/>
          </w:tcPr>
          <w:p w14:paraId="270AEF16">
            <w:pPr>
              <w:pStyle w:val="44"/>
              <w:widowControl/>
              <w:numPr>
                <w:ilvl w:val="0"/>
                <w:numId w:val="1"/>
              </w:numPr>
              <w:adjustRightInd w:val="0"/>
              <w:snapToGrid w:val="0"/>
              <w:ind w:left="0" w:firstLine="0" w:firstLineChars="0"/>
              <w:jc w:val="right"/>
              <w:rPr>
                <w:rFonts w:ascii="仿宋_GB2312" w:hAnsi="等线" w:eastAsia="仿宋_GB2312" w:cs="宋体"/>
                <w:color w:val="000000" w:themeColor="text1"/>
                <w:kern w:val="0"/>
                <w:sz w:val="20"/>
                <w:szCs w:val="20"/>
                <w14:textFill>
                  <w14:solidFill>
                    <w14:schemeClr w14:val="tx1"/>
                  </w14:solidFill>
                </w14:textFill>
              </w:rPr>
            </w:pPr>
          </w:p>
        </w:tc>
        <w:tc>
          <w:tcPr>
            <w:tcW w:w="335" w:type="pct"/>
            <w:shd w:val="clear" w:color="000000" w:fill="FFFFFF"/>
            <w:vAlign w:val="center"/>
          </w:tcPr>
          <w:p w14:paraId="3E950707">
            <w:pPr>
              <w:widowControl/>
              <w:adjustRightInd w:val="0"/>
              <w:snapToGrid w:val="0"/>
              <w:jc w:val="center"/>
              <w:rPr>
                <w:rFonts w:ascii="仿宋_GB2312" w:hAnsi="等线" w:eastAsia="仿宋_GB2312" w:cs="宋体"/>
                <w:color w:val="000000" w:themeColor="text1"/>
                <w:kern w:val="0"/>
                <w:sz w:val="20"/>
                <w:szCs w:val="20"/>
                <w14:textFill>
                  <w14:solidFill>
                    <w14:schemeClr w14:val="tx1"/>
                  </w14:solidFill>
                </w14:textFill>
              </w:rPr>
            </w:pPr>
            <w:r>
              <w:rPr>
                <w:rFonts w:hint="eastAsia" w:ascii="仿宋_GB2312" w:hAnsi="等线" w:eastAsia="仿宋_GB2312" w:cs="宋体"/>
                <w:color w:val="000000" w:themeColor="text1"/>
                <w:kern w:val="0"/>
                <w:sz w:val="20"/>
                <w:szCs w:val="20"/>
                <w14:textFill>
                  <w14:solidFill>
                    <w14:schemeClr w14:val="tx1"/>
                  </w14:solidFill>
                </w14:textFill>
              </w:rPr>
              <w:t>场所环境类</w:t>
            </w:r>
          </w:p>
        </w:tc>
        <w:tc>
          <w:tcPr>
            <w:tcW w:w="384" w:type="pct"/>
            <w:shd w:val="clear" w:color="000000" w:fill="FFFFFF"/>
            <w:vAlign w:val="center"/>
          </w:tcPr>
          <w:p w14:paraId="470E3358">
            <w:pPr>
              <w:widowControl/>
              <w:adjustRightInd w:val="0"/>
              <w:snapToGrid w:val="0"/>
              <w:jc w:val="center"/>
              <w:rPr>
                <w:rFonts w:ascii="仿宋_GB2312" w:hAnsi="等线" w:eastAsia="仿宋_GB2312" w:cs="宋体"/>
                <w:color w:val="000000" w:themeColor="text1"/>
                <w:kern w:val="0"/>
                <w:sz w:val="20"/>
                <w:szCs w:val="20"/>
                <w14:textFill>
                  <w14:solidFill>
                    <w14:schemeClr w14:val="tx1"/>
                  </w14:solidFill>
                </w14:textFill>
              </w:rPr>
            </w:pPr>
            <w:r>
              <w:rPr>
                <w:rFonts w:hint="eastAsia" w:ascii="仿宋_GB2312" w:hAnsi="等线" w:eastAsia="仿宋_GB2312" w:cs="宋体"/>
                <w:color w:val="000000" w:themeColor="text1"/>
                <w:kern w:val="0"/>
                <w:sz w:val="20"/>
                <w:szCs w:val="20"/>
                <w14:textFill>
                  <w14:solidFill>
                    <w14:schemeClr w14:val="tx1"/>
                  </w14:solidFill>
                </w14:textFill>
              </w:rPr>
              <w:t>平面布置类</w:t>
            </w:r>
          </w:p>
        </w:tc>
        <w:tc>
          <w:tcPr>
            <w:tcW w:w="1859" w:type="pct"/>
            <w:shd w:val="clear" w:color="auto" w:fill="auto"/>
            <w:vAlign w:val="center"/>
          </w:tcPr>
          <w:p w14:paraId="14F39AD5">
            <w:pPr>
              <w:widowControl/>
              <w:adjustRightInd w:val="0"/>
              <w:snapToGrid w:val="0"/>
              <w:jc w:val="left"/>
              <w:rPr>
                <w:rFonts w:ascii="仿宋_GB2312" w:hAnsi="等线" w:eastAsia="仿宋_GB2312" w:cs="宋体"/>
                <w:color w:val="000000" w:themeColor="text1"/>
                <w:kern w:val="0"/>
                <w:sz w:val="20"/>
                <w:szCs w:val="20"/>
                <w14:textFill>
                  <w14:solidFill>
                    <w14:schemeClr w14:val="tx1"/>
                  </w14:solidFill>
                </w14:textFill>
              </w:rPr>
            </w:pPr>
            <w:r>
              <w:rPr>
                <w:rFonts w:hint="eastAsia" w:ascii="仿宋_GB2312" w:hAnsi="等线" w:eastAsia="仿宋_GB2312" w:cs="宋体"/>
                <w:color w:val="000000" w:themeColor="text1"/>
                <w:kern w:val="0"/>
                <w:sz w:val="20"/>
                <w:szCs w:val="20"/>
                <w14:textFill>
                  <w14:solidFill>
                    <w14:schemeClr w14:val="tx1"/>
                  </w14:solidFill>
                </w14:textFill>
              </w:rPr>
              <w:t>有爆炸危险的甲、乙类厂房的总控制室未独立设置。</w:t>
            </w:r>
          </w:p>
        </w:tc>
        <w:tc>
          <w:tcPr>
            <w:tcW w:w="1615" w:type="pct"/>
            <w:shd w:val="clear" w:color="auto" w:fill="auto"/>
            <w:vAlign w:val="center"/>
          </w:tcPr>
          <w:p w14:paraId="4424258A">
            <w:pPr>
              <w:widowControl/>
              <w:adjustRightInd w:val="0"/>
              <w:snapToGrid w:val="0"/>
              <w:jc w:val="left"/>
              <w:rPr>
                <w:rFonts w:ascii="仿宋_GB2312" w:hAnsi="等线" w:eastAsia="仿宋_GB2312" w:cs="宋体"/>
                <w:color w:val="000000" w:themeColor="text1"/>
                <w:kern w:val="0"/>
                <w:sz w:val="20"/>
                <w:szCs w:val="20"/>
                <w14:textFill>
                  <w14:solidFill>
                    <w14:schemeClr w14:val="tx1"/>
                  </w14:solidFill>
                </w14:textFill>
              </w:rPr>
            </w:pPr>
            <w:r>
              <w:rPr>
                <w:rFonts w:hint="eastAsia" w:ascii="仿宋_GB2312" w:hAnsi="等线" w:eastAsia="仿宋_GB2312" w:cs="宋体"/>
                <w:color w:val="000000" w:themeColor="text1"/>
                <w:kern w:val="0"/>
                <w:sz w:val="20"/>
                <w:szCs w:val="20"/>
                <w14:textFill>
                  <w14:solidFill>
                    <w14:schemeClr w14:val="tx1"/>
                  </w14:solidFill>
                </w14:textFill>
              </w:rPr>
              <w:t>《危险化学品企业特殊作业安全规范》（GB30871-2022) 4.3条</w:t>
            </w:r>
          </w:p>
        </w:tc>
        <w:tc>
          <w:tcPr>
            <w:tcW w:w="187" w:type="pct"/>
            <w:shd w:val="clear" w:color="auto" w:fill="auto"/>
            <w:vAlign w:val="center"/>
          </w:tcPr>
          <w:p w14:paraId="60525F7A">
            <w:pPr>
              <w:widowControl/>
              <w:adjustRightInd w:val="0"/>
              <w:snapToGrid w:val="0"/>
              <w:jc w:val="center"/>
              <w:rPr>
                <w:rFonts w:ascii="仿宋_GB2312" w:hAnsi="等线" w:eastAsia="仿宋_GB2312" w:cs="宋体"/>
                <w:color w:val="000000" w:themeColor="text1"/>
                <w:kern w:val="0"/>
                <w:sz w:val="20"/>
                <w:szCs w:val="20"/>
                <w14:textFill>
                  <w14:solidFill>
                    <w14:schemeClr w14:val="tx1"/>
                  </w14:solidFill>
                </w14:textFill>
              </w:rPr>
            </w:pPr>
            <w:r>
              <w:rPr>
                <w:rFonts w:hint="eastAsia" w:ascii="仿宋_GB2312" w:hAnsi="等线" w:eastAsia="仿宋_GB2312" w:cs="宋体"/>
                <w:color w:val="000000" w:themeColor="text1"/>
                <w:kern w:val="0"/>
                <w:sz w:val="20"/>
                <w:szCs w:val="20"/>
                <w14:textFill>
                  <w14:solidFill>
                    <w14:schemeClr w14:val="tx1"/>
                  </w14:solidFill>
                </w14:textFill>
              </w:rPr>
              <w:t>　</w:t>
            </w:r>
          </w:p>
        </w:tc>
      </w:tr>
      <w:tr w14:paraId="3F9DAE0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c>
          <w:tcPr>
            <w:tcW w:w="620" w:type="pct"/>
            <w:shd w:val="clear" w:color="000000" w:fill="FFFFFF"/>
            <w:vAlign w:val="center"/>
          </w:tcPr>
          <w:p w14:paraId="2B9CA426">
            <w:pPr>
              <w:pStyle w:val="44"/>
              <w:widowControl/>
              <w:numPr>
                <w:ilvl w:val="0"/>
                <w:numId w:val="1"/>
              </w:numPr>
              <w:adjustRightInd w:val="0"/>
              <w:snapToGrid w:val="0"/>
              <w:ind w:left="0" w:firstLine="0" w:firstLineChars="0"/>
              <w:jc w:val="right"/>
              <w:rPr>
                <w:rFonts w:ascii="仿宋_GB2312" w:hAnsi="等线" w:eastAsia="仿宋_GB2312" w:cs="宋体"/>
                <w:color w:val="000000" w:themeColor="text1"/>
                <w:kern w:val="0"/>
                <w:sz w:val="20"/>
                <w:szCs w:val="20"/>
                <w14:textFill>
                  <w14:solidFill>
                    <w14:schemeClr w14:val="tx1"/>
                  </w14:solidFill>
                </w14:textFill>
              </w:rPr>
            </w:pPr>
          </w:p>
        </w:tc>
        <w:tc>
          <w:tcPr>
            <w:tcW w:w="335" w:type="pct"/>
            <w:shd w:val="clear" w:color="000000" w:fill="FFFFFF"/>
            <w:vAlign w:val="center"/>
          </w:tcPr>
          <w:p w14:paraId="13CA3FA1">
            <w:pPr>
              <w:widowControl/>
              <w:adjustRightInd w:val="0"/>
              <w:snapToGrid w:val="0"/>
              <w:jc w:val="center"/>
              <w:rPr>
                <w:rFonts w:ascii="仿宋_GB2312" w:hAnsi="等线" w:eastAsia="仿宋_GB2312" w:cs="宋体"/>
                <w:color w:val="000000" w:themeColor="text1"/>
                <w:kern w:val="0"/>
                <w:sz w:val="20"/>
                <w:szCs w:val="20"/>
                <w14:textFill>
                  <w14:solidFill>
                    <w14:schemeClr w14:val="tx1"/>
                  </w14:solidFill>
                </w14:textFill>
              </w:rPr>
            </w:pPr>
            <w:r>
              <w:rPr>
                <w:rFonts w:hint="eastAsia" w:ascii="仿宋_GB2312" w:hAnsi="等线" w:eastAsia="仿宋_GB2312" w:cs="宋体"/>
                <w:color w:val="000000" w:themeColor="text1"/>
                <w:kern w:val="0"/>
                <w:sz w:val="20"/>
                <w:szCs w:val="20"/>
                <w14:textFill>
                  <w14:solidFill>
                    <w14:schemeClr w14:val="tx1"/>
                  </w14:solidFill>
                </w14:textFill>
              </w:rPr>
              <w:t>场所环境类</w:t>
            </w:r>
          </w:p>
        </w:tc>
        <w:tc>
          <w:tcPr>
            <w:tcW w:w="384" w:type="pct"/>
            <w:shd w:val="clear" w:color="000000" w:fill="FFFFFF"/>
            <w:vAlign w:val="center"/>
          </w:tcPr>
          <w:p w14:paraId="6A76876F">
            <w:pPr>
              <w:widowControl/>
              <w:adjustRightInd w:val="0"/>
              <w:snapToGrid w:val="0"/>
              <w:jc w:val="center"/>
              <w:rPr>
                <w:rFonts w:ascii="仿宋_GB2312" w:hAnsi="等线" w:eastAsia="仿宋_GB2312" w:cs="宋体"/>
                <w:color w:val="000000" w:themeColor="text1"/>
                <w:kern w:val="0"/>
                <w:sz w:val="20"/>
                <w:szCs w:val="20"/>
                <w14:textFill>
                  <w14:solidFill>
                    <w14:schemeClr w14:val="tx1"/>
                  </w14:solidFill>
                </w14:textFill>
              </w:rPr>
            </w:pPr>
            <w:r>
              <w:rPr>
                <w:rFonts w:hint="eastAsia" w:ascii="仿宋_GB2312" w:hAnsi="等线" w:eastAsia="仿宋_GB2312" w:cs="宋体"/>
                <w:color w:val="000000" w:themeColor="text1"/>
                <w:kern w:val="0"/>
                <w:sz w:val="20"/>
                <w:szCs w:val="20"/>
                <w14:textFill>
                  <w14:solidFill>
                    <w14:schemeClr w14:val="tx1"/>
                  </w14:solidFill>
                </w14:textFill>
              </w:rPr>
              <w:t>平面布置类</w:t>
            </w:r>
          </w:p>
        </w:tc>
        <w:tc>
          <w:tcPr>
            <w:tcW w:w="1859" w:type="pct"/>
            <w:shd w:val="clear" w:color="auto" w:fill="auto"/>
            <w:vAlign w:val="center"/>
          </w:tcPr>
          <w:p w14:paraId="6A263A64">
            <w:pPr>
              <w:widowControl/>
              <w:adjustRightInd w:val="0"/>
              <w:snapToGrid w:val="0"/>
              <w:jc w:val="left"/>
              <w:rPr>
                <w:rFonts w:ascii="仿宋_GB2312" w:hAnsi="等线" w:eastAsia="仿宋_GB2312" w:cs="宋体"/>
                <w:color w:val="000000" w:themeColor="text1"/>
                <w:kern w:val="0"/>
                <w:sz w:val="20"/>
                <w:szCs w:val="20"/>
                <w14:textFill>
                  <w14:solidFill>
                    <w14:schemeClr w14:val="tx1"/>
                  </w14:solidFill>
                </w14:textFill>
              </w:rPr>
            </w:pPr>
            <w:r>
              <w:rPr>
                <w:rFonts w:hint="eastAsia" w:ascii="仿宋_GB2312" w:hAnsi="等线" w:eastAsia="仿宋_GB2312" w:cs="宋体"/>
                <w:color w:val="000000" w:themeColor="text1"/>
                <w:kern w:val="0"/>
                <w:sz w:val="20"/>
                <w:szCs w:val="20"/>
                <w14:textFill>
                  <w14:solidFill>
                    <w14:schemeClr w14:val="tx1"/>
                  </w14:solidFill>
                </w14:textFill>
              </w:rPr>
              <w:t>危险化学品储存场所设置在地下或半地下建、构筑物内；危险化学品储存场所内设置员工宿舍或休息室；办公室、休息室等设置在甲、乙类仓库内，或贴邻设置。</w:t>
            </w:r>
          </w:p>
        </w:tc>
        <w:tc>
          <w:tcPr>
            <w:tcW w:w="1615" w:type="pct"/>
            <w:shd w:val="clear" w:color="auto" w:fill="auto"/>
            <w:vAlign w:val="center"/>
          </w:tcPr>
          <w:p w14:paraId="2AE855AD">
            <w:pPr>
              <w:widowControl/>
              <w:adjustRightInd w:val="0"/>
              <w:snapToGrid w:val="0"/>
              <w:jc w:val="left"/>
              <w:rPr>
                <w:rFonts w:ascii="仿宋_GB2312" w:hAnsi="等线" w:eastAsia="仿宋_GB2312" w:cs="宋体"/>
                <w:color w:val="000000" w:themeColor="text1"/>
                <w:kern w:val="0"/>
                <w:sz w:val="20"/>
                <w:szCs w:val="20"/>
                <w14:textFill>
                  <w14:solidFill>
                    <w14:schemeClr w14:val="tx1"/>
                  </w14:solidFill>
                </w14:textFill>
              </w:rPr>
            </w:pPr>
            <w:r>
              <w:rPr>
                <w:rFonts w:hint="eastAsia" w:ascii="仿宋_GB2312" w:hAnsi="等线" w:eastAsia="仿宋_GB2312" w:cs="宋体"/>
                <w:color w:val="000000" w:themeColor="text1"/>
                <w:kern w:val="0"/>
                <w:sz w:val="20"/>
                <w:szCs w:val="20"/>
                <w14:textFill>
                  <w14:solidFill>
                    <w14:schemeClr w14:val="tx1"/>
                  </w14:solidFill>
                </w14:textFill>
              </w:rPr>
              <w:t>《建筑设计防火规范（2018年版）》（GB 50016-2014）；《石油化工企业设计防火标准（2018版）》（GB 50160-2008）</w:t>
            </w:r>
          </w:p>
        </w:tc>
        <w:tc>
          <w:tcPr>
            <w:tcW w:w="187" w:type="pct"/>
            <w:shd w:val="clear" w:color="auto" w:fill="auto"/>
            <w:vAlign w:val="center"/>
          </w:tcPr>
          <w:p w14:paraId="416CFB70">
            <w:pPr>
              <w:widowControl/>
              <w:adjustRightInd w:val="0"/>
              <w:snapToGrid w:val="0"/>
              <w:jc w:val="center"/>
              <w:rPr>
                <w:rFonts w:ascii="仿宋_GB2312" w:hAnsi="等线" w:eastAsia="仿宋_GB2312" w:cs="宋体"/>
                <w:color w:val="000000" w:themeColor="text1"/>
                <w:kern w:val="0"/>
                <w:sz w:val="20"/>
                <w:szCs w:val="20"/>
                <w14:textFill>
                  <w14:solidFill>
                    <w14:schemeClr w14:val="tx1"/>
                  </w14:solidFill>
                </w14:textFill>
              </w:rPr>
            </w:pPr>
            <w:r>
              <w:rPr>
                <w:rFonts w:hint="eastAsia" w:ascii="仿宋_GB2312" w:hAnsi="等线" w:eastAsia="仿宋_GB2312" w:cs="宋体"/>
                <w:color w:val="000000" w:themeColor="text1"/>
                <w:kern w:val="0"/>
                <w:sz w:val="20"/>
                <w:szCs w:val="20"/>
                <w14:textFill>
                  <w14:solidFill>
                    <w14:schemeClr w14:val="tx1"/>
                  </w14:solidFill>
                </w14:textFill>
              </w:rPr>
              <w:t>　</w:t>
            </w:r>
          </w:p>
        </w:tc>
      </w:tr>
      <w:tr w14:paraId="1266442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c>
          <w:tcPr>
            <w:tcW w:w="620" w:type="pct"/>
            <w:shd w:val="clear" w:color="000000" w:fill="FFFFFF"/>
            <w:vAlign w:val="center"/>
          </w:tcPr>
          <w:p w14:paraId="09EEF667">
            <w:pPr>
              <w:pStyle w:val="44"/>
              <w:widowControl/>
              <w:numPr>
                <w:ilvl w:val="0"/>
                <w:numId w:val="1"/>
              </w:numPr>
              <w:adjustRightInd w:val="0"/>
              <w:snapToGrid w:val="0"/>
              <w:ind w:left="0" w:firstLine="0" w:firstLineChars="0"/>
              <w:jc w:val="right"/>
              <w:rPr>
                <w:rFonts w:ascii="仿宋_GB2312" w:hAnsi="等线" w:eastAsia="仿宋_GB2312" w:cs="宋体"/>
                <w:color w:val="000000" w:themeColor="text1"/>
                <w:kern w:val="0"/>
                <w:sz w:val="20"/>
                <w:szCs w:val="20"/>
                <w14:textFill>
                  <w14:solidFill>
                    <w14:schemeClr w14:val="tx1"/>
                  </w14:solidFill>
                </w14:textFill>
              </w:rPr>
            </w:pPr>
          </w:p>
        </w:tc>
        <w:tc>
          <w:tcPr>
            <w:tcW w:w="335" w:type="pct"/>
            <w:shd w:val="clear" w:color="000000" w:fill="FFFFFF"/>
            <w:vAlign w:val="center"/>
          </w:tcPr>
          <w:p w14:paraId="0F12AF30">
            <w:pPr>
              <w:widowControl/>
              <w:adjustRightInd w:val="0"/>
              <w:snapToGrid w:val="0"/>
              <w:jc w:val="center"/>
              <w:rPr>
                <w:rFonts w:ascii="仿宋_GB2312" w:hAnsi="等线" w:eastAsia="仿宋_GB2312" w:cs="宋体"/>
                <w:color w:val="000000" w:themeColor="text1"/>
                <w:kern w:val="0"/>
                <w:sz w:val="20"/>
                <w:szCs w:val="20"/>
                <w14:textFill>
                  <w14:solidFill>
                    <w14:schemeClr w14:val="tx1"/>
                  </w14:solidFill>
                </w14:textFill>
              </w:rPr>
            </w:pPr>
            <w:r>
              <w:rPr>
                <w:rFonts w:hint="eastAsia" w:ascii="仿宋_GB2312" w:hAnsi="等线" w:eastAsia="仿宋_GB2312" w:cs="宋体"/>
                <w:color w:val="000000" w:themeColor="text1"/>
                <w:kern w:val="0"/>
                <w:sz w:val="20"/>
                <w:szCs w:val="20"/>
                <w14:textFill>
                  <w14:solidFill>
                    <w14:schemeClr w14:val="tx1"/>
                  </w14:solidFill>
                </w14:textFill>
              </w:rPr>
              <w:t>场所环境类</w:t>
            </w:r>
          </w:p>
        </w:tc>
        <w:tc>
          <w:tcPr>
            <w:tcW w:w="384" w:type="pct"/>
            <w:shd w:val="clear" w:color="000000" w:fill="FFFFFF"/>
            <w:vAlign w:val="center"/>
          </w:tcPr>
          <w:p w14:paraId="58FE2CBC">
            <w:pPr>
              <w:widowControl/>
              <w:adjustRightInd w:val="0"/>
              <w:snapToGrid w:val="0"/>
              <w:jc w:val="center"/>
              <w:rPr>
                <w:rFonts w:ascii="仿宋_GB2312" w:hAnsi="等线" w:eastAsia="仿宋_GB2312" w:cs="宋体"/>
                <w:color w:val="000000" w:themeColor="text1"/>
                <w:kern w:val="0"/>
                <w:sz w:val="20"/>
                <w:szCs w:val="20"/>
                <w14:textFill>
                  <w14:solidFill>
                    <w14:schemeClr w14:val="tx1"/>
                  </w14:solidFill>
                </w14:textFill>
              </w:rPr>
            </w:pPr>
            <w:r>
              <w:rPr>
                <w:rFonts w:hint="eastAsia" w:ascii="仿宋_GB2312" w:hAnsi="等线" w:eastAsia="仿宋_GB2312" w:cs="宋体"/>
                <w:color w:val="000000" w:themeColor="text1"/>
                <w:kern w:val="0"/>
                <w:sz w:val="20"/>
                <w:szCs w:val="20"/>
                <w14:textFill>
                  <w14:solidFill>
                    <w14:schemeClr w14:val="tx1"/>
                  </w14:solidFill>
                </w14:textFill>
              </w:rPr>
              <w:t>平面布置类</w:t>
            </w:r>
          </w:p>
        </w:tc>
        <w:tc>
          <w:tcPr>
            <w:tcW w:w="1859" w:type="pct"/>
            <w:shd w:val="clear" w:color="auto" w:fill="auto"/>
            <w:vAlign w:val="center"/>
          </w:tcPr>
          <w:p w14:paraId="13EBB19B">
            <w:pPr>
              <w:widowControl/>
              <w:adjustRightInd w:val="0"/>
              <w:snapToGrid w:val="0"/>
              <w:jc w:val="left"/>
              <w:rPr>
                <w:rFonts w:ascii="仿宋_GB2312" w:hAnsi="等线" w:eastAsia="仿宋_GB2312" w:cs="宋体"/>
                <w:color w:val="000000" w:themeColor="text1"/>
                <w:kern w:val="0"/>
                <w:sz w:val="20"/>
                <w:szCs w:val="20"/>
                <w14:textFill>
                  <w14:solidFill>
                    <w14:schemeClr w14:val="tx1"/>
                  </w14:solidFill>
                </w14:textFill>
              </w:rPr>
            </w:pPr>
            <w:r>
              <w:rPr>
                <w:rFonts w:hint="eastAsia" w:ascii="仿宋_GB2312" w:hAnsi="等线" w:eastAsia="仿宋_GB2312" w:cs="宋体"/>
                <w:color w:val="000000" w:themeColor="text1"/>
                <w:kern w:val="0"/>
                <w:sz w:val="20"/>
                <w:szCs w:val="20"/>
                <w14:textFill>
                  <w14:solidFill>
                    <w14:schemeClr w14:val="tx1"/>
                  </w14:solidFill>
                </w14:textFill>
              </w:rPr>
              <w:t>甲、乙、丙类液体储罐之间的防火间距（m）不符合国家标准的要求。</w:t>
            </w:r>
          </w:p>
        </w:tc>
        <w:tc>
          <w:tcPr>
            <w:tcW w:w="1615" w:type="pct"/>
            <w:shd w:val="clear" w:color="auto" w:fill="auto"/>
            <w:vAlign w:val="center"/>
          </w:tcPr>
          <w:p w14:paraId="5F9BBE26">
            <w:pPr>
              <w:widowControl/>
              <w:adjustRightInd w:val="0"/>
              <w:snapToGrid w:val="0"/>
              <w:jc w:val="left"/>
              <w:rPr>
                <w:rFonts w:ascii="仿宋_GB2312" w:hAnsi="等线" w:eastAsia="仿宋_GB2312" w:cs="宋体"/>
                <w:color w:val="000000" w:themeColor="text1"/>
                <w:kern w:val="0"/>
                <w:sz w:val="20"/>
                <w:szCs w:val="20"/>
                <w14:textFill>
                  <w14:solidFill>
                    <w14:schemeClr w14:val="tx1"/>
                  </w14:solidFill>
                </w14:textFill>
              </w:rPr>
            </w:pPr>
            <w:r>
              <w:rPr>
                <w:rFonts w:hint="eastAsia" w:ascii="仿宋_GB2312" w:hAnsi="等线" w:eastAsia="仿宋_GB2312" w:cs="宋体"/>
                <w:color w:val="000000" w:themeColor="text1"/>
                <w:kern w:val="0"/>
                <w:sz w:val="20"/>
                <w:szCs w:val="20"/>
                <w14:textFill>
                  <w14:solidFill>
                    <w14:schemeClr w14:val="tx1"/>
                  </w14:solidFill>
                </w14:textFill>
              </w:rPr>
              <w:t>《建筑设计防火规范（2018年版）》（GB 50016-2014）；《石油化工企业设计防火标准（2018版）》（GB 50160-2008）</w:t>
            </w:r>
          </w:p>
        </w:tc>
        <w:tc>
          <w:tcPr>
            <w:tcW w:w="187" w:type="pct"/>
            <w:shd w:val="clear" w:color="auto" w:fill="auto"/>
            <w:vAlign w:val="center"/>
          </w:tcPr>
          <w:p w14:paraId="1A69449B">
            <w:pPr>
              <w:widowControl/>
              <w:adjustRightInd w:val="0"/>
              <w:snapToGrid w:val="0"/>
              <w:jc w:val="center"/>
              <w:rPr>
                <w:rFonts w:ascii="仿宋_GB2312" w:hAnsi="等线" w:eastAsia="仿宋_GB2312" w:cs="宋体"/>
                <w:color w:val="000000" w:themeColor="text1"/>
                <w:kern w:val="0"/>
                <w:sz w:val="20"/>
                <w:szCs w:val="20"/>
                <w14:textFill>
                  <w14:solidFill>
                    <w14:schemeClr w14:val="tx1"/>
                  </w14:solidFill>
                </w14:textFill>
              </w:rPr>
            </w:pPr>
          </w:p>
        </w:tc>
      </w:tr>
      <w:tr w14:paraId="0391573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c>
          <w:tcPr>
            <w:tcW w:w="620" w:type="pct"/>
            <w:shd w:val="clear" w:color="000000" w:fill="FFFFFF"/>
            <w:vAlign w:val="center"/>
          </w:tcPr>
          <w:p w14:paraId="64E028C9">
            <w:pPr>
              <w:pStyle w:val="44"/>
              <w:widowControl/>
              <w:numPr>
                <w:ilvl w:val="0"/>
                <w:numId w:val="1"/>
              </w:numPr>
              <w:adjustRightInd w:val="0"/>
              <w:snapToGrid w:val="0"/>
              <w:ind w:left="0" w:firstLine="0" w:firstLineChars="0"/>
              <w:jc w:val="right"/>
              <w:rPr>
                <w:rFonts w:ascii="仿宋_GB2312" w:hAnsi="等线" w:eastAsia="仿宋_GB2312" w:cs="宋体"/>
                <w:color w:val="000000" w:themeColor="text1"/>
                <w:kern w:val="0"/>
                <w:sz w:val="20"/>
                <w:szCs w:val="20"/>
                <w14:textFill>
                  <w14:solidFill>
                    <w14:schemeClr w14:val="tx1"/>
                  </w14:solidFill>
                </w14:textFill>
              </w:rPr>
            </w:pPr>
          </w:p>
        </w:tc>
        <w:tc>
          <w:tcPr>
            <w:tcW w:w="335" w:type="pct"/>
            <w:shd w:val="clear" w:color="000000" w:fill="FFFFFF"/>
            <w:vAlign w:val="center"/>
          </w:tcPr>
          <w:p w14:paraId="2A5C76FD">
            <w:pPr>
              <w:widowControl/>
              <w:adjustRightInd w:val="0"/>
              <w:snapToGrid w:val="0"/>
              <w:jc w:val="center"/>
              <w:rPr>
                <w:rFonts w:ascii="仿宋_GB2312" w:hAnsi="等线" w:eastAsia="仿宋_GB2312" w:cs="宋体"/>
                <w:color w:val="000000" w:themeColor="text1"/>
                <w:kern w:val="0"/>
                <w:sz w:val="20"/>
                <w:szCs w:val="20"/>
                <w14:textFill>
                  <w14:solidFill>
                    <w14:schemeClr w14:val="tx1"/>
                  </w14:solidFill>
                </w14:textFill>
              </w:rPr>
            </w:pPr>
            <w:r>
              <w:rPr>
                <w:rFonts w:hint="eastAsia" w:ascii="仿宋_GB2312" w:hAnsi="等线" w:eastAsia="仿宋_GB2312" w:cs="宋体"/>
                <w:color w:val="000000" w:themeColor="text1"/>
                <w:kern w:val="0"/>
                <w:sz w:val="20"/>
                <w:szCs w:val="20"/>
                <w14:textFill>
                  <w14:solidFill>
                    <w14:schemeClr w14:val="tx1"/>
                  </w14:solidFill>
                </w14:textFill>
              </w:rPr>
              <w:t>场所环境类</w:t>
            </w:r>
          </w:p>
        </w:tc>
        <w:tc>
          <w:tcPr>
            <w:tcW w:w="384" w:type="pct"/>
            <w:shd w:val="clear" w:color="000000" w:fill="FFFFFF"/>
            <w:vAlign w:val="center"/>
          </w:tcPr>
          <w:p w14:paraId="60BD1962">
            <w:pPr>
              <w:widowControl/>
              <w:adjustRightInd w:val="0"/>
              <w:snapToGrid w:val="0"/>
              <w:jc w:val="center"/>
              <w:rPr>
                <w:rFonts w:ascii="仿宋_GB2312" w:hAnsi="等线" w:eastAsia="仿宋_GB2312" w:cs="宋体"/>
                <w:color w:val="000000" w:themeColor="text1"/>
                <w:kern w:val="0"/>
                <w:sz w:val="20"/>
                <w:szCs w:val="20"/>
                <w14:textFill>
                  <w14:solidFill>
                    <w14:schemeClr w14:val="tx1"/>
                  </w14:solidFill>
                </w14:textFill>
              </w:rPr>
            </w:pPr>
            <w:r>
              <w:rPr>
                <w:rFonts w:hint="eastAsia" w:ascii="仿宋_GB2312" w:hAnsi="等线" w:eastAsia="仿宋_GB2312" w:cs="宋体"/>
                <w:color w:val="000000" w:themeColor="text1"/>
                <w:kern w:val="0"/>
                <w:sz w:val="20"/>
                <w:szCs w:val="20"/>
                <w14:textFill>
                  <w14:solidFill>
                    <w14:schemeClr w14:val="tx1"/>
                  </w14:solidFill>
                </w14:textFill>
              </w:rPr>
              <w:t>平面布置类</w:t>
            </w:r>
          </w:p>
        </w:tc>
        <w:tc>
          <w:tcPr>
            <w:tcW w:w="1859" w:type="pct"/>
            <w:shd w:val="clear" w:color="auto" w:fill="auto"/>
            <w:vAlign w:val="center"/>
          </w:tcPr>
          <w:p w14:paraId="3FD37280">
            <w:pPr>
              <w:widowControl/>
              <w:adjustRightInd w:val="0"/>
              <w:snapToGrid w:val="0"/>
              <w:jc w:val="left"/>
              <w:rPr>
                <w:rFonts w:ascii="仿宋_GB2312" w:hAnsi="等线" w:eastAsia="仿宋_GB2312" w:cs="宋体"/>
                <w:color w:val="000000" w:themeColor="text1"/>
                <w:kern w:val="0"/>
                <w:sz w:val="20"/>
                <w:szCs w:val="20"/>
                <w14:textFill>
                  <w14:solidFill>
                    <w14:schemeClr w14:val="tx1"/>
                  </w14:solidFill>
                </w14:textFill>
              </w:rPr>
            </w:pPr>
            <w:r>
              <w:rPr>
                <w:rFonts w:hint="eastAsia" w:ascii="仿宋_GB2312" w:hAnsi="等线" w:eastAsia="仿宋_GB2312" w:cs="宋体"/>
                <w:color w:val="000000" w:themeColor="text1"/>
                <w:kern w:val="0"/>
                <w:sz w:val="20"/>
                <w:szCs w:val="20"/>
                <w14:textFill>
                  <w14:solidFill>
                    <w14:schemeClr w14:val="tx1"/>
                  </w14:solidFill>
                </w14:textFill>
              </w:rPr>
              <w:t>厂房之间及与乙、丙、丁、戊类仓库，民用建筑等的防火间距不符合国家标准的要求。</w:t>
            </w:r>
          </w:p>
        </w:tc>
        <w:tc>
          <w:tcPr>
            <w:tcW w:w="1615" w:type="pct"/>
            <w:shd w:val="clear" w:color="auto" w:fill="auto"/>
            <w:vAlign w:val="center"/>
          </w:tcPr>
          <w:p w14:paraId="149A0399">
            <w:pPr>
              <w:widowControl/>
              <w:adjustRightInd w:val="0"/>
              <w:snapToGrid w:val="0"/>
              <w:jc w:val="left"/>
              <w:rPr>
                <w:rFonts w:ascii="仿宋_GB2312" w:hAnsi="等线" w:eastAsia="仿宋_GB2312" w:cs="宋体"/>
                <w:color w:val="000000" w:themeColor="text1"/>
                <w:kern w:val="0"/>
                <w:sz w:val="20"/>
                <w:szCs w:val="20"/>
                <w14:textFill>
                  <w14:solidFill>
                    <w14:schemeClr w14:val="tx1"/>
                  </w14:solidFill>
                </w14:textFill>
              </w:rPr>
            </w:pPr>
            <w:r>
              <w:rPr>
                <w:rFonts w:hint="eastAsia" w:ascii="仿宋_GB2312" w:hAnsi="等线" w:eastAsia="仿宋_GB2312" w:cs="宋体"/>
                <w:color w:val="000000" w:themeColor="text1"/>
                <w:kern w:val="0"/>
                <w:sz w:val="20"/>
                <w:szCs w:val="20"/>
                <w14:textFill>
                  <w14:solidFill>
                    <w14:schemeClr w14:val="tx1"/>
                  </w14:solidFill>
                </w14:textFill>
              </w:rPr>
              <w:t>《建筑设计防火规范（2018年版）》（GB 50016-2014）；《石油化工企业设计防火标准（2018版）》（GB 50160-2008）</w:t>
            </w:r>
          </w:p>
        </w:tc>
        <w:tc>
          <w:tcPr>
            <w:tcW w:w="187" w:type="pct"/>
            <w:shd w:val="clear" w:color="auto" w:fill="auto"/>
            <w:vAlign w:val="center"/>
          </w:tcPr>
          <w:p w14:paraId="6734D9EA">
            <w:pPr>
              <w:widowControl/>
              <w:adjustRightInd w:val="0"/>
              <w:snapToGrid w:val="0"/>
              <w:jc w:val="center"/>
              <w:rPr>
                <w:rFonts w:ascii="仿宋_GB2312" w:hAnsi="等线" w:eastAsia="仿宋_GB2312" w:cs="宋体"/>
                <w:color w:val="000000" w:themeColor="text1"/>
                <w:kern w:val="0"/>
                <w:sz w:val="20"/>
                <w:szCs w:val="20"/>
                <w14:textFill>
                  <w14:solidFill>
                    <w14:schemeClr w14:val="tx1"/>
                  </w14:solidFill>
                </w14:textFill>
              </w:rPr>
            </w:pPr>
            <w:r>
              <w:rPr>
                <w:rFonts w:hint="eastAsia" w:ascii="仿宋_GB2312" w:hAnsi="等线" w:eastAsia="仿宋_GB2312" w:cs="宋体"/>
                <w:color w:val="000000" w:themeColor="text1"/>
                <w:kern w:val="0"/>
                <w:sz w:val="20"/>
                <w:szCs w:val="20"/>
                <w14:textFill>
                  <w14:solidFill>
                    <w14:schemeClr w14:val="tx1"/>
                  </w14:solidFill>
                </w14:textFill>
              </w:rPr>
              <w:t>　</w:t>
            </w:r>
          </w:p>
        </w:tc>
      </w:tr>
      <w:tr w14:paraId="72535D6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c>
          <w:tcPr>
            <w:tcW w:w="620" w:type="pct"/>
            <w:shd w:val="clear" w:color="000000" w:fill="FFFFFF"/>
            <w:vAlign w:val="center"/>
          </w:tcPr>
          <w:p w14:paraId="79ADA6EE">
            <w:pPr>
              <w:pStyle w:val="44"/>
              <w:widowControl/>
              <w:numPr>
                <w:ilvl w:val="0"/>
                <w:numId w:val="1"/>
              </w:numPr>
              <w:adjustRightInd w:val="0"/>
              <w:snapToGrid w:val="0"/>
              <w:ind w:left="0" w:firstLine="0" w:firstLineChars="0"/>
              <w:jc w:val="right"/>
              <w:rPr>
                <w:rFonts w:ascii="仿宋_GB2312" w:hAnsi="等线" w:eastAsia="仿宋_GB2312" w:cs="宋体"/>
                <w:color w:val="000000" w:themeColor="text1"/>
                <w:kern w:val="0"/>
                <w:sz w:val="20"/>
                <w:szCs w:val="20"/>
                <w14:textFill>
                  <w14:solidFill>
                    <w14:schemeClr w14:val="tx1"/>
                  </w14:solidFill>
                </w14:textFill>
              </w:rPr>
            </w:pPr>
          </w:p>
        </w:tc>
        <w:tc>
          <w:tcPr>
            <w:tcW w:w="335" w:type="pct"/>
            <w:shd w:val="clear" w:color="000000" w:fill="FFFFFF"/>
            <w:vAlign w:val="center"/>
          </w:tcPr>
          <w:p w14:paraId="4C7AB17E">
            <w:pPr>
              <w:widowControl/>
              <w:adjustRightInd w:val="0"/>
              <w:snapToGrid w:val="0"/>
              <w:jc w:val="center"/>
              <w:rPr>
                <w:rFonts w:ascii="仿宋_GB2312" w:hAnsi="等线" w:eastAsia="仿宋_GB2312" w:cs="宋体"/>
                <w:color w:val="000000" w:themeColor="text1"/>
                <w:kern w:val="0"/>
                <w:sz w:val="20"/>
                <w:szCs w:val="20"/>
                <w14:textFill>
                  <w14:solidFill>
                    <w14:schemeClr w14:val="tx1"/>
                  </w14:solidFill>
                </w14:textFill>
              </w:rPr>
            </w:pPr>
            <w:r>
              <w:rPr>
                <w:rFonts w:hint="eastAsia" w:ascii="仿宋_GB2312" w:hAnsi="等线" w:eastAsia="仿宋_GB2312" w:cs="宋体"/>
                <w:color w:val="000000" w:themeColor="text1"/>
                <w:kern w:val="0"/>
                <w:sz w:val="20"/>
                <w:szCs w:val="20"/>
                <w14:textFill>
                  <w14:solidFill>
                    <w14:schemeClr w14:val="tx1"/>
                  </w14:solidFill>
                </w14:textFill>
              </w:rPr>
              <w:t>场所环境类</w:t>
            </w:r>
          </w:p>
        </w:tc>
        <w:tc>
          <w:tcPr>
            <w:tcW w:w="384" w:type="pct"/>
            <w:shd w:val="clear" w:color="000000" w:fill="FFFFFF"/>
            <w:vAlign w:val="center"/>
          </w:tcPr>
          <w:p w14:paraId="17762B25">
            <w:pPr>
              <w:widowControl/>
              <w:adjustRightInd w:val="0"/>
              <w:snapToGrid w:val="0"/>
              <w:jc w:val="center"/>
              <w:rPr>
                <w:rFonts w:ascii="仿宋_GB2312" w:hAnsi="等线" w:eastAsia="仿宋_GB2312" w:cs="宋体"/>
                <w:color w:val="000000" w:themeColor="text1"/>
                <w:kern w:val="0"/>
                <w:sz w:val="20"/>
                <w:szCs w:val="20"/>
                <w14:textFill>
                  <w14:solidFill>
                    <w14:schemeClr w14:val="tx1"/>
                  </w14:solidFill>
                </w14:textFill>
              </w:rPr>
            </w:pPr>
            <w:r>
              <w:rPr>
                <w:rFonts w:hint="eastAsia" w:ascii="仿宋_GB2312" w:hAnsi="等线" w:eastAsia="仿宋_GB2312" w:cs="宋体"/>
                <w:color w:val="000000" w:themeColor="text1"/>
                <w:kern w:val="0"/>
                <w:sz w:val="20"/>
                <w:szCs w:val="20"/>
                <w14:textFill>
                  <w14:solidFill>
                    <w14:schemeClr w14:val="tx1"/>
                  </w14:solidFill>
                </w14:textFill>
              </w:rPr>
              <w:t>平面布置类</w:t>
            </w:r>
          </w:p>
        </w:tc>
        <w:tc>
          <w:tcPr>
            <w:tcW w:w="1859" w:type="pct"/>
            <w:shd w:val="clear" w:color="auto" w:fill="auto"/>
            <w:vAlign w:val="center"/>
          </w:tcPr>
          <w:p w14:paraId="68A390CC">
            <w:pPr>
              <w:widowControl/>
              <w:adjustRightInd w:val="0"/>
              <w:snapToGrid w:val="0"/>
              <w:jc w:val="left"/>
              <w:rPr>
                <w:rFonts w:ascii="仿宋_GB2312" w:hAnsi="等线" w:eastAsia="仿宋_GB2312" w:cs="宋体"/>
                <w:color w:val="000000" w:themeColor="text1"/>
                <w:kern w:val="0"/>
                <w:sz w:val="20"/>
                <w:szCs w:val="20"/>
                <w14:textFill>
                  <w14:solidFill>
                    <w14:schemeClr w14:val="tx1"/>
                  </w14:solidFill>
                </w14:textFill>
              </w:rPr>
            </w:pPr>
            <w:r>
              <w:rPr>
                <w:rFonts w:hint="eastAsia" w:ascii="仿宋_GB2312" w:hAnsi="等线" w:eastAsia="仿宋_GB2312" w:cs="宋体"/>
                <w:color w:val="000000" w:themeColor="text1"/>
                <w:kern w:val="0"/>
                <w:sz w:val="20"/>
                <w:szCs w:val="20"/>
                <w14:textFill>
                  <w14:solidFill>
                    <w14:schemeClr w14:val="tx1"/>
                  </w14:solidFill>
                </w14:textFill>
              </w:rPr>
              <w:t>石油化工企业与同类企业及油库的防火间距不符合规范</w:t>
            </w:r>
            <w:r>
              <w:rPr>
                <w:rFonts w:ascii="仿宋_GB2312" w:hAnsi="等线" w:eastAsia="仿宋_GB2312" w:cs="宋体"/>
                <w:color w:val="000000" w:themeColor="text1"/>
                <w:kern w:val="0"/>
                <w:sz w:val="20"/>
                <w:szCs w:val="20"/>
                <w14:textFill>
                  <w14:solidFill>
                    <w14:schemeClr w14:val="tx1"/>
                  </w14:solidFill>
                </w14:textFill>
              </w:rPr>
              <w:t>的要求。</w:t>
            </w:r>
          </w:p>
        </w:tc>
        <w:tc>
          <w:tcPr>
            <w:tcW w:w="1615" w:type="pct"/>
            <w:shd w:val="clear" w:color="auto" w:fill="auto"/>
            <w:vAlign w:val="center"/>
          </w:tcPr>
          <w:p w14:paraId="168849F4">
            <w:pPr>
              <w:widowControl/>
              <w:adjustRightInd w:val="0"/>
              <w:snapToGrid w:val="0"/>
              <w:jc w:val="left"/>
              <w:rPr>
                <w:rFonts w:ascii="仿宋_GB2312" w:hAnsi="等线" w:eastAsia="仿宋_GB2312" w:cs="宋体"/>
                <w:color w:val="000000" w:themeColor="text1"/>
                <w:kern w:val="0"/>
                <w:sz w:val="20"/>
                <w:szCs w:val="20"/>
                <w14:textFill>
                  <w14:solidFill>
                    <w14:schemeClr w14:val="tx1"/>
                  </w14:solidFill>
                </w14:textFill>
              </w:rPr>
            </w:pPr>
            <w:r>
              <w:rPr>
                <w:rFonts w:ascii="仿宋_GB2312" w:hAnsi="等线" w:eastAsia="仿宋_GB2312" w:cs="宋体"/>
                <w:color w:val="000000" w:themeColor="text1"/>
                <w:kern w:val="0"/>
                <w:sz w:val="20"/>
                <w:szCs w:val="20"/>
                <w14:textFill>
                  <w14:solidFill>
                    <w14:schemeClr w14:val="tx1"/>
                  </w14:solidFill>
                </w14:textFill>
              </w:rPr>
              <w:t>GB 50160-2008《石油化工企业设计防火标准（2018年版）》</w:t>
            </w:r>
          </w:p>
        </w:tc>
        <w:tc>
          <w:tcPr>
            <w:tcW w:w="187" w:type="pct"/>
            <w:shd w:val="clear" w:color="auto" w:fill="auto"/>
            <w:vAlign w:val="center"/>
          </w:tcPr>
          <w:p w14:paraId="230D7EAF">
            <w:pPr>
              <w:widowControl/>
              <w:adjustRightInd w:val="0"/>
              <w:snapToGrid w:val="0"/>
              <w:jc w:val="center"/>
              <w:rPr>
                <w:rFonts w:ascii="仿宋_GB2312" w:hAnsi="等线" w:eastAsia="仿宋_GB2312" w:cs="宋体"/>
                <w:color w:val="000000" w:themeColor="text1"/>
                <w:kern w:val="0"/>
                <w:sz w:val="20"/>
                <w:szCs w:val="20"/>
                <w14:textFill>
                  <w14:solidFill>
                    <w14:schemeClr w14:val="tx1"/>
                  </w14:solidFill>
                </w14:textFill>
              </w:rPr>
            </w:pPr>
          </w:p>
        </w:tc>
      </w:tr>
      <w:tr w14:paraId="16309EC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c>
          <w:tcPr>
            <w:tcW w:w="620" w:type="pct"/>
            <w:shd w:val="clear" w:color="000000" w:fill="FFFFFF"/>
            <w:vAlign w:val="center"/>
          </w:tcPr>
          <w:p w14:paraId="43DCC9A4">
            <w:pPr>
              <w:pStyle w:val="44"/>
              <w:widowControl/>
              <w:numPr>
                <w:ilvl w:val="0"/>
                <w:numId w:val="1"/>
              </w:numPr>
              <w:adjustRightInd w:val="0"/>
              <w:snapToGrid w:val="0"/>
              <w:ind w:left="0" w:firstLine="0" w:firstLineChars="0"/>
              <w:jc w:val="right"/>
              <w:rPr>
                <w:rFonts w:ascii="仿宋_GB2312" w:hAnsi="等线" w:eastAsia="仿宋_GB2312" w:cs="宋体"/>
                <w:color w:val="000000" w:themeColor="text1"/>
                <w:kern w:val="0"/>
                <w:sz w:val="20"/>
                <w:szCs w:val="20"/>
                <w14:textFill>
                  <w14:solidFill>
                    <w14:schemeClr w14:val="tx1"/>
                  </w14:solidFill>
                </w14:textFill>
              </w:rPr>
            </w:pPr>
          </w:p>
        </w:tc>
        <w:tc>
          <w:tcPr>
            <w:tcW w:w="335" w:type="pct"/>
            <w:shd w:val="clear" w:color="000000" w:fill="FFFFFF"/>
            <w:vAlign w:val="center"/>
          </w:tcPr>
          <w:p w14:paraId="31B965BC">
            <w:pPr>
              <w:jc w:val="center"/>
              <w:rPr>
                <w:color w:val="000000" w:themeColor="text1"/>
                <w14:textFill>
                  <w14:solidFill>
                    <w14:schemeClr w14:val="tx1"/>
                  </w14:solidFill>
                </w14:textFill>
              </w:rPr>
            </w:pPr>
            <w:r>
              <w:rPr>
                <w:rFonts w:hint="eastAsia" w:ascii="仿宋_GB2312" w:hAnsi="等线" w:eastAsia="仿宋_GB2312" w:cs="宋体"/>
                <w:color w:val="000000" w:themeColor="text1"/>
                <w:kern w:val="0"/>
                <w:sz w:val="20"/>
                <w:szCs w:val="20"/>
                <w14:textFill>
                  <w14:solidFill>
                    <w14:schemeClr w14:val="tx1"/>
                  </w14:solidFill>
                </w14:textFill>
              </w:rPr>
              <w:t>场所环境类</w:t>
            </w:r>
          </w:p>
        </w:tc>
        <w:tc>
          <w:tcPr>
            <w:tcW w:w="384" w:type="pct"/>
            <w:shd w:val="clear" w:color="000000" w:fill="FFFFFF"/>
            <w:vAlign w:val="center"/>
          </w:tcPr>
          <w:p w14:paraId="2565814A">
            <w:pPr>
              <w:widowControl/>
              <w:adjustRightInd w:val="0"/>
              <w:snapToGrid w:val="0"/>
              <w:jc w:val="center"/>
              <w:rPr>
                <w:rFonts w:ascii="仿宋_GB2312" w:hAnsi="等线" w:eastAsia="仿宋_GB2312" w:cs="宋体"/>
                <w:color w:val="000000" w:themeColor="text1"/>
                <w:kern w:val="0"/>
                <w:sz w:val="20"/>
                <w:szCs w:val="20"/>
                <w14:textFill>
                  <w14:solidFill>
                    <w14:schemeClr w14:val="tx1"/>
                  </w14:solidFill>
                </w14:textFill>
              </w:rPr>
            </w:pPr>
            <w:r>
              <w:rPr>
                <w:rFonts w:hint="eastAsia" w:ascii="仿宋_GB2312" w:hAnsi="等线" w:eastAsia="仿宋_GB2312" w:cs="宋体"/>
                <w:color w:val="000000" w:themeColor="text1"/>
                <w:kern w:val="0"/>
                <w:sz w:val="20"/>
                <w:szCs w:val="20"/>
                <w14:textFill>
                  <w14:solidFill>
                    <w14:schemeClr w14:val="tx1"/>
                  </w14:solidFill>
                </w14:textFill>
              </w:rPr>
              <w:t>平面布置类</w:t>
            </w:r>
          </w:p>
        </w:tc>
        <w:tc>
          <w:tcPr>
            <w:tcW w:w="1859" w:type="pct"/>
            <w:shd w:val="clear" w:color="auto" w:fill="auto"/>
            <w:vAlign w:val="center"/>
          </w:tcPr>
          <w:p w14:paraId="17564269">
            <w:pPr>
              <w:widowControl/>
              <w:adjustRightInd w:val="0"/>
              <w:snapToGrid w:val="0"/>
              <w:jc w:val="left"/>
              <w:rPr>
                <w:rFonts w:ascii="仿宋_GB2312" w:hAnsi="等线" w:eastAsia="仿宋_GB2312" w:cs="宋体"/>
                <w:color w:val="000000" w:themeColor="text1"/>
                <w:kern w:val="0"/>
                <w:sz w:val="20"/>
                <w:szCs w:val="20"/>
                <w14:textFill>
                  <w14:solidFill>
                    <w14:schemeClr w14:val="tx1"/>
                  </w14:solidFill>
                </w14:textFill>
              </w:rPr>
            </w:pPr>
            <w:r>
              <w:rPr>
                <w:rFonts w:ascii="仿宋_GB2312" w:hAnsi="等线" w:eastAsia="仿宋_GB2312" w:cs="宋体"/>
                <w:color w:val="000000" w:themeColor="text1"/>
                <w:kern w:val="0"/>
                <w:sz w:val="20"/>
                <w:szCs w:val="20"/>
                <w14:textFill>
                  <w14:solidFill>
                    <w14:schemeClr w14:val="tx1"/>
                  </w14:solidFill>
                </w14:textFill>
              </w:rPr>
              <w:t>氧气站火灾危险性为乙类的建筑物及氧气贮罐与其他各类建筑物、构筑物之间的防火间</w:t>
            </w:r>
            <w:r>
              <w:rPr>
                <w:rFonts w:hint="eastAsia" w:ascii="仿宋_GB2312" w:hAnsi="等线" w:eastAsia="仿宋_GB2312" w:cs="宋体"/>
                <w:color w:val="000000" w:themeColor="text1"/>
                <w:kern w:val="0"/>
                <w:sz w:val="20"/>
                <w:szCs w:val="20"/>
                <w14:textFill>
                  <w14:solidFill>
                    <w14:schemeClr w14:val="tx1"/>
                  </w14:solidFill>
                </w14:textFill>
              </w:rPr>
              <w:t>距不符合国家标准</w:t>
            </w:r>
            <w:r>
              <w:rPr>
                <w:rFonts w:ascii="仿宋_GB2312" w:hAnsi="等线" w:eastAsia="仿宋_GB2312" w:cs="宋体"/>
                <w:color w:val="000000" w:themeColor="text1"/>
                <w:kern w:val="0"/>
                <w:sz w:val="20"/>
                <w:szCs w:val="20"/>
                <w14:textFill>
                  <w14:solidFill>
                    <w14:schemeClr w14:val="tx1"/>
                  </w14:solidFill>
                </w14:textFill>
              </w:rPr>
              <w:t>的要求。</w:t>
            </w:r>
          </w:p>
        </w:tc>
        <w:tc>
          <w:tcPr>
            <w:tcW w:w="1615" w:type="pct"/>
            <w:shd w:val="clear" w:color="auto" w:fill="auto"/>
            <w:vAlign w:val="center"/>
          </w:tcPr>
          <w:p w14:paraId="4B6254AD">
            <w:pPr>
              <w:widowControl/>
              <w:adjustRightInd w:val="0"/>
              <w:snapToGrid w:val="0"/>
              <w:jc w:val="left"/>
              <w:rPr>
                <w:rFonts w:ascii="仿宋_GB2312" w:hAnsi="等线" w:eastAsia="仿宋_GB2312" w:cs="宋体"/>
                <w:color w:val="000000" w:themeColor="text1"/>
                <w:kern w:val="0"/>
                <w:sz w:val="20"/>
                <w:szCs w:val="20"/>
                <w14:textFill>
                  <w14:solidFill>
                    <w14:schemeClr w14:val="tx1"/>
                  </w14:solidFill>
                </w14:textFill>
              </w:rPr>
            </w:pPr>
            <w:r>
              <w:rPr>
                <w:rFonts w:hint="eastAsia" w:ascii="仿宋_GB2312" w:hAnsi="等线" w:eastAsia="仿宋_GB2312" w:cs="宋体"/>
                <w:color w:val="000000" w:themeColor="text1"/>
                <w:kern w:val="0"/>
                <w:sz w:val="20"/>
                <w:szCs w:val="20"/>
                <w14:textFill>
                  <w14:solidFill>
                    <w14:schemeClr w14:val="tx1"/>
                  </w14:solidFill>
                </w14:textFill>
              </w:rPr>
              <w:t>《氧气站设计规范》（</w:t>
            </w:r>
            <w:r>
              <w:rPr>
                <w:rFonts w:ascii="仿宋_GB2312" w:hAnsi="等线" w:eastAsia="仿宋_GB2312" w:cs="宋体"/>
                <w:color w:val="000000" w:themeColor="text1"/>
                <w:kern w:val="0"/>
                <w:sz w:val="20"/>
                <w:szCs w:val="20"/>
                <w14:textFill>
                  <w14:solidFill>
                    <w14:schemeClr w14:val="tx1"/>
                  </w14:solidFill>
                </w14:textFill>
              </w:rPr>
              <w:t>GB50030-2013）</w:t>
            </w:r>
          </w:p>
        </w:tc>
        <w:tc>
          <w:tcPr>
            <w:tcW w:w="187" w:type="pct"/>
            <w:shd w:val="clear" w:color="auto" w:fill="auto"/>
            <w:vAlign w:val="center"/>
          </w:tcPr>
          <w:p w14:paraId="19AC9570">
            <w:pPr>
              <w:widowControl/>
              <w:adjustRightInd w:val="0"/>
              <w:snapToGrid w:val="0"/>
              <w:jc w:val="center"/>
              <w:rPr>
                <w:rFonts w:ascii="仿宋_GB2312" w:hAnsi="等线" w:eastAsia="仿宋_GB2312" w:cs="宋体"/>
                <w:color w:val="000000" w:themeColor="text1"/>
                <w:kern w:val="0"/>
                <w:sz w:val="20"/>
                <w:szCs w:val="20"/>
                <w14:textFill>
                  <w14:solidFill>
                    <w14:schemeClr w14:val="tx1"/>
                  </w14:solidFill>
                </w14:textFill>
              </w:rPr>
            </w:pPr>
          </w:p>
        </w:tc>
      </w:tr>
      <w:tr w14:paraId="0836CFE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c>
          <w:tcPr>
            <w:tcW w:w="620" w:type="pct"/>
            <w:shd w:val="clear" w:color="000000" w:fill="FFFFFF"/>
            <w:vAlign w:val="center"/>
          </w:tcPr>
          <w:p w14:paraId="6BE40EDF">
            <w:pPr>
              <w:pStyle w:val="44"/>
              <w:widowControl/>
              <w:numPr>
                <w:ilvl w:val="0"/>
                <w:numId w:val="1"/>
              </w:numPr>
              <w:adjustRightInd w:val="0"/>
              <w:snapToGrid w:val="0"/>
              <w:ind w:left="0" w:firstLine="0" w:firstLineChars="0"/>
              <w:jc w:val="right"/>
              <w:rPr>
                <w:rFonts w:ascii="仿宋_GB2312" w:hAnsi="等线" w:eastAsia="仿宋_GB2312" w:cs="宋体"/>
                <w:color w:val="000000" w:themeColor="text1"/>
                <w:kern w:val="0"/>
                <w:sz w:val="20"/>
                <w:szCs w:val="20"/>
                <w14:textFill>
                  <w14:solidFill>
                    <w14:schemeClr w14:val="tx1"/>
                  </w14:solidFill>
                </w14:textFill>
              </w:rPr>
            </w:pPr>
          </w:p>
        </w:tc>
        <w:tc>
          <w:tcPr>
            <w:tcW w:w="335" w:type="pct"/>
            <w:shd w:val="clear" w:color="000000" w:fill="FFFFFF"/>
            <w:vAlign w:val="center"/>
          </w:tcPr>
          <w:p w14:paraId="3637724C">
            <w:pPr>
              <w:jc w:val="center"/>
              <w:rPr>
                <w:color w:val="000000" w:themeColor="text1"/>
                <w14:textFill>
                  <w14:solidFill>
                    <w14:schemeClr w14:val="tx1"/>
                  </w14:solidFill>
                </w14:textFill>
              </w:rPr>
            </w:pPr>
            <w:r>
              <w:rPr>
                <w:rFonts w:hint="eastAsia" w:ascii="仿宋_GB2312" w:hAnsi="等线" w:eastAsia="仿宋_GB2312" w:cs="宋体"/>
                <w:color w:val="000000" w:themeColor="text1"/>
                <w:kern w:val="0"/>
                <w:sz w:val="20"/>
                <w:szCs w:val="20"/>
                <w14:textFill>
                  <w14:solidFill>
                    <w14:schemeClr w14:val="tx1"/>
                  </w14:solidFill>
                </w14:textFill>
              </w:rPr>
              <w:t>场所环境类</w:t>
            </w:r>
          </w:p>
        </w:tc>
        <w:tc>
          <w:tcPr>
            <w:tcW w:w="384" w:type="pct"/>
            <w:shd w:val="clear" w:color="000000" w:fill="FFFFFF"/>
            <w:vAlign w:val="center"/>
          </w:tcPr>
          <w:p w14:paraId="141CB662">
            <w:pPr>
              <w:widowControl/>
              <w:adjustRightInd w:val="0"/>
              <w:snapToGrid w:val="0"/>
              <w:jc w:val="center"/>
              <w:rPr>
                <w:rFonts w:ascii="仿宋_GB2312" w:hAnsi="等线" w:eastAsia="仿宋_GB2312" w:cs="宋体"/>
                <w:color w:val="000000" w:themeColor="text1"/>
                <w:kern w:val="0"/>
                <w:sz w:val="20"/>
                <w:szCs w:val="20"/>
                <w14:textFill>
                  <w14:solidFill>
                    <w14:schemeClr w14:val="tx1"/>
                  </w14:solidFill>
                </w14:textFill>
              </w:rPr>
            </w:pPr>
            <w:r>
              <w:rPr>
                <w:rFonts w:hint="eastAsia" w:ascii="仿宋_GB2312" w:hAnsi="等线" w:eastAsia="仿宋_GB2312" w:cs="宋体"/>
                <w:color w:val="000000" w:themeColor="text1"/>
                <w:kern w:val="0"/>
                <w:sz w:val="20"/>
                <w:szCs w:val="20"/>
                <w14:textFill>
                  <w14:solidFill>
                    <w14:schemeClr w14:val="tx1"/>
                  </w14:solidFill>
                </w14:textFill>
              </w:rPr>
              <w:t>平面布置类</w:t>
            </w:r>
          </w:p>
        </w:tc>
        <w:tc>
          <w:tcPr>
            <w:tcW w:w="1859" w:type="pct"/>
            <w:shd w:val="clear" w:color="auto" w:fill="auto"/>
            <w:vAlign w:val="center"/>
          </w:tcPr>
          <w:p w14:paraId="6BC177A9">
            <w:pPr>
              <w:widowControl/>
              <w:adjustRightInd w:val="0"/>
              <w:snapToGrid w:val="0"/>
              <w:jc w:val="left"/>
              <w:rPr>
                <w:rFonts w:ascii="仿宋_GB2312" w:hAnsi="等线" w:eastAsia="仿宋_GB2312" w:cs="宋体"/>
                <w:color w:val="000000" w:themeColor="text1"/>
                <w:kern w:val="0"/>
                <w:sz w:val="20"/>
                <w:szCs w:val="20"/>
                <w14:textFill>
                  <w14:solidFill>
                    <w14:schemeClr w14:val="tx1"/>
                  </w14:solidFill>
                </w14:textFill>
              </w:rPr>
            </w:pPr>
            <w:r>
              <w:rPr>
                <w:rFonts w:ascii="仿宋_GB2312" w:hAnsi="等线" w:eastAsia="仿宋_GB2312" w:cs="宋体"/>
                <w:color w:val="000000" w:themeColor="text1"/>
                <w:kern w:val="0"/>
                <w:sz w:val="20"/>
                <w:szCs w:val="20"/>
                <w14:textFill>
                  <w14:solidFill>
                    <w14:schemeClr w14:val="tx1"/>
                  </w14:solidFill>
                </w14:textFill>
              </w:rPr>
              <w:t>甲类仓库之间及与其他建筑、明火或散发火花地点、铁路、道路等的防火间</w:t>
            </w:r>
            <w:r>
              <w:rPr>
                <w:rFonts w:hint="eastAsia" w:ascii="仿宋_GB2312" w:hAnsi="等线" w:eastAsia="仿宋_GB2312" w:cs="宋体"/>
                <w:color w:val="000000" w:themeColor="text1"/>
                <w:kern w:val="0"/>
                <w:sz w:val="20"/>
                <w:szCs w:val="20"/>
                <w14:textFill>
                  <w14:solidFill>
                    <w14:schemeClr w14:val="tx1"/>
                  </w14:solidFill>
                </w14:textFill>
              </w:rPr>
              <w:t>距不符合国家标准的要求。</w:t>
            </w:r>
          </w:p>
        </w:tc>
        <w:tc>
          <w:tcPr>
            <w:tcW w:w="1615" w:type="pct"/>
            <w:shd w:val="clear" w:color="auto" w:fill="auto"/>
            <w:vAlign w:val="center"/>
          </w:tcPr>
          <w:p w14:paraId="4494E44F">
            <w:pPr>
              <w:widowControl/>
              <w:adjustRightInd w:val="0"/>
              <w:snapToGrid w:val="0"/>
              <w:jc w:val="left"/>
              <w:rPr>
                <w:rFonts w:ascii="仿宋_GB2312" w:hAnsi="等线" w:eastAsia="仿宋_GB2312" w:cs="宋体"/>
                <w:color w:val="000000" w:themeColor="text1"/>
                <w:kern w:val="0"/>
                <w:sz w:val="20"/>
                <w:szCs w:val="20"/>
                <w14:textFill>
                  <w14:solidFill>
                    <w14:schemeClr w14:val="tx1"/>
                  </w14:solidFill>
                </w14:textFill>
              </w:rPr>
            </w:pPr>
            <w:r>
              <w:rPr>
                <w:rFonts w:hint="eastAsia" w:ascii="仿宋_GB2312" w:hAnsi="等线" w:eastAsia="仿宋_GB2312" w:cs="宋体"/>
                <w:color w:val="000000" w:themeColor="text1"/>
                <w:kern w:val="0"/>
                <w:sz w:val="20"/>
                <w:szCs w:val="20"/>
                <w14:textFill>
                  <w14:solidFill>
                    <w14:schemeClr w14:val="tx1"/>
                  </w14:solidFill>
                </w14:textFill>
              </w:rPr>
              <w:t>《建筑设计防火规范（2018版）》（GB50016-2014）；《石油化工企业设计防火标准（2018版）》（GB 50160-2008）</w:t>
            </w:r>
          </w:p>
        </w:tc>
        <w:tc>
          <w:tcPr>
            <w:tcW w:w="187" w:type="pct"/>
            <w:shd w:val="clear" w:color="auto" w:fill="auto"/>
            <w:vAlign w:val="center"/>
          </w:tcPr>
          <w:p w14:paraId="67BFDC76">
            <w:pPr>
              <w:widowControl/>
              <w:adjustRightInd w:val="0"/>
              <w:snapToGrid w:val="0"/>
              <w:jc w:val="center"/>
              <w:rPr>
                <w:rFonts w:ascii="仿宋_GB2312" w:hAnsi="等线" w:eastAsia="仿宋_GB2312" w:cs="宋体"/>
                <w:color w:val="000000" w:themeColor="text1"/>
                <w:kern w:val="0"/>
                <w:sz w:val="20"/>
                <w:szCs w:val="20"/>
                <w14:textFill>
                  <w14:solidFill>
                    <w14:schemeClr w14:val="tx1"/>
                  </w14:solidFill>
                </w14:textFill>
              </w:rPr>
            </w:pPr>
          </w:p>
        </w:tc>
      </w:tr>
      <w:tr w14:paraId="341474A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c>
          <w:tcPr>
            <w:tcW w:w="620" w:type="pct"/>
            <w:shd w:val="clear" w:color="000000" w:fill="FFFFFF"/>
            <w:vAlign w:val="center"/>
          </w:tcPr>
          <w:p w14:paraId="71CEE673">
            <w:pPr>
              <w:pStyle w:val="44"/>
              <w:widowControl/>
              <w:numPr>
                <w:ilvl w:val="0"/>
                <w:numId w:val="1"/>
              </w:numPr>
              <w:adjustRightInd w:val="0"/>
              <w:snapToGrid w:val="0"/>
              <w:ind w:left="0" w:firstLine="0" w:firstLineChars="0"/>
              <w:jc w:val="right"/>
              <w:rPr>
                <w:rFonts w:ascii="仿宋_GB2312" w:hAnsi="等线" w:eastAsia="仿宋_GB2312" w:cs="宋体"/>
                <w:color w:val="000000" w:themeColor="text1"/>
                <w:kern w:val="0"/>
                <w:sz w:val="20"/>
                <w:szCs w:val="20"/>
                <w14:textFill>
                  <w14:solidFill>
                    <w14:schemeClr w14:val="tx1"/>
                  </w14:solidFill>
                </w14:textFill>
              </w:rPr>
            </w:pPr>
          </w:p>
        </w:tc>
        <w:tc>
          <w:tcPr>
            <w:tcW w:w="335" w:type="pct"/>
            <w:shd w:val="clear" w:color="000000" w:fill="FFFFFF"/>
            <w:vAlign w:val="center"/>
          </w:tcPr>
          <w:p w14:paraId="1E752326">
            <w:pPr>
              <w:jc w:val="center"/>
              <w:rPr>
                <w:color w:val="000000" w:themeColor="text1"/>
                <w14:textFill>
                  <w14:solidFill>
                    <w14:schemeClr w14:val="tx1"/>
                  </w14:solidFill>
                </w14:textFill>
              </w:rPr>
            </w:pPr>
            <w:r>
              <w:rPr>
                <w:rFonts w:hint="eastAsia" w:ascii="仿宋_GB2312" w:hAnsi="等线" w:eastAsia="仿宋_GB2312" w:cs="宋体"/>
                <w:color w:val="000000" w:themeColor="text1"/>
                <w:kern w:val="0"/>
                <w:sz w:val="20"/>
                <w:szCs w:val="20"/>
                <w14:textFill>
                  <w14:solidFill>
                    <w14:schemeClr w14:val="tx1"/>
                  </w14:solidFill>
                </w14:textFill>
              </w:rPr>
              <w:t>场所环境类</w:t>
            </w:r>
          </w:p>
        </w:tc>
        <w:tc>
          <w:tcPr>
            <w:tcW w:w="384" w:type="pct"/>
            <w:shd w:val="clear" w:color="000000" w:fill="FFFFFF"/>
            <w:vAlign w:val="center"/>
          </w:tcPr>
          <w:p w14:paraId="725E266C">
            <w:pPr>
              <w:widowControl/>
              <w:adjustRightInd w:val="0"/>
              <w:snapToGrid w:val="0"/>
              <w:jc w:val="center"/>
              <w:rPr>
                <w:rFonts w:ascii="仿宋_GB2312" w:hAnsi="等线" w:eastAsia="仿宋_GB2312" w:cs="宋体"/>
                <w:color w:val="000000" w:themeColor="text1"/>
                <w:kern w:val="0"/>
                <w:sz w:val="20"/>
                <w:szCs w:val="20"/>
                <w14:textFill>
                  <w14:solidFill>
                    <w14:schemeClr w14:val="tx1"/>
                  </w14:solidFill>
                </w14:textFill>
              </w:rPr>
            </w:pPr>
            <w:r>
              <w:rPr>
                <w:rFonts w:hint="eastAsia" w:ascii="仿宋_GB2312" w:hAnsi="等线" w:eastAsia="仿宋_GB2312" w:cs="宋体"/>
                <w:color w:val="000000" w:themeColor="text1"/>
                <w:kern w:val="0"/>
                <w:sz w:val="20"/>
                <w:szCs w:val="20"/>
                <w14:textFill>
                  <w14:solidFill>
                    <w14:schemeClr w14:val="tx1"/>
                  </w14:solidFill>
                </w14:textFill>
              </w:rPr>
              <w:t>周边环境类</w:t>
            </w:r>
          </w:p>
        </w:tc>
        <w:tc>
          <w:tcPr>
            <w:tcW w:w="1859" w:type="pct"/>
            <w:shd w:val="clear" w:color="auto" w:fill="auto"/>
            <w:vAlign w:val="center"/>
          </w:tcPr>
          <w:p w14:paraId="5710CF0F">
            <w:pPr>
              <w:widowControl/>
              <w:adjustRightInd w:val="0"/>
              <w:snapToGrid w:val="0"/>
              <w:jc w:val="left"/>
              <w:rPr>
                <w:rFonts w:ascii="仿宋_GB2312" w:hAnsi="等线" w:eastAsia="仿宋_GB2312" w:cs="宋体"/>
                <w:color w:val="000000" w:themeColor="text1"/>
                <w:kern w:val="0"/>
                <w:sz w:val="20"/>
                <w:szCs w:val="20"/>
                <w14:textFill>
                  <w14:solidFill>
                    <w14:schemeClr w14:val="tx1"/>
                  </w14:solidFill>
                </w14:textFill>
              </w:rPr>
            </w:pPr>
            <w:r>
              <w:rPr>
                <w:rFonts w:ascii="仿宋_GB2312" w:hAnsi="等线" w:eastAsia="仿宋_GB2312" w:cs="宋体"/>
                <w:color w:val="000000" w:themeColor="text1"/>
                <w:kern w:val="0"/>
                <w:sz w:val="20"/>
                <w:szCs w:val="20"/>
                <w14:textFill>
                  <w14:solidFill>
                    <w14:schemeClr w14:val="tx1"/>
                  </w14:solidFill>
                </w14:textFill>
              </w:rPr>
              <w:t>乙、丙、丁、戊类仓库之间及与民用建筑的防火间</w:t>
            </w:r>
            <w:r>
              <w:rPr>
                <w:rFonts w:hint="eastAsia" w:ascii="仿宋_GB2312" w:hAnsi="等线" w:eastAsia="仿宋_GB2312" w:cs="宋体"/>
                <w:color w:val="000000" w:themeColor="text1"/>
                <w:kern w:val="0"/>
                <w:sz w:val="20"/>
                <w:szCs w:val="20"/>
                <w14:textFill>
                  <w14:solidFill>
                    <w14:schemeClr w14:val="tx1"/>
                  </w14:solidFill>
                </w14:textFill>
              </w:rPr>
              <w:t>距不符合国家标准的要求。</w:t>
            </w:r>
          </w:p>
        </w:tc>
        <w:tc>
          <w:tcPr>
            <w:tcW w:w="1615" w:type="pct"/>
            <w:shd w:val="clear" w:color="auto" w:fill="auto"/>
            <w:vAlign w:val="center"/>
          </w:tcPr>
          <w:p w14:paraId="0467EB4E">
            <w:pPr>
              <w:widowControl/>
              <w:adjustRightInd w:val="0"/>
              <w:snapToGrid w:val="0"/>
              <w:jc w:val="left"/>
              <w:rPr>
                <w:rFonts w:ascii="仿宋_GB2312" w:hAnsi="等线" w:eastAsia="仿宋_GB2312" w:cs="宋体"/>
                <w:color w:val="000000" w:themeColor="text1"/>
                <w:kern w:val="0"/>
                <w:sz w:val="20"/>
                <w:szCs w:val="20"/>
                <w14:textFill>
                  <w14:solidFill>
                    <w14:schemeClr w14:val="tx1"/>
                  </w14:solidFill>
                </w14:textFill>
              </w:rPr>
            </w:pPr>
            <w:r>
              <w:rPr>
                <w:rFonts w:hint="eastAsia" w:ascii="仿宋_GB2312" w:hAnsi="等线" w:eastAsia="仿宋_GB2312" w:cs="宋体"/>
                <w:color w:val="000000" w:themeColor="text1"/>
                <w:kern w:val="0"/>
                <w:sz w:val="20"/>
                <w:szCs w:val="20"/>
                <w14:textFill>
                  <w14:solidFill>
                    <w14:schemeClr w14:val="tx1"/>
                  </w14:solidFill>
                </w14:textFill>
              </w:rPr>
              <w:t>《建筑设计防火规范（2018版）》（GB50016-2014）；《石油化工企业设计防火标准（2018版）》（GB 50160-2008）</w:t>
            </w:r>
          </w:p>
        </w:tc>
        <w:tc>
          <w:tcPr>
            <w:tcW w:w="187" w:type="pct"/>
            <w:shd w:val="clear" w:color="auto" w:fill="auto"/>
            <w:vAlign w:val="center"/>
          </w:tcPr>
          <w:p w14:paraId="2C2375DD">
            <w:pPr>
              <w:widowControl/>
              <w:adjustRightInd w:val="0"/>
              <w:snapToGrid w:val="0"/>
              <w:jc w:val="center"/>
              <w:rPr>
                <w:rFonts w:ascii="仿宋_GB2312" w:hAnsi="等线" w:eastAsia="仿宋_GB2312" w:cs="宋体"/>
                <w:color w:val="000000" w:themeColor="text1"/>
                <w:kern w:val="0"/>
                <w:sz w:val="20"/>
                <w:szCs w:val="20"/>
                <w14:textFill>
                  <w14:solidFill>
                    <w14:schemeClr w14:val="tx1"/>
                  </w14:solidFill>
                </w14:textFill>
              </w:rPr>
            </w:pPr>
          </w:p>
        </w:tc>
      </w:tr>
      <w:tr w14:paraId="0FCBF8C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c>
          <w:tcPr>
            <w:tcW w:w="620" w:type="pct"/>
            <w:shd w:val="clear" w:color="000000" w:fill="FFFFFF"/>
            <w:vAlign w:val="center"/>
          </w:tcPr>
          <w:p w14:paraId="2529DA41">
            <w:pPr>
              <w:pStyle w:val="44"/>
              <w:widowControl/>
              <w:numPr>
                <w:ilvl w:val="0"/>
                <w:numId w:val="1"/>
              </w:numPr>
              <w:adjustRightInd w:val="0"/>
              <w:snapToGrid w:val="0"/>
              <w:ind w:left="0" w:firstLine="0" w:firstLineChars="0"/>
              <w:jc w:val="right"/>
              <w:rPr>
                <w:rFonts w:ascii="仿宋_GB2312" w:hAnsi="等线" w:eastAsia="仿宋_GB2312" w:cs="宋体"/>
                <w:color w:val="000000" w:themeColor="text1"/>
                <w:kern w:val="0"/>
                <w:sz w:val="20"/>
                <w:szCs w:val="20"/>
                <w14:textFill>
                  <w14:solidFill>
                    <w14:schemeClr w14:val="tx1"/>
                  </w14:solidFill>
                </w14:textFill>
              </w:rPr>
            </w:pPr>
          </w:p>
        </w:tc>
        <w:tc>
          <w:tcPr>
            <w:tcW w:w="335" w:type="pct"/>
            <w:shd w:val="clear" w:color="000000" w:fill="FFFFFF"/>
            <w:vAlign w:val="center"/>
          </w:tcPr>
          <w:p w14:paraId="310FC4F6">
            <w:pPr>
              <w:jc w:val="center"/>
              <w:rPr>
                <w:color w:val="000000" w:themeColor="text1"/>
                <w14:textFill>
                  <w14:solidFill>
                    <w14:schemeClr w14:val="tx1"/>
                  </w14:solidFill>
                </w14:textFill>
              </w:rPr>
            </w:pPr>
            <w:r>
              <w:rPr>
                <w:rFonts w:hint="eastAsia" w:ascii="仿宋_GB2312" w:hAnsi="等线" w:eastAsia="仿宋_GB2312" w:cs="宋体"/>
                <w:color w:val="000000" w:themeColor="text1"/>
                <w:kern w:val="0"/>
                <w:sz w:val="20"/>
                <w:szCs w:val="20"/>
                <w14:textFill>
                  <w14:solidFill>
                    <w14:schemeClr w14:val="tx1"/>
                  </w14:solidFill>
                </w14:textFill>
              </w:rPr>
              <w:t>场所环境类</w:t>
            </w:r>
          </w:p>
        </w:tc>
        <w:tc>
          <w:tcPr>
            <w:tcW w:w="384" w:type="pct"/>
            <w:shd w:val="clear" w:color="000000" w:fill="FFFFFF"/>
            <w:vAlign w:val="center"/>
          </w:tcPr>
          <w:p w14:paraId="5338081A">
            <w:pPr>
              <w:widowControl/>
              <w:adjustRightInd w:val="0"/>
              <w:snapToGrid w:val="0"/>
              <w:jc w:val="center"/>
              <w:rPr>
                <w:rFonts w:ascii="仿宋_GB2312" w:hAnsi="等线" w:eastAsia="仿宋_GB2312" w:cs="宋体"/>
                <w:color w:val="000000" w:themeColor="text1"/>
                <w:kern w:val="0"/>
                <w:sz w:val="20"/>
                <w:szCs w:val="20"/>
                <w14:textFill>
                  <w14:solidFill>
                    <w14:schemeClr w14:val="tx1"/>
                  </w14:solidFill>
                </w14:textFill>
              </w:rPr>
            </w:pPr>
            <w:r>
              <w:rPr>
                <w:rFonts w:hint="eastAsia" w:ascii="仿宋_GB2312" w:hAnsi="等线" w:eastAsia="仿宋_GB2312" w:cs="宋体"/>
                <w:color w:val="000000" w:themeColor="text1"/>
                <w:kern w:val="0"/>
                <w:sz w:val="20"/>
                <w:szCs w:val="20"/>
                <w14:textFill>
                  <w14:solidFill>
                    <w14:schemeClr w14:val="tx1"/>
                  </w14:solidFill>
                </w14:textFill>
              </w:rPr>
              <w:t>平面布置类</w:t>
            </w:r>
          </w:p>
        </w:tc>
        <w:tc>
          <w:tcPr>
            <w:tcW w:w="1859" w:type="pct"/>
            <w:shd w:val="clear" w:color="auto" w:fill="auto"/>
            <w:vAlign w:val="center"/>
          </w:tcPr>
          <w:p w14:paraId="7F417770">
            <w:pPr>
              <w:widowControl/>
              <w:adjustRightInd w:val="0"/>
              <w:snapToGrid w:val="0"/>
              <w:jc w:val="left"/>
              <w:rPr>
                <w:rFonts w:ascii="仿宋_GB2312" w:hAnsi="等线" w:eastAsia="仿宋_GB2312" w:cs="宋体"/>
                <w:color w:val="000000" w:themeColor="text1"/>
                <w:kern w:val="0"/>
                <w:sz w:val="20"/>
                <w:szCs w:val="20"/>
                <w14:textFill>
                  <w14:solidFill>
                    <w14:schemeClr w14:val="tx1"/>
                  </w14:solidFill>
                </w14:textFill>
              </w:rPr>
            </w:pPr>
            <w:r>
              <w:rPr>
                <w:rFonts w:ascii="仿宋_GB2312" w:hAnsi="等线" w:eastAsia="仿宋_GB2312" w:cs="宋体"/>
                <w:color w:val="000000" w:themeColor="text1"/>
                <w:kern w:val="0"/>
                <w:sz w:val="20"/>
                <w:szCs w:val="20"/>
                <w14:textFill>
                  <w14:solidFill>
                    <w14:schemeClr w14:val="tx1"/>
                  </w14:solidFill>
                </w14:textFill>
              </w:rPr>
              <w:t>甲、乙、丙类液体储罐（区）和乙、丙类液体桶装堆场与其他建筑的防火间</w:t>
            </w:r>
            <w:r>
              <w:rPr>
                <w:rFonts w:hint="eastAsia" w:ascii="仿宋_GB2312" w:hAnsi="等线" w:eastAsia="仿宋_GB2312" w:cs="宋体"/>
                <w:color w:val="000000" w:themeColor="text1"/>
                <w:kern w:val="0"/>
                <w:sz w:val="20"/>
                <w:szCs w:val="20"/>
                <w14:textFill>
                  <w14:solidFill>
                    <w14:schemeClr w14:val="tx1"/>
                  </w14:solidFill>
                </w14:textFill>
              </w:rPr>
              <w:t>距不符合国家标准的要求。</w:t>
            </w:r>
          </w:p>
        </w:tc>
        <w:tc>
          <w:tcPr>
            <w:tcW w:w="1615" w:type="pct"/>
            <w:shd w:val="clear" w:color="auto" w:fill="auto"/>
            <w:vAlign w:val="center"/>
          </w:tcPr>
          <w:p w14:paraId="45E718FD">
            <w:pPr>
              <w:widowControl/>
              <w:adjustRightInd w:val="0"/>
              <w:snapToGrid w:val="0"/>
              <w:jc w:val="left"/>
              <w:rPr>
                <w:rFonts w:ascii="仿宋_GB2312" w:hAnsi="等线" w:eastAsia="仿宋_GB2312" w:cs="宋体"/>
                <w:color w:val="000000" w:themeColor="text1"/>
                <w:kern w:val="0"/>
                <w:sz w:val="20"/>
                <w:szCs w:val="20"/>
                <w14:textFill>
                  <w14:solidFill>
                    <w14:schemeClr w14:val="tx1"/>
                  </w14:solidFill>
                </w14:textFill>
              </w:rPr>
            </w:pPr>
            <w:r>
              <w:rPr>
                <w:rFonts w:hint="eastAsia" w:ascii="仿宋_GB2312" w:hAnsi="等线" w:eastAsia="仿宋_GB2312" w:cs="宋体"/>
                <w:color w:val="000000" w:themeColor="text1"/>
                <w:kern w:val="0"/>
                <w:sz w:val="20"/>
                <w:szCs w:val="20"/>
                <w14:textFill>
                  <w14:solidFill>
                    <w14:schemeClr w14:val="tx1"/>
                  </w14:solidFill>
                </w14:textFill>
              </w:rPr>
              <w:t>《石油化工企业设计防火标准（2018年版）》（GB 50160-2008）</w:t>
            </w:r>
          </w:p>
        </w:tc>
        <w:tc>
          <w:tcPr>
            <w:tcW w:w="187" w:type="pct"/>
            <w:shd w:val="clear" w:color="auto" w:fill="auto"/>
            <w:vAlign w:val="center"/>
          </w:tcPr>
          <w:p w14:paraId="17710A3B">
            <w:pPr>
              <w:widowControl/>
              <w:adjustRightInd w:val="0"/>
              <w:snapToGrid w:val="0"/>
              <w:jc w:val="center"/>
              <w:rPr>
                <w:rFonts w:ascii="仿宋_GB2312" w:hAnsi="等线" w:eastAsia="仿宋_GB2312" w:cs="宋体"/>
                <w:color w:val="000000" w:themeColor="text1"/>
                <w:kern w:val="0"/>
                <w:sz w:val="20"/>
                <w:szCs w:val="20"/>
                <w14:textFill>
                  <w14:solidFill>
                    <w14:schemeClr w14:val="tx1"/>
                  </w14:solidFill>
                </w14:textFill>
              </w:rPr>
            </w:pPr>
          </w:p>
        </w:tc>
      </w:tr>
      <w:tr w14:paraId="167D7D9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c>
          <w:tcPr>
            <w:tcW w:w="620" w:type="pct"/>
            <w:shd w:val="clear" w:color="000000" w:fill="FFFFFF"/>
            <w:vAlign w:val="center"/>
          </w:tcPr>
          <w:p w14:paraId="519D2CA8">
            <w:pPr>
              <w:pStyle w:val="44"/>
              <w:widowControl/>
              <w:numPr>
                <w:ilvl w:val="0"/>
                <w:numId w:val="1"/>
              </w:numPr>
              <w:adjustRightInd w:val="0"/>
              <w:snapToGrid w:val="0"/>
              <w:ind w:left="0" w:firstLine="0" w:firstLineChars="0"/>
              <w:jc w:val="right"/>
              <w:rPr>
                <w:rFonts w:ascii="仿宋_GB2312" w:hAnsi="等线" w:eastAsia="仿宋_GB2312" w:cs="宋体"/>
                <w:color w:val="000000" w:themeColor="text1"/>
                <w:kern w:val="0"/>
                <w:sz w:val="20"/>
                <w:szCs w:val="20"/>
                <w14:textFill>
                  <w14:solidFill>
                    <w14:schemeClr w14:val="tx1"/>
                  </w14:solidFill>
                </w14:textFill>
              </w:rPr>
            </w:pPr>
          </w:p>
        </w:tc>
        <w:tc>
          <w:tcPr>
            <w:tcW w:w="335" w:type="pct"/>
            <w:shd w:val="clear" w:color="000000" w:fill="FFFFFF"/>
            <w:vAlign w:val="center"/>
          </w:tcPr>
          <w:p w14:paraId="76C757F1">
            <w:pPr>
              <w:jc w:val="center"/>
              <w:rPr>
                <w:color w:val="000000" w:themeColor="text1"/>
                <w14:textFill>
                  <w14:solidFill>
                    <w14:schemeClr w14:val="tx1"/>
                  </w14:solidFill>
                </w14:textFill>
              </w:rPr>
            </w:pPr>
            <w:r>
              <w:rPr>
                <w:rFonts w:hint="eastAsia" w:ascii="仿宋_GB2312" w:hAnsi="等线" w:eastAsia="仿宋_GB2312" w:cs="宋体"/>
                <w:color w:val="000000" w:themeColor="text1"/>
                <w:kern w:val="0"/>
                <w:sz w:val="20"/>
                <w:szCs w:val="20"/>
                <w14:textFill>
                  <w14:solidFill>
                    <w14:schemeClr w14:val="tx1"/>
                  </w14:solidFill>
                </w14:textFill>
              </w:rPr>
              <w:t>场所环境类</w:t>
            </w:r>
          </w:p>
        </w:tc>
        <w:tc>
          <w:tcPr>
            <w:tcW w:w="384" w:type="pct"/>
            <w:shd w:val="clear" w:color="000000" w:fill="FFFFFF"/>
            <w:vAlign w:val="center"/>
          </w:tcPr>
          <w:p w14:paraId="2376D6DC">
            <w:pPr>
              <w:widowControl/>
              <w:adjustRightInd w:val="0"/>
              <w:snapToGrid w:val="0"/>
              <w:jc w:val="center"/>
              <w:rPr>
                <w:rFonts w:ascii="仿宋_GB2312" w:hAnsi="等线" w:eastAsia="仿宋_GB2312" w:cs="宋体"/>
                <w:color w:val="000000" w:themeColor="text1"/>
                <w:kern w:val="0"/>
                <w:sz w:val="20"/>
                <w:szCs w:val="20"/>
                <w14:textFill>
                  <w14:solidFill>
                    <w14:schemeClr w14:val="tx1"/>
                  </w14:solidFill>
                </w14:textFill>
              </w:rPr>
            </w:pPr>
            <w:r>
              <w:rPr>
                <w:rFonts w:hint="eastAsia" w:ascii="仿宋_GB2312" w:hAnsi="等线" w:eastAsia="仿宋_GB2312" w:cs="宋体"/>
                <w:color w:val="000000" w:themeColor="text1"/>
                <w:kern w:val="0"/>
                <w:sz w:val="20"/>
                <w:szCs w:val="20"/>
                <w14:textFill>
                  <w14:solidFill>
                    <w14:schemeClr w14:val="tx1"/>
                  </w14:solidFill>
                </w14:textFill>
              </w:rPr>
              <w:t>平面布置类</w:t>
            </w:r>
          </w:p>
        </w:tc>
        <w:tc>
          <w:tcPr>
            <w:tcW w:w="1859" w:type="pct"/>
            <w:shd w:val="clear" w:color="auto" w:fill="auto"/>
            <w:vAlign w:val="center"/>
          </w:tcPr>
          <w:p w14:paraId="16B1A4A9">
            <w:pPr>
              <w:widowControl/>
              <w:adjustRightInd w:val="0"/>
              <w:snapToGrid w:val="0"/>
              <w:jc w:val="left"/>
              <w:rPr>
                <w:rFonts w:ascii="仿宋_GB2312" w:hAnsi="等线" w:eastAsia="仿宋_GB2312" w:cs="宋体"/>
                <w:color w:val="000000" w:themeColor="text1"/>
                <w:kern w:val="0"/>
                <w:sz w:val="20"/>
                <w:szCs w:val="20"/>
                <w14:textFill>
                  <w14:solidFill>
                    <w14:schemeClr w14:val="tx1"/>
                  </w14:solidFill>
                </w14:textFill>
              </w:rPr>
            </w:pPr>
            <w:r>
              <w:rPr>
                <w:rFonts w:hint="eastAsia" w:ascii="仿宋_GB2312" w:hAnsi="等线" w:eastAsia="仿宋_GB2312" w:cs="宋体"/>
                <w:color w:val="000000" w:themeColor="text1"/>
                <w:kern w:val="0"/>
                <w:sz w:val="20"/>
                <w:szCs w:val="20"/>
                <w14:textFill>
                  <w14:solidFill>
                    <w14:schemeClr w14:val="tx1"/>
                  </w14:solidFill>
                </w14:textFill>
              </w:rPr>
              <w:t>甲、乙、丙类液体储罐与其泵房、装卸鹤管的防火间距（m）不符合国家标准的要求。</w:t>
            </w:r>
          </w:p>
        </w:tc>
        <w:tc>
          <w:tcPr>
            <w:tcW w:w="1615" w:type="pct"/>
            <w:shd w:val="clear" w:color="auto" w:fill="auto"/>
            <w:vAlign w:val="center"/>
          </w:tcPr>
          <w:p w14:paraId="2848488F">
            <w:pPr>
              <w:widowControl/>
              <w:adjustRightInd w:val="0"/>
              <w:snapToGrid w:val="0"/>
              <w:jc w:val="left"/>
              <w:rPr>
                <w:rFonts w:ascii="仿宋_GB2312" w:hAnsi="等线" w:eastAsia="仿宋_GB2312" w:cs="宋体"/>
                <w:color w:val="000000" w:themeColor="text1"/>
                <w:kern w:val="0"/>
                <w:sz w:val="20"/>
                <w:szCs w:val="20"/>
                <w14:textFill>
                  <w14:solidFill>
                    <w14:schemeClr w14:val="tx1"/>
                  </w14:solidFill>
                </w14:textFill>
              </w:rPr>
            </w:pPr>
            <w:r>
              <w:rPr>
                <w:rFonts w:hint="eastAsia" w:ascii="仿宋_GB2312" w:hAnsi="等线" w:eastAsia="仿宋_GB2312" w:cs="宋体"/>
                <w:color w:val="000000" w:themeColor="text1"/>
                <w:kern w:val="0"/>
                <w:sz w:val="20"/>
                <w:szCs w:val="20"/>
                <w14:textFill>
                  <w14:solidFill>
                    <w14:schemeClr w14:val="tx1"/>
                  </w14:solidFill>
                </w14:textFill>
              </w:rPr>
              <w:t>《石油化工企业设计防火标准（2018年版）》（GB 50160-2008）</w:t>
            </w:r>
          </w:p>
        </w:tc>
        <w:tc>
          <w:tcPr>
            <w:tcW w:w="187" w:type="pct"/>
            <w:shd w:val="clear" w:color="auto" w:fill="auto"/>
            <w:vAlign w:val="center"/>
          </w:tcPr>
          <w:p w14:paraId="51CEA9CC">
            <w:pPr>
              <w:widowControl/>
              <w:adjustRightInd w:val="0"/>
              <w:snapToGrid w:val="0"/>
              <w:jc w:val="center"/>
              <w:rPr>
                <w:rFonts w:ascii="仿宋_GB2312" w:hAnsi="等线" w:eastAsia="仿宋_GB2312" w:cs="宋体"/>
                <w:color w:val="000000" w:themeColor="text1"/>
                <w:kern w:val="0"/>
                <w:sz w:val="20"/>
                <w:szCs w:val="20"/>
                <w14:textFill>
                  <w14:solidFill>
                    <w14:schemeClr w14:val="tx1"/>
                  </w14:solidFill>
                </w14:textFill>
              </w:rPr>
            </w:pPr>
          </w:p>
        </w:tc>
      </w:tr>
      <w:tr w14:paraId="779F378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c>
          <w:tcPr>
            <w:tcW w:w="620" w:type="pct"/>
            <w:shd w:val="clear" w:color="000000" w:fill="FFFFFF"/>
            <w:vAlign w:val="center"/>
          </w:tcPr>
          <w:p w14:paraId="748B7B09">
            <w:pPr>
              <w:pStyle w:val="44"/>
              <w:widowControl/>
              <w:numPr>
                <w:ilvl w:val="0"/>
                <w:numId w:val="1"/>
              </w:numPr>
              <w:adjustRightInd w:val="0"/>
              <w:snapToGrid w:val="0"/>
              <w:ind w:left="0" w:firstLine="0" w:firstLineChars="0"/>
              <w:jc w:val="right"/>
              <w:rPr>
                <w:rFonts w:ascii="仿宋_GB2312" w:hAnsi="等线" w:eastAsia="仿宋_GB2312" w:cs="宋体"/>
                <w:color w:val="000000" w:themeColor="text1"/>
                <w:kern w:val="0"/>
                <w:sz w:val="20"/>
                <w:szCs w:val="20"/>
                <w14:textFill>
                  <w14:solidFill>
                    <w14:schemeClr w14:val="tx1"/>
                  </w14:solidFill>
                </w14:textFill>
              </w:rPr>
            </w:pPr>
          </w:p>
        </w:tc>
        <w:tc>
          <w:tcPr>
            <w:tcW w:w="335" w:type="pct"/>
            <w:shd w:val="clear" w:color="000000" w:fill="FFFFFF"/>
            <w:vAlign w:val="center"/>
          </w:tcPr>
          <w:p w14:paraId="1B8CB0DC">
            <w:pPr>
              <w:jc w:val="center"/>
              <w:rPr>
                <w:color w:val="000000" w:themeColor="text1"/>
                <w14:textFill>
                  <w14:solidFill>
                    <w14:schemeClr w14:val="tx1"/>
                  </w14:solidFill>
                </w14:textFill>
              </w:rPr>
            </w:pPr>
            <w:r>
              <w:rPr>
                <w:rFonts w:hint="eastAsia" w:ascii="仿宋_GB2312" w:hAnsi="等线" w:eastAsia="仿宋_GB2312" w:cs="宋体"/>
                <w:color w:val="000000" w:themeColor="text1"/>
                <w:kern w:val="0"/>
                <w:sz w:val="20"/>
                <w:szCs w:val="20"/>
                <w14:textFill>
                  <w14:solidFill>
                    <w14:schemeClr w14:val="tx1"/>
                  </w14:solidFill>
                </w14:textFill>
              </w:rPr>
              <w:t>场所环境类</w:t>
            </w:r>
          </w:p>
        </w:tc>
        <w:tc>
          <w:tcPr>
            <w:tcW w:w="384" w:type="pct"/>
            <w:shd w:val="clear" w:color="000000" w:fill="FFFFFF"/>
            <w:vAlign w:val="center"/>
          </w:tcPr>
          <w:p w14:paraId="45D79A72">
            <w:pPr>
              <w:widowControl/>
              <w:adjustRightInd w:val="0"/>
              <w:snapToGrid w:val="0"/>
              <w:jc w:val="center"/>
              <w:rPr>
                <w:rFonts w:ascii="仿宋_GB2312" w:hAnsi="等线" w:eastAsia="仿宋_GB2312" w:cs="宋体"/>
                <w:color w:val="000000" w:themeColor="text1"/>
                <w:kern w:val="0"/>
                <w:sz w:val="20"/>
                <w:szCs w:val="20"/>
                <w14:textFill>
                  <w14:solidFill>
                    <w14:schemeClr w14:val="tx1"/>
                  </w14:solidFill>
                </w14:textFill>
              </w:rPr>
            </w:pPr>
            <w:r>
              <w:rPr>
                <w:rFonts w:hint="eastAsia" w:ascii="仿宋_GB2312" w:hAnsi="等线" w:eastAsia="仿宋_GB2312" w:cs="宋体"/>
                <w:color w:val="000000" w:themeColor="text1"/>
                <w:kern w:val="0"/>
                <w:sz w:val="20"/>
                <w:szCs w:val="20"/>
                <w14:textFill>
                  <w14:solidFill>
                    <w14:schemeClr w14:val="tx1"/>
                  </w14:solidFill>
                </w14:textFill>
              </w:rPr>
              <w:t>平面布置类</w:t>
            </w:r>
          </w:p>
        </w:tc>
        <w:tc>
          <w:tcPr>
            <w:tcW w:w="1859" w:type="pct"/>
            <w:shd w:val="clear" w:color="auto" w:fill="auto"/>
            <w:vAlign w:val="center"/>
          </w:tcPr>
          <w:p w14:paraId="6172E487">
            <w:pPr>
              <w:widowControl/>
              <w:adjustRightInd w:val="0"/>
              <w:snapToGrid w:val="0"/>
              <w:jc w:val="left"/>
              <w:rPr>
                <w:rFonts w:ascii="仿宋_GB2312" w:hAnsi="等线" w:eastAsia="仿宋_GB2312" w:cs="宋体"/>
                <w:color w:val="000000" w:themeColor="text1"/>
                <w:kern w:val="0"/>
                <w:sz w:val="20"/>
                <w:szCs w:val="20"/>
                <w14:textFill>
                  <w14:solidFill>
                    <w14:schemeClr w14:val="tx1"/>
                  </w14:solidFill>
                </w14:textFill>
              </w:rPr>
            </w:pPr>
            <w:r>
              <w:rPr>
                <w:rFonts w:hint="eastAsia" w:ascii="仿宋_GB2312" w:hAnsi="等线" w:eastAsia="仿宋_GB2312" w:cs="宋体"/>
                <w:color w:val="000000" w:themeColor="text1"/>
                <w:kern w:val="0"/>
                <w:sz w:val="20"/>
                <w:szCs w:val="20"/>
                <w14:textFill>
                  <w14:solidFill>
                    <w14:schemeClr w14:val="tx1"/>
                  </w14:solidFill>
                </w14:textFill>
              </w:rPr>
              <w:t>甲、乙、丙类液体装卸鹤管与建筑物、厂内铁路线的防火间距（m）不符合国家标准的要求。</w:t>
            </w:r>
          </w:p>
        </w:tc>
        <w:tc>
          <w:tcPr>
            <w:tcW w:w="1615" w:type="pct"/>
            <w:shd w:val="clear" w:color="auto" w:fill="auto"/>
            <w:vAlign w:val="center"/>
          </w:tcPr>
          <w:p w14:paraId="49FAC0FB">
            <w:pPr>
              <w:widowControl/>
              <w:adjustRightInd w:val="0"/>
              <w:snapToGrid w:val="0"/>
              <w:jc w:val="left"/>
              <w:rPr>
                <w:rFonts w:ascii="仿宋_GB2312" w:hAnsi="等线" w:eastAsia="仿宋_GB2312" w:cs="宋体"/>
                <w:color w:val="000000" w:themeColor="text1"/>
                <w:kern w:val="0"/>
                <w:sz w:val="20"/>
                <w:szCs w:val="20"/>
                <w14:textFill>
                  <w14:solidFill>
                    <w14:schemeClr w14:val="tx1"/>
                  </w14:solidFill>
                </w14:textFill>
              </w:rPr>
            </w:pPr>
            <w:r>
              <w:rPr>
                <w:rFonts w:hint="eastAsia" w:ascii="仿宋_GB2312" w:hAnsi="等线" w:eastAsia="仿宋_GB2312" w:cs="宋体"/>
                <w:color w:val="000000" w:themeColor="text1"/>
                <w:kern w:val="0"/>
                <w:sz w:val="20"/>
                <w:szCs w:val="20"/>
                <w14:textFill>
                  <w14:solidFill>
                    <w14:schemeClr w14:val="tx1"/>
                  </w14:solidFill>
                </w14:textFill>
              </w:rPr>
              <w:t>《石油化工企业设计防火标准（2018年版）》（GB 50160-2008）</w:t>
            </w:r>
          </w:p>
        </w:tc>
        <w:tc>
          <w:tcPr>
            <w:tcW w:w="187" w:type="pct"/>
            <w:shd w:val="clear" w:color="auto" w:fill="auto"/>
            <w:vAlign w:val="center"/>
          </w:tcPr>
          <w:p w14:paraId="72A52CFC">
            <w:pPr>
              <w:widowControl/>
              <w:adjustRightInd w:val="0"/>
              <w:snapToGrid w:val="0"/>
              <w:jc w:val="center"/>
              <w:rPr>
                <w:rFonts w:ascii="仿宋_GB2312" w:hAnsi="等线" w:eastAsia="仿宋_GB2312" w:cs="宋体"/>
                <w:color w:val="000000" w:themeColor="text1"/>
                <w:kern w:val="0"/>
                <w:sz w:val="20"/>
                <w:szCs w:val="20"/>
                <w14:textFill>
                  <w14:solidFill>
                    <w14:schemeClr w14:val="tx1"/>
                  </w14:solidFill>
                </w14:textFill>
              </w:rPr>
            </w:pPr>
          </w:p>
        </w:tc>
      </w:tr>
      <w:tr w14:paraId="3185F95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c>
          <w:tcPr>
            <w:tcW w:w="620" w:type="pct"/>
            <w:shd w:val="clear" w:color="000000" w:fill="FFFFFF"/>
            <w:vAlign w:val="center"/>
          </w:tcPr>
          <w:p w14:paraId="7BD71073">
            <w:pPr>
              <w:pStyle w:val="44"/>
              <w:widowControl/>
              <w:numPr>
                <w:ilvl w:val="0"/>
                <w:numId w:val="1"/>
              </w:numPr>
              <w:adjustRightInd w:val="0"/>
              <w:snapToGrid w:val="0"/>
              <w:ind w:left="0" w:firstLine="0" w:firstLineChars="0"/>
              <w:jc w:val="right"/>
              <w:rPr>
                <w:rFonts w:ascii="仿宋_GB2312" w:hAnsi="等线" w:eastAsia="仿宋_GB2312" w:cs="宋体"/>
                <w:color w:val="000000" w:themeColor="text1"/>
                <w:kern w:val="0"/>
                <w:sz w:val="20"/>
                <w:szCs w:val="20"/>
                <w14:textFill>
                  <w14:solidFill>
                    <w14:schemeClr w14:val="tx1"/>
                  </w14:solidFill>
                </w14:textFill>
              </w:rPr>
            </w:pPr>
          </w:p>
        </w:tc>
        <w:tc>
          <w:tcPr>
            <w:tcW w:w="335" w:type="pct"/>
            <w:shd w:val="clear" w:color="000000" w:fill="FFFFFF"/>
            <w:vAlign w:val="center"/>
          </w:tcPr>
          <w:p w14:paraId="4BEEB503">
            <w:pPr>
              <w:jc w:val="center"/>
              <w:rPr>
                <w:color w:val="000000" w:themeColor="text1"/>
                <w14:textFill>
                  <w14:solidFill>
                    <w14:schemeClr w14:val="tx1"/>
                  </w14:solidFill>
                </w14:textFill>
              </w:rPr>
            </w:pPr>
            <w:r>
              <w:rPr>
                <w:rFonts w:hint="eastAsia" w:ascii="仿宋_GB2312" w:hAnsi="等线" w:eastAsia="仿宋_GB2312" w:cs="宋体"/>
                <w:color w:val="000000" w:themeColor="text1"/>
                <w:kern w:val="0"/>
                <w:sz w:val="20"/>
                <w:szCs w:val="20"/>
                <w14:textFill>
                  <w14:solidFill>
                    <w14:schemeClr w14:val="tx1"/>
                  </w14:solidFill>
                </w14:textFill>
              </w:rPr>
              <w:t>场所环境类</w:t>
            </w:r>
          </w:p>
        </w:tc>
        <w:tc>
          <w:tcPr>
            <w:tcW w:w="384" w:type="pct"/>
            <w:shd w:val="clear" w:color="000000" w:fill="FFFFFF"/>
            <w:vAlign w:val="center"/>
          </w:tcPr>
          <w:p w14:paraId="0F4CCA77">
            <w:pPr>
              <w:widowControl/>
              <w:adjustRightInd w:val="0"/>
              <w:snapToGrid w:val="0"/>
              <w:jc w:val="center"/>
              <w:rPr>
                <w:rFonts w:ascii="仿宋_GB2312" w:hAnsi="等线" w:eastAsia="仿宋_GB2312" w:cs="宋体"/>
                <w:color w:val="000000" w:themeColor="text1"/>
                <w:kern w:val="0"/>
                <w:sz w:val="20"/>
                <w:szCs w:val="20"/>
                <w14:textFill>
                  <w14:solidFill>
                    <w14:schemeClr w14:val="tx1"/>
                  </w14:solidFill>
                </w14:textFill>
              </w:rPr>
            </w:pPr>
            <w:r>
              <w:rPr>
                <w:rFonts w:hint="eastAsia" w:ascii="仿宋_GB2312" w:hAnsi="等线" w:eastAsia="仿宋_GB2312" w:cs="宋体"/>
                <w:color w:val="000000" w:themeColor="text1"/>
                <w:kern w:val="0"/>
                <w:sz w:val="20"/>
                <w:szCs w:val="20"/>
                <w14:textFill>
                  <w14:solidFill>
                    <w14:schemeClr w14:val="tx1"/>
                  </w14:solidFill>
                </w14:textFill>
              </w:rPr>
              <w:t>平面布置类</w:t>
            </w:r>
          </w:p>
        </w:tc>
        <w:tc>
          <w:tcPr>
            <w:tcW w:w="1859" w:type="pct"/>
            <w:shd w:val="clear" w:color="auto" w:fill="auto"/>
            <w:vAlign w:val="center"/>
          </w:tcPr>
          <w:p w14:paraId="7022D8CD">
            <w:pPr>
              <w:widowControl/>
              <w:adjustRightInd w:val="0"/>
              <w:snapToGrid w:val="0"/>
              <w:jc w:val="left"/>
              <w:rPr>
                <w:rFonts w:ascii="仿宋_GB2312" w:hAnsi="等线" w:eastAsia="仿宋_GB2312" w:cs="宋体"/>
                <w:color w:val="000000" w:themeColor="text1"/>
                <w:kern w:val="0"/>
                <w:sz w:val="20"/>
                <w:szCs w:val="20"/>
                <w14:textFill>
                  <w14:solidFill>
                    <w14:schemeClr w14:val="tx1"/>
                  </w14:solidFill>
                </w14:textFill>
              </w:rPr>
            </w:pPr>
            <w:r>
              <w:rPr>
                <w:rFonts w:hint="eastAsia" w:ascii="仿宋_GB2312" w:hAnsi="等线" w:eastAsia="仿宋_GB2312" w:cs="宋体"/>
                <w:color w:val="000000" w:themeColor="text1"/>
                <w:kern w:val="0"/>
                <w:sz w:val="20"/>
                <w:szCs w:val="20"/>
                <w14:textFill>
                  <w14:solidFill>
                    <w14:schemeClr w14:val="tx1"/>
                  </w14:solidFill>
                </w14:textFill>
              </w:rPr>
              <w:t>甲、乙、丙类液体储罐与铁路、道路的防火间距（m）不符合国家标准的要求。</w:t>
            </w:r>
          </w:p>
        </w:tc>
        <w:tc>
          <w:tcPr>
            <w:tcW w:w="1615" w:type="pct"/>
            <w:shd w:val="clear" w:color="auto" w:fill="auto"/>
            <w:vAlign w:val="center"/>
          </w:tcPr>
          <w:p w14:paraId="7C32B5A4">
            <w:pPr>
              <w:widowControl/>
              <w:adjustRightInd w:val="0"/>
              <w:snapToGrid w:val="0"/>
              <w:jc w:val="left"/>
              <w:rPr>
                <w:rFonts w:ascii="仿宋_GB2312" w:hAnsi="等线" w:eastAsia="仿宋_GB2312" w:cs="宋体"/>
                <w:color w:val="000000" w:themeColor="text1"/>
                <w:kern w:val="0"/>
                <w:sz w:val="20"/>
                <w:szCs w:val="20"/>
                <w14:textFill>
                  <w14:solidFill>
                    <w14:schemeClr w14:val="tx1"/>
                  </w14:solidFill>
                </w14:textFill>
              </w:rPr>
            </w:pPr>
            <w:r>
              <w:rPr>
                <w:rFonts w:hint="eastAsia" w:ascii="仿宋_GB2312" w:hAnsi="等线" w:eastAsia="仿宋_GB2312" w:cs="宋体"/>
                <w:color w:val="000000" w:themeColor="text1"/>
                <w:kern w:val="0"/>
                <w:sz w:val="20"/>
                <w:szCs w:val="20"/>
                <w14:textFill>
                  <w14:solidFill>
                    <w14:schemeClr w14:val="tx1"/>
                  </w14:solidFill>
                </w14:textFill>
              </w:rPr>
              <w:t>《石油化工企业设计防火标准（2018年版）》（GB 50160-2008）</w:t>
            </w:r>
          </w:p>
        </w:tc>
        <w:tc>
          <w:tcPr>
            <w:tcW w:w="187" w:type="pct"/>
            <w:shd w:val="clear" w:color="auto" w:fill="auto"/>
            <w:vAlign w:val="center"/>
          </w:tcPr>
          <w:p w14:paraId="4880A7CC">
            <w:pPr>
              <w:widowControl/>
              <w:adjustRightInd w:val="0"/>
              <w:snapToGrid w:val="0"/>
              <w:jc w:val="center"/>
              <w:rPr>
                <w:rFonts w:ascii="仿宋_GB2312" w:hAnsi="等线" w:eastAsia="仿宋_GB2312" w:cs="宋体"/>
                <w:color w:val="000000" w:themeColor="text1"/>
                <w:kern w:val="0"/>
                <w:sz w:val="20"/>
                <w:szCs w:val="20"/>
                <w14:textFill>
                  <w14:solidFill>
                    <w14:schemeClr w14:val="tx1"/>
                  </w14:solidFill>
                </w14:textFill>
              </w:rPr>
            </w:pPr>
          </w:p>
        </w:tc>
      </w:tr>
      <w:tr w14:paraId="0756ACA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c>
          <w:tcPr>
            <w:tcW w:w="620" w:type="pct"/>
            <w:shd w:val="clear" w:color="000000" w:fill="FFFFFF"/>
            <w:vAlign w:val="center"/>
          </w:tcPr>
          <w:p w14:paraId="4D2308DC">
            <w:pPr>
              <w:pStyle w:val="44"/>
              <w:widowControl/>
              <w:numPr>
                <w:ilvl w:val="0"/>
                <w:numId w:val="1"/>
              </w:numPr>
              <w:adjustRightInd w:val="0"/>
              <w:snapToGrid w:val="0"/>
              <w:ind w:left="0" w:firstLine="0" w:firstLineChars="0"/>
              <w:jc w:val="right"/>
              <w:rPr>
                <w:rFonts w:ascii="仿宋_GB2312" w:hAnsi="等线" w:eastAsia="仿宋_GB2312" w:cs="宋体"/>
                <w:color w:val="000000" w:themeColor="text1"/>
                <w:kern w:val="0"/>
                <w:sz w:val="20"/>
                <w:szCs w:val="20"/>
                <w14:textFill>
                  <w14:solidFill>
                    <w14:schemeClr w14:val="tx1"/>
                  </w14:solidFill>
                </w14:textFill>
              </w:rPr>
            </w:pPr>
          </w:p>
        </w:tc>
        <w:tc>
          <w:tcPr>
            <w:tcW w:w="335" w:type="pct"/>
            <w:shd w:val="clear" w:color="000000" w:fill="FFFFFF"/>
            <w:vAlign w:val="center"/>
          </w:tcPr>
          <w:p w14:paraId="3DD2D894">
            <w:pPr>
              <w:jc w:val="center"/>
              <w:rPr>
                <w:color w:val="000000" w:themeColor="text1"/>
                <w14:textFill>
                  <w14:solidFill>
                    <w14:schemeClr w14:val="tx1"/>
                  </w14:solidFill>
                </w14:textFill>
              </w:rPr>
            </w:pPr>
            <w:r>
              <w:rPr>
                <w:rFonts w:hint="eastAsia" w:ascii="仿宋_GB2312" w:hAnsi="等线" w:eastAsia="仿宋_GB2312" w:cs="宋体"/>
                <w:color w:val="000000" w:themeColor="text1"/>
                <w:kern w:val="0"/>
                <w:sz w:val="20"/>
                <w:szCs w:val="20"/>
                <w14:textFill>
                  <w14:solidFill>
                    <w14:schemeClr w14:val="tx1"/>
                  </w14:solidFill>
                </w14:textFill>
              </w:rPr>
              <w:t>场所环境类</w:t>
            </w:r>
          </w:p>
        </w:tc>
        <w:tc>
          <w:tcPr>
            <w:tcW w:w="384" w:type="pct"/>
            <w:shd w:val="clear" w:color="000000" w:fill="FFFFFF"/>
            <w:vAlign w:val="center"/>
          </w:tcPr>
          <w:p w14:paraId="2A45C5EF">
            <w:pPr>
              <w:widowControl/>
              <w:adjustRightInd w:val="0"/>
              <w:snapToGrid w:val="0"/>
              <w:jc w:val="center"/>
              <w:rPr>
                <w:rFonts w:ascii="仿宋_GB2312" w:hAnsi="等线" w:eastAsia="仿宋_GB2312" w:cs="宋体"/>
                <w:color w:val="000000" w:themeColor="text1"/>
                <w:kern w:val="0"/>
                <w:sz w:val="20"/>
                <w:szCs w:val="20"/>
                <w14:textFill>
                  <w14:solidFill>
                    <w14:schemeClr w14:val="tx1"/>
                  </w14:solidFill>
                </w14:textFill>
              </w:rPr>
            </w:pPr>
            <w:r>
              <w:rPr>
                <w:rFonts w:hint="eastAsia" w:ascii="仿宋_GB2312" w:hAnsi="等线" w:eastAsia="仿宋_GB2312" w:cs="宋体"/>
                <w:color w:val="000000" w:themeColor="text1"/>
                <w:kern w:val="0"/>
                <w:sz w:val="20"/>
                <w:szCs w:val="20"/>
                <w14:textFill>
                  <w14:solidFill>
                    <w14:schemeClr w14:val="tx1"/>
                  </w14:solidFill>
                </w14:textFill>
              </w:rPr>
              <w:t>平面布置类</w:t>
            </w:r>
          </w:p>
        </w:tc>
        <w:tc>
          <w:tcPr>
            <w:tcW w:w="1859" w:type="pct"/>
            <w:shd w:val="clear" w:color="auto" w:fill="auto"/>
            <w:vAlign w:val="center"/>
          </w:tcPr>
          <w:p w14:paraId="37110647">
            <w:pPr>
              <w:widowControl/>
              <w:adjustRightInd w:val="0"/>
              <w:snapToGrid w:val="0"/>
              <w:jc w:val="left"/>
              <w:rPr>
                <w:rFonts w:ascii="仿宋_GB2312" w:hAnsi="等线" w:eastAsia="仿宋_GB2312" w:cs="宋体"/>
                <w:color w:val="000000" w:themeColor="text1"/>
                <w:kern w:val="0"/>
                <w:sz w:val="20"/>
                <w:szCs w:val="20"/>
                <w14:textFill>
                  <w14:solidFill>
                    <w14:schemeClr w14:val="tx1"/>
                  </w14:solidFill>
                </w14:textFill>
              </w:rPr>
            </w:pPr>
            <w:r>
              <w:rPr>
                <w:rFonts w:hint="eastAsia" w:ascii="仿宋_GB2312" w:hAnsi="等线" w:eastAsia="仿宋_GB2312" w:cs="宋体"/>
                <w:color w:val="000000" w:themeColor="text1"/>
                <w:kern w:val="0"/>
                <w:sz w:val="20"/>
                <w:szCs w:val="20"/>
                <w14:textFill>
                  <w14:solidFill>
                    <w14:schemeClr w14:val="tx1"/>
                  </w14:solidFill>
                </w14:textFill>
              </w:rPr>
              <w:t>湿式可燃气体储罐与建筑物、储罐、堆场等的防火间距（m）不符合国家标准的要求。</w:t>
            </w:r>
          </w:p>
        </w:tc>
        <w:tc>
          <w:tcPr>
            <w:tcW w:w="1615" w:type="pct"/>
            <w:shd w:val="clear" w:color="auto" w:fill="auto"/>
            <w:vAlign w:val="center"/>
          </w:tcPr>
          <w:p w14:paraId="05856928">
            <w:pPr>
              <w:widowControl/>
              <w:adjustRightInd w:val="0"/>
              <w:snapToGrid w:val="0"/>
              <w:jc w:val="left"/>
              <w:rPr>
                <w:rFonts w:ascii="仿宋_GB2312" w:hAnsi="等线" w:eastAsia="仿宋_GB2312" w:cs="宋体"/>
                <w:color w:val="000000" w:themeColor="text1"/>
                <w:kern w:val="0"/>
                <w:sz w:val="20"/>
                <w:szCs w:val="20"/>
                <w14:textFill>
                  <w14:solidFill>
                    <w14:schemeClr w14:val="tx1"/>
                  </w14:solidFill>
                </w14:textFill>
              </w:rPr>
            </w:pPr>
            <w:r>
              <w:rPr>
                <w:rFonts w:hint="eastAsia" w:ascii="仿宋_GB2312" w:hAnsi="等线" w:eastAsia="仿宋_GB2312" w:cs="宋体"/>
                <w:color w:val="000000" w:themeColor="text1"/>
                <w:kern w:val="0"/>
                <w:sz w:val="20"/>
                <w:szCs w:val="20"/>
                <w14:textFill>
                  <w14:solidFill>
                    <w14:schemeClr w14:val="tx1"/>
                  </w14:solidFill>
                </w14:textFill>
              </w:rPr>
              <w:t>《石油化工企业设计防火标准（2018年版）》（GB 50160-2008）</w:t>
            </w:r>
          </w:p>
        </w:tc>
        <w:tc>
          <w:tcPr>
            <w:tcW w:w="187" w:type="pct"/>
            <w:shd w:val="clear" w:color="auto" w:fill="auto"/>
            <w:vAlign w:val="center"/>
          </w:tcPr>
          <w:p w14:paraId="2860E361">
            <w:pPr>
              <w:widowControl/>
              <w:adjustRightInd w:val="0"/>
              <w:snapToGrid w:val="0"/>
              <w:jc w:val="center"/>
              <w:rPr>
                <w:rFonts w:ascii="仿宋_GB2312" w:hAnsi="等线" w:eastAsia="仿宋_GB2312" w:cs="宋体"/>
                <w:color w:val="000000" w:themeColor="text1"/>
                <w:kern w:val="0"/>
                <w:sz w:val="20"/>
                <w:szCs w:val="20"/>
                <w14:textFill>
                  <w14:solidFill>
                    <w14:schemeClr w14:val="tx1"/>
                  </w14:solidFill>
                </w14:textFill>
              </w:rPr>
            </w:pPr>
          </w:p>
        </w:tc>
      </w:tr>
      <w:tr w14:paraId="2B7FFC8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c>
          <w:tcPr>
            <w:tcW w:w="620" w:type="pct"/>
            <w:shd w:val="clear" w:color="000000" w:fill="FFFFFF"/>
            <w:vAlign w:val="center"/>
          </w:tcPr>
          <w:p w14:paraId="56A14233">
            <w:pPr>
              <w:pStyle w:val="44"/>
              <w:widowControl/>
              <w:numPr>
                <w:ilvl w:val="0"/>
                <w:numId w:val="1"/>
              </w:numPr>
              <w:adjustRightInd w:val="0"/>
              <w:snapToGrid w:val="0"/>
              <w:ind w:left="0" w:firstLine="0" w:firstLineChars="0"/>
              <w:jc w:val="right"/>
              <w:rPr>
                <w:rFonts w:ascii="仿宋_GB2312" w:hAnsi="等线" w:eastAsia="仿宋_GB2312" w:cs="宋体"/>
                <w:color w:val="000000" w:themeColor="text1"/>
                <w:kern w:val="0"/>
                <w:sz w:val="20"/>
                <w:szCs w:val="20"/>
                <w14:textFill>
                  <w14:solidFill>
                    <w14:schemeClr w14:val="tx1"/>
                  </w14:solidFill>
                </w14:textFill>
              </w:rPr>
            </w:pPr>
          </w:p>
        </w:tc>
        <w:tc>
          <w:tcPr>
            <w:tcW w:w="335" w:type="pct"/>
            <w:shd w:val="clear" w:color="000000" w:fill="FFFFFF"/>
            <w:vAlign w:val="center"/>
          </w:tcPr>
          <w:p w14:paraId="3B1CAAD8">
            <w:pPr>
              <w:jc w:val="center"/>
              <w:rPr>
                <w:color w:val="000000" w:themeColor="text1"/>
                <w14:textFill>
                  <w14:solidFill>
                    <w14:schemeClr w14:val="tx1"/>
                  </w14:solidFill>
                </w14:textFill>
              </w:rPr>
            </w:pPr>
            <w:r>
              <w:rPr>
                <w:rFonts w:hint="eastAsia" w:ascii="仿宋_GB2312" w:hAnsi="等线" w:eastAsia="仿宋_GB2312" w:cs="宋体"/>
                <w:color w:val="000000" w:themeColor="text1"/>
                <w:kern w:val="0"/>
                <w:sz w:val="20"/>
                <w:szCs w:val="20"/>
                <w14:textFill>
                  <w14:solidFill>
                    <w14:schemeClr w14:val="tx1"/>
                  </w14:solidFill>
                </w14:textFill>
              </w:rPr>
              <w:t>场所环境类</w:t>
            </w:r>
          </w:p>
        </w:tc>
        <w:tc>
          <w:tcPr>
            <w:tcW w:w="384" w:type="pct"/>
            <w:shd w:val="clear" w:color="000000" w:fill="FFFFFF"/>
            <w:vAlign w:val="center"/>
          </w:tcPr>
          <w:p w14:paraId="0F9D727D">
            <w:pPr>
              <w:widowControl/>
              <w:adjustRightInd w:val="0"/>
              <w:snapToGrid w:val="0"/>
              <w:jc w:val="center"/>
              <w:rPr>
                <w:rFonts w:ascii="仿宋_GB2312" w:hAnsi="等线" w:eastAsia="仿宋_GB2312" w:cs="宋体"/>
                <w:color w:val="000000" w:themeColor="text1"/>
                <w:kern w:val="0"/>
                <w:sz w:val="20"/>
                <w:szCs w:val="20"/>
                <w14:textFill>
                  <w14:solidFill>
                    <w14:schemeClr w14:val="tx1"/>
                  </w14:solidFill>
                </w14:textFill>
              </w:rPr>
            </w:pPr>
            <w:r>
              <w:rPr>
                <w:rFonts w:hint="eastAsia" w:ascii="仿宋_GB2312" w:hAnsi="等线" w:eastAsia="仿宋_GB2312" w:cs="宋体"/>
                <w:color w:val="000000" w:themeColor="text1"/>
                <w:kern w:val="0"/>
                <w:sz w:val="20"/>
                <w:szCs w:val="20"/>
                <w14:textFill>
                  <w14:solidFill>
                    <w14:schemeClr w14:val="tx1"/>
                  </w14:solidFill>
                </w14:textFill>
              </w:rPr>
              <w:t>平面布置类</w:t>
            </w:r>
          </w:p>
        </w:tc>
        <w:tc>
          <w:tcPr>
            <w:tcW w:w="1859" w:type="pct"/>
            <w:shd w:val="clear" w:color="auto" w:fill="auto"/>
            <w:vAlign w:val="center"/>
          </w:tcPr>
          <w:p w14:paraId="79306951">
            <w:pPr>
              <w:widowControl/>
              <w:adjustRightInd w:val="0"/>
              <w:snapToGrid w:val="0"/>
              <w:jc w:val="left"/>
              <w:rPr>
                <w:rFonts w:ascii="仿宋_GB2312" w:hAnsi="等线" w:eastAsia="仿宋_GB2312" w:cs="宋体"/>
                <w:color w:val="000000" w:themeColor="text1"/>
                <w:kern w:val="0"/>
                <w:sz w:val="20"/>
                <w:szCs w:val="20"/>
                <w14:textFill>
                  <w14:solidFill>
                    <w14:schemeClr w14:val="tx1"/>
                  </w14:solidFill>
                </w14:textFill>
              </w:rPr>
            </w:pPr>
            <w:r>
              <w:rPr>
                <w:rFonts w:hint="eastAsia" w:ascii="仿宋_GB2312" w:hAnsi="等线" w:eastAsia="仿宋_GB2312" w:cs="宋体"/>
                <w:color w:val="000000" w:themeColor="text1"/>
                <w:kern w:val="0"/>
                <w:sz w:val="20"/>
                <w:szCs w:val="20"/>
                <w14:textFill>
                  <w14:solidFill>
                    <w14:schemeClr w14:val="tx1"/>
                  </w14:solidFill>
                </w14:textFill>
              </w:rPr>
              <w:t>可燃气体储罐（区）之间的防火间距不符合下列规定：</w:t>
            </w:r>
          </w:p>
          <w:p w14:paraId="110CD8D4">
            <w:pPr>
              <w:widowControl/>
              <w:adjustRightInd w:val="0"/>
              <w:snapToGrid w:val="0"/>
              <w:jc w:val="left"/>
              <w:rPr>
                <w:rFonts w:ascii="仿宋_GB2312" w:hAnsi="等线" w:eastAsia="仿宋_GB2312" w:cs="宋体"/>
                <w:color w:val="000000" w:themeColor="text1"/>
                <w:kern w:val="0"/>
                <w:sz w:val="20"/>
                <w:szCs w:val="20"/>
                <w14:textFill>
                  <w14:solidFill>
                    <w14:schemeClr w14:val="tx1"/>
                  </w14:solidFill>
                </w14:textFill>
              </w:rPr>
            </w:pPr>
            <w:r>
              <w:rPr>
                <w:rFonts w:ascii="仿宋_GB2312" w:hAnsi="等线" w:eastAsia="仿宋_GB2312" w:cs="宋体"/>
                <w:color w:val="000000" w:themeColor="text1"/>
                <w:kern w:val="0"/>
                <w:sz w:val="20"/>
                <w:szCs w:val="20"/>
                <w14:textFill>
                  <w14:solidFill>
                    <w14:schemeClr w14:val="tx1"/>
                  </w14:solidFill>
                </w14:textFill>
              </w:rPr>
              <w:t>1湿式可燃气体储罐或干式可燃气体储罐之间及湿式与干式可燃气体储罐的防火间距，不应小于相邻较大罐直径的1/2；</w:t>
            </w:r>
          </w:p>
          <w:p w14:paraId="471B609B">
            <w:pPr>
              <w:widowControl/>
              <w:adjustRightInd w:val="0"/>
              <w:snapToGrid w:val="0"/>
              <w:jc w:val="left"/>
              <w:rPr>
                <w:rFonts w:ascii="仿宋_GB2312" w:hAnsi="等线" w:eastAsia="仿宋_GB2312" w:cs="宋体"/>
                <w:color w:val="000000" w:themeColor="text1"/>
                <w:kern w:val="0"/>
                <w:sz w:val="20"/>
                <w:szCs w:val="20"/>
                <w14:textFill>
                  <w14:solidFill>
                    <w14:schemeClr w14:val="tx1"/>
                  </w14:solidFill>
                </w14:textFill>
              </w:rPr>
            </w:pPr>
            <w:r>
              <w:rPr>
                <w:rFonts w:ascii="仿宋_GB2312" w:hAnsi="等线" w:eastAsia="仿宋_GB2312" w:cs="宋体"/>
                <w:color w:val="000000" w:themeColor="text1"/>
                <w:kern w:val="0"/>
                <w:sz w:val="20"/>
                <w:szCs w:val="20"/>
                <w14:textFill>
                  <w14:solidFill>
                    <w14:schemeClr w14:val="tx1"/>
                  </w14:solidFill>
                </w14:textFill>
              </w:rPr>
              <w:t>2固定容积的可燃气体储罐之间的防火间距不应小于相邻较大罐直径的2/3；</w:t>
            </w:r>
          </w:p>
          <w:p w14:paraId="721D0BC3">
            <w:pPr>
              <w:widowControl/>
              <w:adjustRightInd w:val="0"/>
              <w:snapToGrid w:val="0"/>
              <w:jc w:val="left"/>
              <w:rPr>
                <w:rFonts w:ascii="仿宋_GB2312" w:hAnsi="等线" w:eastAsia="仿宋_GB2312" w:cs="宋体"/>
                <w:color w:val="000000" w:themeColor="text1"/>
                <w:kern w:val="0"/>
                <w:sz w:val="20"/>
                <w:szCs w:val="20"/>
                <w14:textFill>
                  <w14:solidFill>
                    <w14:schemeClr w14:val="tx1"/>
                  </w14:solidFill>
                </w14:textFill>
              </w:rPr>
            </w:pPr>
            <w:r>
              <w:rPr>
                <w:rFonts w:ascii="仿宋_GB2312" w:hAnsi="等线" w:eastAsia="仿宋_GB2312" w:cs="宋体"/>
                <w:color w:val="000000" w:themeColor="text1"/>
                <w:kern w:val="0"/>
                <w:sz w:val="20"/>
                <w:szCs w:val="20"/>
                <w14:textFill>
                  <w14:solidFill>
                    <w14:schemeClr w14:val="tx1"/>
                  </w14:solidFill>
                </w14:textFill>
              </w:rPr>
              <w:t>3固定容积的可燃气体储罐与湿式或干式可燃气体槠罐的防火间距，不应小于相邻较大罐直径的1/2；</w:t>
            </w:r>
          </w:p>
          <w:p w14:paraId="7C256775">
            <w:pPr>
              <w:widowControl/>
              <w:adjustRightInd w:val="0"/>
              <w:snapToGrid w:val="0"/>
              <w:jc w:val="left"/>
              <w:rPr>
                <w:rFonts w:ascii="仿宋_GB2312" w:hAnsi="等线" w:eastAsia="仿宋_GB2312" w:cs="宋体"/>
                <w:color w:val="000000" w:themeColor="text1"/>
                <w:kern w:val="0"/>
                <w:sz w:val="20"/>
                <w:szCs w:val="20"/>
                <w14:textFill>
                  <w14:solidFill>
                    <w14:schemeClr w14:val="tx1"/>
                  </w14:solidFill>
                </w14:textFill>
              </w:rPr>
            </w:pPr>
            <w:r>
              <w:rPr>
                <w:rFonts w:ascii="仿宋_GB2312" w:hAnsi="等线" w:eastAsia="仿宋_GB2312" w:cs="宋体"/>
                <w:color w:val="000000" w:themeColor="text1"/>
                <w:kern w:val="0"/>
                <w:sz w:val="20"/>
                <w:szCs w:val="20"/>
                <w14:textFill>
                  <w14:solidFill>
                    <w14:schemeClr w14:val="tx1"/>
                  </w14:solidFill>
                </w14:textFill>
              </w:rPr>
              <w:t>4数个固定容积的可燃气体储罐的总容轵大于200000m</w:t>
            </w:r>
            <w:r>
              <w:rPr>
                <w:rFonts w:ascii="仿宋_GB2312" w:hAnsi="等线" w:eastAsia="仿宋_GB2312" w:cs="宋体"/>
                <w:color w:val="000000" w:themeColor="text1"/>
                <w:kern w:val="0"/>
                <w:sz w:val="20"/>
                <w:szCs w:val="20"/>
                <w:vertAlign w:val="superscript"/>
                <w14:textFill>
                  <w14:solidFill>
                    <w14:schemeClr w14:val="tx1"/>
                  </w14:solidFill>
                </w14:textFill>
              </w:rPr>
              <w:t>3</w:t>
            </w:r>
            <w:r>
              <w:rPr>
                <w:rFonts w:ascii="仿宋_GB2312" w:hAnsi="等线" w:eastAsia="仿宋_GB2312" w:cs="宋体"/>
                <w:color w:val="000000" w:themeColor="text1"/>
                <w:kern w:val="0"/>
                <w:sz w:val="20"/>
                <w:szCs w:val="20"/>
                <w14:textFill>
                  <w14:solidFill>
                    <w14:schemeClr w14:val="tx1"/>
                  </w14:solidFill>
                </w14:textFill>
              </w:rPr>
              <w:t>时，应分组布置。卧式储罐组之间的防火间距不应小于相邻较大罐长度的一半；球形储罐组之间的防火间距不应小于相邻较大罐直径，且不应小于20m。</w:t>
            </w:r>
          </w:p>
        </w:tc>
        <w:tc>
          <w:tcPr>
            <w:tcW w:w="1615" w:type="pct"/>
            <w:shd w:val="clear" w:color="auto" w:fill="auto"/>
            <w:vAlign w:val="center"/>
          </w:tcPr>
          <w:p w14:paraId="401FB76C">
            <w:pPr>
              <w:widowControl/>
              <w:adjustRightInd w:val="0"/>
              <w:snapToGrid w:val="0"/>
              <w:jc w:val="left"/>
              <w:rPr>
                <w:rFonts w:ascii="仿宋_GB2312" w:hAnsi="等线" w:eastAsia="仿宋_GB2312" w:cs="宋体"/>
                <w:color w:val="000000" w:themeColor="text1"/>
                <w:kern w:val="0"/>
                <w:sz w:val="20"/>
                <w:szCs w:val="20"/>
                <w14:textFill>
                  <w14:solidFill>
                    <w14:schemeClr w14:val="tx1"/>
                  </w14:solidFill>
                </w14:textFill>
              </w:rPr>
            </w:pPr>
            <w:r>
              <w:rPr>
                <w:rFonts w:hint="eastAsia" w:ascii="仿宋_GB2312" w:hAnsi="等线" w:eastAsia="仿宋_GB2312" w:cs="宋体"/>
                <w:color w:val="000000" w:themeColor="text1"/>
                <w:kern w:val="0"/>
                <w:sz w:val="20"/>
                <w:szCs w:val="20"/>
                <w14:textFill>
                  <w14:solidFill>
                    <w14:schemeClr w14:val="tx1"/>
                  </w14:solidFill>
                </w14:textFill>
              </w:rPr>
              <w:t>《石油化工企业设计防火标准（2018年版）》（GB 50160-2008）</w:t>
            </w:r>
          </w:p>
        </w:tc>
        <w:tc>
          <w:tcPr>
            <w:tcW w:w="187" w:type="pct"/>
            <w:shd w:val="clear" w:color="auto" w:fill="auto"/>
            <w:vAlign w:val="center"/>
          </w:tcPr>
          <w:p w14:paraId="4BB4A425">
            <w:pPr>
              <w:widowControl/>
              <w:adjustRightInd w:val="0"/>
              <w:snapToGrid w:val="0"/>
              <w:jc w:val="center"/>
              <w:rPr>
                <w:rFonts w:ascii="仿宋_GB2312" w:hAnsi="等线" w:eastAsia="仿宋_GB2312" w:cs="宋体"/>
                <w:color w:val="000000" w:themeColor="text1"/>
                <w:kern w:val="0"/>
                <w:sz w:val="20"/>
                <w:szCs w:val="20"/>
                <w14:textFill>
                  <w14:solidFill>
                    <w14:schemeClr w14:val="tx1"/>
                  </w14:solidFill>
                </w14:textFill>
              </w:rPr>
            </w:pPr>
          </w:p>
        </w:tc>
      </w:tr>
      <w:tr w14:paraId="75B87CD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c>
          <w:tcPr>
            <w:tcW w:w="620" w:type="pct"/>
            <w:shd w:val="clear" w:color="000000" w:fill="FFFFFF"/>
            <w:vAlign w:val="center"/>
          </w:tcPr>
          <w:p w14:paraId="290EDF36">
            <w:pPr>
              <w:pStyle w:val="44"/>
              <w:widowControl/>
              <w:numPr>
                <w:ilvl w:val="0"/>
                <w:numId w:val="1"/>
              </w:numPr>
              <w:adjustRightInd w:val="0"/>
              <w:snapToGrid w:val="0"/>
              <w:ind w:left="0" w:firstLine="0" w:firstLineChars="0"/>
              <w:jc w:val="right"/>
              <w:rPr>
                <w:rFonts w:ascii="仿宋_GB2312" w:hAnsi="等线" w:eastAsia="仿宋_GB2312" w:cs="宋体"/>
                <w:color w:val="000000" w:themeColor="text1"/>
                <w:kern w:val="0"/>
                <w:sz w:val="20"/>
                <w:szCs w:val="20"/>
                <w14:textFill>
                  <w14:solidFill>
                    <w14:schemeClr w14:val="tx1"/>
                  </w14:solidFill>
                </w14:textFill>
              </w:rPr>
            </w:pPr>
          </w:p>
        </w:tc>
        <w:tc>
          <w:tcPr>
            <w:tcW w:w="335" w:type="pct"/>
            <w:shd w:val="clear" w:color="000000" w:fill="FFFFFF"/>
            <w:vAlign w:val="center"/>
          </w:tcPr>
          <w:p w14:paraId="40F4851F">
            <w:pPr>
              <w:jc w:val="center"/>
              <w:rPr>
                <w:color w:val="000000" w:themeColor="text1"/>
                <w14:textFill>
                  <w14:solidFill>
                    <w14:schemeClr w14:val="tx1"/>
                  </w14:solidFill>
                </w14:textFill>
              </w:rPr>
            </w:pPr>
            <w:r>
              <w:rPr>
                <w:rFonts w:hint="eastAsia" w:ascii="仿宋_GB2312" w:hAnsi="等线" w:eastAsia="仿宋_GB2312" w:cs="宋体"/>
                <w:color w:val="000000" w:themeColor="text1"/>
                <w:kern w:val="0"/>
                <w:sz w:val="20"/>
                <w:szCs w:val="20"/>
                <w14:textFill>
                  <w14:solidFill>
                    <w14:schemeClr w14:val="tx1"/>
                  </w14:solidFill>
                </w14:textFill>
              </w:rPr>
              <w:t>场所环境类</w:t>
            </w:r>
          </w:p>
        </w:tc>
        <w:tc>
          <w:tcPr>
            <w:tcW w:w="384" w:type="pct"/>
            <w:shd w:val="clear" w:color="000000" w:fill="FFFFFF"/>
            <w:vAlign w:val="center"/>
          </w:tcPr>
          <w:p w14:paraId="7F6DB99B">
            <w:pPr>
              <w:widowControl/>
              <w:adjustRightInd w:val="0"/>
              <w:snapToGrid w:val="0"/>
              <w:jc w:val="center"/>
              <w:rPr>
                <w:rFonts w:ascii="仿宋_GB2312" w:hAnsi="等线" w:eastAsia="仿宋_GB2312" w:cs="宋体"/>
                <w:color w:val="000000" w:themeColor="text1"/>
                <w:kern w:val="0"/>
                <w:sz w:val="20"/>
                <w:szCs w:val="20"/>
                <w14:textFill>
                  <w14:solidFill>
                    <w14:schemeClr w14:val="tx1"/>
                  </w14:solidFill>
                </w14:textFill>
              </w:rPr>
            </w:pPr>
            <w:r>
              <w:rPr>
                <w:rFonts w:hint="eastAsia" w:ascii="仿宋_GB2312" w:hAnsi="等线" w:eastAsia="仿宋_GB2312" w:cs="宋体"/>
                <w:color w:val="000000" w:themeColor="text1"/>
                <w:kern w:val="0"/>
                <w:sz w:val="20"/>
                <w:szCs w:val="20"/>
                <w14:textFill>
                  <w14:solidFill>
                    <w14:schemeClr w14:val="tx1"/>
                  </w14:solidFill>
                </w14:textFill>
              </w:rPr>
              <w:t>平面布置类</w:t>
            </w:r>
          </w:p>
        </w:tc>
        <w:tc>
          <w:tcPr>
            <w:tcW w:w="1859" w:type="pct"/>
            <w:shd w:val="clear" w:color="auto" w:fill="auto"/>
            <w:vAlign w:val="center"/>
          </w:tcPr>
          <w:p w14:paraId="05509715">
            <w:pPr>
              <w:widowControl/>
              <w:adjustRightInd w:val="0"/>
              <w:snapToGrid w:val="0"/>
              <w:jc w:val="left"/>
              <w:rPr>
                <w:rFonts w:ascii="仿宋_GB2312" w:hAnsi="等线" w:eastAsia="仿宋_GB2312" w:cs="宋体"/>
                <w:color w:val="000000" w:themeColor="text1"/>
                <w:kern w:val="0"/>
                <w:sz w:val="20"/>
                <w:szCs w:val="20"/>
                <w14:textFill>
                  <w14:solidFill>
                    <w14:schemeClr w14:val="tx1"/>
                  </w14:solidFill>
                </w14:textFill>
              </w:rPr>
            </w:pPr>
            <w:r>
              <w:rPr>
                <w:rFonts w:hint="eastAsia" w:ascii="仿宋_GB2312" w:hAnsi="等线" w:eastAsia="仿宋_GB2312" w:cs="宋体"/>
                <w:color w:val="000000" w:themeColor="text1"/>
                <w:kern w:val="0"/>
                <w:sz w:val="20"/>
                <w:szCs w:val="20"/>
                <w14:textFill>
                  <w14:solidFill>
                    <w14:schemeClr w14:val="tx1"/>
                  </w14:solidFill>
                </w14:textFill>
              </w:rPr>
              <w:t>湿式氧气储罐与建筑物、储罐、堆场等的防火间距（m）不符合国家标准的要求。</w:t>
            </w:r>
          </w:p>
        </w:tc>
        <w:tc>
          <w:tcPr>
            <w:tcW w:w="1615" w:type="pct"/>
            <w:shd w:val="clear" w:color="auto" w:fill="auto"/>
            <w:vAlign w:val="center"/>
          </w:tcPr>
          <w:p w14:paraId="7104430C">
            <w:pPr>
              <w:widowControl/>
              <w:adjustRightInd w:val="0"/>
              <w:snapToGrid w:val="0"/>
              <w:jc w:val="left"/>
              <w:rPr>
                <w:rFonts w:ascii="仿宋_GB2312" w:hAnsi="等线" w:eastAsia="仿宋_GB2312" w:cs="宋体"/>
                <w:color w:val="000000" w:themeColor="text1"/>
                <w:kern w:val="0"/>
                <w:sz w:val="20"/>
                <w:szCs w:val="20"/>
                <w14:textFill>
                  <w14:solidFill>
                    <w14:schemeClr w14:val="tx1"/>
                  </w14:solidFill>
                </w14:textFill>
              </w:rPr>
            </w:pPr>
            <w:r>
              <w:rPr>
                <w:rFonts w:hint="eastAsia" w:ascii="仿宋_GB2312" w:hAnsi="等线" w:eastAsia="仿宋_GB2312" w:cs="宋体"/>
                <w:color w:val="000000" w:themeColor="text1"/>
                <w:kern w:val="0"/>
                <w:sz w:val="20"/>
                <w:szCs w:val="20"/>
                <w14:textFill>
                  <w14:solidFill>
                    <w14:schemeClr w14:val="tx1"/>
                  </w14:solidFill>
                </w14:textFill>
              </w:rPr>
              <w:t>《石油化工企业设计防火标准（2018年版）》（GB 50160-2008）</w:t>
            </w:r>
          </w:p>
        </w:tc>
        <w:tc>
          <w:tcPr>
            <w:tcW w:w="187" w:type="pct"/>
            <w:shd w:val="clear" w:color="auto" w:fill="auto"/>
            <w:vAlign w:val="center"/>
          </w:tcPr>
          <w:p w14:paraId="773EEEBC">
            <w:pPr>
              <w:widowControl/>
              <w:adjustRightInd w:val="0"/>
              <w:snapToGrid w:val="0"/>
              <w:jc w:val="center"/>
              <w:rPr>
                <w:rFonts w:ascii="仿宋_GB2312" w:hAnsi="等线" w:eastAsia="仿宋_GB2312" w:cs="宋体"/>
                <w:color w:val="000000" w:themeColor="text1"/>
                <w:kern w:val="0"/>
                <w:sz w:val="20"/>
                <w:szCs w:val="20"/>
                <w14:textFill>
                  <w14:solidFill>
                    <w14:schemeClr w14:val="tx1"/>
                  </w14:solidFill>
                </w14:textFill>
              </w:rPr>
            </w:pPr>
          </w:p>
        </w:tc>
      </w:tr>
      <w:tr w14:paraId="6E1ACE8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c>
          <w:tcPr>
            <w:tcW w:w="620" w:type="pct"/>
            <w:shd w:val="clear" w:color="000000" w:fill="FFFFFF"/>
            <w:vAlign w:val="center"/>
          </w:tcPr>
          <w:p w14:paraId="5383B9EE">
            <w:pPr>
              <w:pStyle w:val="44"/>
              <w:widowControl/>
              <w:numPr>
                <w:ilvl w:val="0"/>
                <w:numId w:val="1"/>
              </w:numPr>
              <w:adjustRightInd w:val="0"/>
              <w:snapToGrid w:val="0"/>
              <w:ind w:left="0" w:firstLine="0" w:firstLineChars="0"/>
              <w:jc w:val="right"/>
              <w:rPr>
                <w:rFonts w:ascii="仿宋_GB2312" w:hAnsi="等线" w:eastAsia="仿宋_GB2312" w:cs="宋体"/>
                <w:color w:val="000000" w:themeColor="text1"/>
                <w:kern w:val="0"/>
                <w:sz w:val="20"/>
                <w:szCs w:val="20"/>
                <w14:textFill>
                  <w14:solidFill>
                    <w14:schemeClr w14:val="tx1"/>
                  </w14:solidFill>
                </w14:textFill>
              </w:rPr>
            </w:pPr>
          </w:p>
        </w:tc>
        <w:tc>
          <w:tcPr>
            <w:tcW w:w="335" w:type="pct"/>
            <w:shd w:val="clear" w:color="000000" w:fill="FFFFFF"/>
            <w:vAlign w:val="center"/>
          </w:tcPr>
          <w:p w14:paraId="014BB88C">
            <w:pPr>
              <w:jc w:val="center"/>
              <w:rPr>
                <w:color w:val="000000" w:themeColor="text1"/>
                <w14:textFill>
                  <w14:solidFill>
                    <w14:schemeClr w14:val="tx1"/>
                  </w14:solidFill>
                </w14:textFill>
              </w:rPr>
            </w:pPr>
            <w:r>
              <w:rPr>
                <w:rFonts w:hint="eastAsia" w:ascii="仿宋_GB2312" w:hAnsi="等线" w:eastAsia="仿宋_GB2312" w:cs="宋体"/>
                <w:color w:val="000000" w:themeColor="text1"/>
                <w:kern w:val="0"/>
                <w:sz w:val="20"/>
                <w:szCs w:val="20"/>
                <w14:textFill>
                  <w14:solidFill>
                    <w14:schemeClr w14:val="tx1"/>
                  </w14:solidFill>
                </w14:textFill>
              </w:rPr>
              <w:t>场所环境类</w:t>
            </w:r>
          </w:p>
        </w:tc>
        <w:tc>
          <w:tcPr>
            <w:tcW w:w="384" w:type="pct"/>
            <w:shd w:val="clear" w:color="000000" w:fill="FFFFFF"/>
            <w:vAlign w:val="center"/>
          </w:tcPr>
          <w:p w14:paraId="1449BE71">
            <w:pPr>
              <w:widowControl/>
              <w:adjustRightInd w:val="0"/>
              <w:snapToGrid w:val="0"/>
              <w:jc w:val="center"/>
              <w:rPr>
                <w:rFonts w:ascii="仿宋_GB2312" w:hAnsi="等线" w:eastAsia="仿宋_GB2312" w:cs="宋体"/>
                <w:color w:val="000000" w:themeColor="text1"/>
                <w:kern w:val="0"/>
                <w:sz w:val="20"/>
                <w:szCs w:val="20"/>
                <w14:textFill>
                  <w14:solidFill>
                    <w14:schemeClr w14:val="tx1"/>
                  </w14:solidFill>
                </w14:textFill>
              </w:rPr>
            </w:pPr>
            <w:r>
              <w:rPr>
                <w:rFonts w:hint="eastAsia" w:ascii="仿宋_GB2312" w:hAnsi="等线" w:eastAsia="仿宋_GB2312" w:cs="宋体"/>
                <w:color w:val="000000" w:themeColor="text1"/>
                <w:kern w:val="0"/>
                <w:sz w:val="20"/>
                <w:szCs w:val="20"/>
                <w14:textFill>
                  <w14:solidFill>
                    <w14:schemeClr w14:val="tx1"/>
                  </w14:solidFill>
                </w14:textFill>
              </w:rPr>
              <w:t>平面布置类</w:t>
            </w:r>
          </w:p>
        </w:tc>
        <w:tc>
          <w:tcPr>
            <w:tcW w:w="1859" w:type="pct"/>
            <w:shd w:val="clear" w:color="auto" w:fill="auto"/>
            <w:vAlign w:val="center"/>
          </w:tcPr>
          <w:p w14:paraId="3AB706F0">
            <w:pPr>
              <w:widowControl/>
              <w:adjustRightInd w:val="0"/>
              <w:snapToGrid w:val="0"/>
              <w:jc w:val="left"/>
              <w:rPr>
                <w:rFonts w:ascii="仿宋_GB2312" w:hAnsi="等线" w:eastAsia="仿宋_GB2312" w:cs="宋体"/>
                <w:color w:val="000000" w:themeColor="text1"/>
                <w:kern w:val="0"/>
                <w:sz w:val="20"/>
                <w:szCs w:val="20"/>
                <w14:textFill>
                  <w14:solidFill>
                    <w14:schemeClr w14:val="tx1"/>
                  </w14:solidFill>
                </w14:textFill>
              </w:rPr>
            </w:pPr>
            <w:r>
              <w:rPr>
                <w:rFonts w:hint="eastAsia" w:ascii="仿宋_GB2312" w:hAnsi="等线" w:eastAsia="仿宋_GB2312" w:cs="宋体"/>
                <w:color w:val="000000" w:themeColor="text1"/>
                <w:kern w:val="0"/>
                <w:sz w:val="20"/>
                <w:szCs w:val="20"/>
                <w14:textFill>
                  <w14:solidFill>
                    <w14:schemeClr w14:val="tx1"/>
                  </w14:solidFill>
                </w14:textFill>
              </w:rPr>
              <w:t>可燃、助燃气体储罐与铁路、道路的防火间距（</w:t>
            </w:r>
            <w:r>
              <w:rPr>
                <w:rFonts w:ascii="仿宋_GB2312" w:hAnsi="等线" w:eastAsia="仿宋_GB2312" w:cs="宋体"/>
                <w:color w:val="000000" w:themeColor="text1"/>
                <w:kern w:val="0"/>
                <w:sz w:val="20"/>
                <w:szCs w:val="20"/>
                <w14:textFill>
                  <w14:solidFill>
                    <w14:schemeClr w14:val="tx1"/>
                  </w14:solidFill>
                </w14:textFill>
              </w:rPr>
              <w:t>m）</w:t>
            </w:r>
            <w:r>
              <w:rPr>
                <w:rFonts w:hint="eastAsia" w:ascii="仿宋_GB2312" w:hAnsi="等线" w:eastAsia="仿宋_GB2312" w:cs="宋体"/>
                <w:color w:val="000000" w:themeColor="text1"/>
                <w:kern w:val="0"/>
                <w:sz w:val="20"/>
                <w:szCs w:val="20"/>
                <w14:textFill>
                  <w14:solidFill>
                    <w14:schemeClr w14:val="tx1"/>
                  </w14:solidFill>
                </w14:textFill>
              </w:rPr>
              <w:t>不符合国家标准的要求。</w:t>
            </w:r>
          </w:p>
        </w:tc>
        <w:tc>
          <w:tcPr>
            <w:tcW w:w="1615" w:type="pct"/>
            <w:shd w:val="clear" w:color="auto" w:fill="auto"/>
            <w:vAlign w:val="center"/>
          </w:tcPr>
          <w:p w14:paraId="16C388BC">
            <w:pPr>
              <w:widowControl/>
              <w:adjustRightInd w:val="0"/>
              <w:snapToGrid w:val="0"/>
              <w:jc w:val="left"/>
              <w:rPr>
                <w:rFonts w:ascii="仿宋_GB2312" w:hAnsi="等线" w:eastAsia="仿宋_GB2312" w:cs="宋体"/>
                <w:color w:val="000000" w:themeColor="text1"/>
                <w:kern w:val="0"/>
                <w:sz w:val="20"/>
                <w:szCs w:val="20"/>
                <w14:textFill>
                  <w14:solidFill>
                    <w14:schemeClr w14:val="tx1"/>
                  </w14:solidFill>
                </w14:textFill>
              </w:rPr>
            </w:pPr>
            <w:r>
              <w:rPr>
                <w:rFonts w:hint="eastAsia" w:ascii="仿宋_GB2312" w:hAnsi="等线" w:eastAsia="仿宋_GB2312" w:cs="宋体"/>
                <w:color w:val="000000" w:themeColor="text1"/>
                <w:kern w:val="0"/>
                <w:sz w:val="20"/>
                <w:szCs w:val="20"/>
                <w14:textFill>
                  <w14:solidFill>
                    <w14:schemeClr w14:val="tx1"/>
                  </w14:solidFill>
                </w14:textFill>
              </w:rPr>
              <w:t>《石油化工企业设计防火标准（2018年版）》（GB 50160-2008）</w:t>
            </w:r>
          </w:p>
        </w:tc>
        <w:tc>
          <w:tcPr>
            <w:tcW w:w="187" w:type="pct"/>
            <w:shd w:val="clear" w:color="auto" w:fill="auto"/>
            <w:vAlign w:val="center"/>
          </w:tcPr>
          <w:p w14:paraId="48C7E584">
            <w:pPr>
              <w:widowControl/>
              <w:adjustRightInd w:val="0"/>
              <w:snapToGrid w:val="0"/>
              <w:jc w:val="center"/>
              <w:rPr>
                <w:rFonts w:ascii="仿宋_GB2312" w:hAnsi="等线" w:eastAsia="仿宋_GB2312" w:cs="宋体"/>
                <w:color w:val="000000" w:themeColor="text1"/>
                <w:kern w:val="0"/>
                <w:sz w:val="20"/>
                <w:szCs w:val="20"/>
                <w14:textFill>
                  <w14:solidFill>
                    <w14:schemeClr w14:val="tx1"/>
                  </w14:solidFill>
                </w14:textFill>
              </w:rPr>
            </w:pPr>
          </w:p>
        </w:tc>
      </w:tr>
      <w:tr w14:paraId="288A531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c>
          <w:tcPr>
            <w:tcW w:w="620" w:type="pct"/>
            <w:shd w:val="clear" w:color="000000" w:fill="FFFFFF"/>
            <w:vAlign w:val="center"/>
          </w:tcPr>
          <w:p w14:paraId="607D19F4">
            <w:pPr>
              <w:pStyle w:val="44"/>
              <w:widowControl/>
              <w:numPr>
                <w:ilvl w:val="0"/>
                <w:numId w:val="1"/>
              </w:numPr>
              <w:adjustRightInd w:val="0"/>
              <w:snapToGrid w:val="0"/>
              <w:ind w:left="0" w:firstLine="0" w:firstLineChars="0"/>
              <w:jc w:val="right"/>
              <w:rPr>
                <w:rFonts w:ascii="仿宋_GB2312" w:hAnsi="等线" w:eastAsia="仿宋_GB2312" w:cs="宋体"/>
                <w:color w:val="000000" w:themeColor="text1"/>
                <w:kern w:val="0"/>
                <w:sz w:val="20"/>
                <w:szCs w:val="20"/>
                <w14:textFill>
                  <w14:solidFill>
                    <w14:schemeClr w14:val="tx1"/>
                  </w14:solidFill>
                </w14:textFill>
              </w:rPr>
            </w:pPr>
          </w:p>
        </w:tc>
        <w:tc>
          <w:tcPr>
            <w:tcW w:w="335" w:type="pct"/>
            <w:shd w:val="clear" w:color="000000" w:fill="FFFFFF"/>
            <w:vAlign w:val="center"/>
          </w:tcPr>
          <w:p w14:paraId="0749B780">
            <w:pPr>
              <w:jc w:val="center"/>
              <w:rPr>
                <w:color w:val="000000" w:themeColor="text1"/>
                <w14:textFill>
                  <w14:solidFill>
                    <w14:schemeClr w14:val="tx1"/>
                  </w14:solidFill>
                </w14:textFill>
              </w:rPr>
            </w:pPr>
            <w:r>
              <w:rPr>
                <w:rFonts w:hint="eastAsia" w:ascii="仿宋_GB2312" w:hAnsi="等线" w:eastAsia="仿宋_GB2312" w:cs="宋体"/>
                <w:color w:val="000000" w:themeColor="text1"/>
                <w:kern w:val="0"/>
                <w:sz w:val="20"/>
                <w:szCs w:val="20"/>
                <w14:textFill>
                  <w14:solidFill>
                    <w14:schemeClr w14:val="tx1"/>
                  </w14:solidFill>
                </w14:textFill>
              </w:rPr>
              <w:t>场所环境类</w:t>
            </w:r>
          </w:p>
        </w:tc>
        <w:tc>
          <w:tcPr>
            <w:tcW w:w="384" w:type="pct"/>
            <w:shd w:val="clear" w:color="000000" w:fill="FFFFFF"/>
            <w:vAlign w:val="center"/>
          </w:tcPr>
          <w:p w14:paraId="38B65FE7">
            <w:pPr>
              <w:widowControl/>
              <w:adjustRightInd w:val="0"/>
              <w:snapToGrid w:val="0"/>
              <w:jc w:val="center"/>
              <w:rPr>
                <w:rFonts w:ascii="仿宋_GB2312" w:hAnsi="等线" w:eastAsia="仿宋_GB2312" w:cs="宋体"/>
                <w:color w:val="000000" w:themeColor="text1"/>
                <w:kern w:val="0"/>
                <w:sz w:val="20"/>
                <w:szCs w:val="20"/>
                <w14:textFill>
                  <w14:solidFill>
                    <w14:schemeClr w14:val="tx1"/>
                  </w14:solidFill>
                </w14:textFill>
              </w:rPr>
            </w:pPr>
            <w:r>
              <w:rPr>
                <w:rFonts w:hint="eastAsia" w:ascii="仿宋_GB2312" w:hAnsi="等线" w:eastAsia="仿宋_GB2312" w:cs="宋体"/>
                <w:color w:val="000000" w:themeColor="text1"/>
                <w:kern w:val="0"/>
                <w:sz w:val="20"/>
                <w:szCs w:val="20"/>
                <w14:textFill>
                  <w14:solidFill>
                    <w14:schemeClr w14:val="tx1"/>
                  </w14:solidFill>
                </w14:textFill>
              </w:rPr>
              <w:t>平面布置类</w:t>
            </w:r>
          </w:p>
        </w:tc>
        <w:tc>
          <w:tcPr>
            <w:tcW w:w="1859" w:type="pct"/>
            <w:shd w:val="clear" w:color="auto" w:fill="auto"/>
            <w:vAlign w:val="center"/>
          </w:tcPr>
          <w:p w14:paraId="523A3C41">
            <w:pPr>
              <w:widowControl/>
              <w:adjustRightInd w:val="0"/>
              <w:snapToGrid w:val="0"/>
              <w:jc w:val="left"/>
              <w:rPr>
                <w:rFonts w:ascii="仿宋_GB2312" w:hAnsi="等线" w:eastAsia="仿宋_GB2312" w:cs="宋体"/>
                <w:color w:val="000000" w:themeColor="text1"/>
                <w:kern w:val="0"/>
                <w:sz w:val="20"/>
                <w:szCs w:val="20"/>
                <w14:textFill>
                  <w14:solidFill>
                    <w14:schemeClr w14:val="tx1"/>
                  </w14:solidFill>
                </w14:textFill>
              </w:rPr>
            </w:pPr>
            <w:r>
              <w:rPr>
                <w:rFonts w:hint="eastAsia" w:ascii="仿宋_GB2312" w:hAnsi="等线" w:eastAsia="仿宋_GB2312" w:cs="宋体"/>
                <w:color w:val="000000" w:themeColor="text1"/>
                <w:kern w:val="0"/>
                <w:sz w:val="20"/>
                <w:szCs w:val="20"/>
                <w14:textFill>
                  <w14:solidFill>
                    <w14:schemeClr w14:val="tx1"/>
                  </w14:solidFill>
                </w14:textFill>
              </w:rPr>
              <w:t>污水处理场内的设备、建</w:t>
            </w:r>
            <w:r>
              <w:rPr>
                <w:rFonts w:ascii="仿宋_GB2312" w:hAnsi="等线" w:eastAsia="仿宋_GB2312" w:cs="宋体"/>
                <w:color w:val="000000" w:themeColor="text1"/>
                <w:kern w:val="0"/>
                <w:sz w:val="20"/>
                <w:szCs w:val="20"/>
                <w14:textFill>
                  <w14:solidFill>
                    <w14:schemeClr w14:val="tx1"/>
                  </w14:solidFill>
                </w14:textFill>
              </w:rPr>
              <w:t>(构)筑物平面布置防火间距不应小于《石油化工企业设计防火标准（2018年版）》（GB 50160-2008）表5.4.3的规定。</w:t>
            </w:r>
          </w:p>
        </w:tc>
        <w:tc>
          <w:tcPr>
            <w:tcW w:w="1615" w:type="pct"/>
            <w:shd w:val="clear" w:color="auto" w:fill="auto"/>
            <w:vAlign w:val="center"/>
          </w:tcPr>
          <w:p w14:paraId="60E795B8">
            <w:pPr>
              <w:widowControl/>
              <w:adjustRightInd w:val="0"/>
              <w:snapToGrid w:val="0"/>
              <w:jc w:val="left"/>
              <w:rPr>
                <w:rFonts w:ascii="仿宋_GB2312" w:hAnsi="等线" w:eastAsia="仿宋_GB2312" w:cs="宋体"/>
                <w:color w:val="000000" w:themeColor="text1"/>
                <w:kern w:val="0"/>
                <w:sz w:val="20"/>
                <w:szCs w:val="20"/>
                <w14:textFill>
                  <w14:solidFill>
                    <w14:schemeClr w14:val="tx1"/>
                  </w14:solidFill>
                </w14:textFill>
              </w:rPr>
            </w:pPr>
            <w:r>
              <w:rPr>
                <w:rFonts w:hint="eastAsia" w:ascii="仿宋_GB2312" w:hAnsi="等线" w:eastAsia="仿宋_GB2312" w:cs="宋体"/>
                <w:color w:val="000000" w:themeColor="text1"/>
                <w:kern w:val="0"/>
                <w:sz w:val="20"/>
                <w:szCs w:val="20"/>
                <w14:textFill>
                  <w14:solidFill>
                    <w14:schemeClr w14:val="tx1"/>
                  </w14:solidFill>
                </w14:textFill>
              </w:rPr>
              <w:t>《石油化工企业设计防火标准（</w:t>
            </w:r>
            <w:r>
              <w:rPr>
                <w:rFonts w:ascii="仿宋_GB2312" w:hAnsi="等线" w:eastAsia="仿宋_GB2312" w:cs="宋体"/>
                <w:color w:val="000000" w:themeColor="text1"/>
                <w:kern w:val="0"/>
                <w:sz w:val="20"/>
                <w:szCs w:val="20"/>
                <w14:textFill>
                  <w14:solidFill>
                    <w14:schemeClr w14:val="tx1"/>
                  </w14:solidFill>
                </w14:textFill>
              </w:rPr>
              <w:t>2018年版）》（GB 50160-2008）第5.4.3条</w:t>
            </w:r>
          </w:p>
        </w:tc>
        <w:tc>
          <w:tcPr>
            <w:tcW w:w="187" w:type="pct"/>
            <w:shd w:val="clear" w:color="auto" w:fill="auto"/>
            <w:vAlign w:val="center"/>
          </w:tcPr>
          <w:p w14:paraId="4D454631">
            <w:pPr>
              <w:widowControl/>
              <w:adjustRightInd w:val="0"/>
              <w:snapToGrid w:val="0"/>
              <w:jc w:val="center"/>
              <w:rPr>
                <w:rFonts w:ascii="仿宋_GB2312" w:hAnsi="等线" w:eastAsia="仿宋_GB2312" w:cs="宋体"/>
                <w:color w:val="000000" w:themeColor="text1"/>
                <w:kern w:val="0"/>
                <w:sz w:val="20"/>
                <w:szCs w:val="20"/>
                <w14:textFill>
                  <w14:solidFill>
                    <w14:schemeClr w14:val="tx1"/>
                  </w14:solidFill>
                </w14:textFill>
              </w:rPr>
            </w:pPr>
          </w:p>
        </w:tc>
      </w:tr>
      <w:tr w14:paraId="524052B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c>
          <w:tcPr>
            <w:tcW w:w="620" w:type="pct"/>
            <w:shd w:val="clear" w:color="000000" w:fill="FFFFFF"/>
            <w:vAlign w:val="center"/>
          </w:tcPr>
          <w:p w14:paraId="221F2699">
            <w:pPr>
              <w:pStyle w:val="44"/>
              <w:widowControl/>
              <w:numPr>
                <w:ilvl w:val="0"/>
                <w:numId w:val="1"/>
              </w:numPr>
              <w:adjustRightInd w:val="0"/>
              <w:snapToGrid w:val="0"/>
              <w:ind w:left="0" w:firstLine="0" w:firstLineChars="0"/>
              <w:jc w:val="right"/>
              <w:rPr>
                <w:rFonts w:ascii="仿宋_GB2312" w:hAnsi="等线" w:eastAsia="仿宋_GB2312" w:cs="宋体"/>
                <w:color w:val="000000" w:themeColor="text1"/>
                <w:kern w:val="0"/>
                <w:sz w:val="20"/>
                <w:szCs w:val="20"/>
                <w14:textFill>
                  <w14:solidFill>
                    <w14:schemeClr w14:val="tx1"/>
                  </w14:solidFill>
                </w14:textFill>
              </w:rPr>
            </w:pPr>
          </w:p>
        </w:tc>
        <w:tc>
          <w:tcPr>
            <w:tcW w:w="335" w:type="pct"/>
            <w:shd w:val="clear" w:color="000000" w:fill="FFFFFF"/>
            <w:vAlign w:val="center"/>
          </w:tcPr>
          <w:p w14:paraId="63AF94A5">
            <w:pPr>
              <w:jc w:val="center"/>
              <w:rPr>
                <w:color w:val="000000" w:themeColor="text1"/>
                <w14:textFill>
                  <w14:solidFill>
                    <w14:schemeClr w14:val="tx1"/>
                  </w14:solidFill>
                </w14:textFill>
              </w:rPr>
            </w:pPr>
            <w:r>
              <w:rPr>
                <w:rFonts w:hint="eastAsia" w:ascii="仿宋_GB2312" w:hAnsi="等线" w:eastAsia="仿宋_GB2312" w:cs="宋体"/>
                <w:color w:val="000000" w:themeColor="text1"/>
                <w:kern w:val="0"/>
                <w:sz w:val="20"/>
                <w:szCs w:val="20"/>
                <w14:textFill>
                  <w14:solidFill>
                    <w14:schemeClr w14:val="tx1"/>
                  </w14:solidFill>
                </w14:textFill>
              </w:rPr>
              <w:t>场所环境类</w:t>
            </w:r>
          </w:p>
        </w:tc>
        <w:tc>
          <w:tcPr>
            <w:tcW w:w="384" w:type="pct"/>
            <w:shd w:val="clear" w:color="000000" w:fill="FFFFFF"/>
            <w:vAlign w:val="center"/>
          </w:tcPr>
          <w:p w14:paraId="7C713BE1">
            <w:pPr>
              <w:widowControl/>
              <w:adjustRightInd w:val="0"/>
              <w:snapToGrid w:val="0"/>
              <w:jc w:val="center"/>
              <w:rPr>
                <w:rFonts w:ascii="仿宋_GB2312" w:hAnsi="等线" w:eastAsia="仿宋_GB2312" w:cs="宋体"/>
                <w:color w:val="000000" w:themeColor="text1"/>
                <w:kern w:val="0"/>
                <w:sz w:val="20"/>
                <w:szCs w:val="20"/>
                <w14:textFill>
                  <w14:solidFill>
                    <w14:schemeClr w14:val="tx1"/>
                  </w14:solidFill>
                </w14:textFill>
              </w:rPr>
            </w:pPr>
            <w:r>
              <w:rPr>
                <w:rFonts w:hint="eastAsia" w:ascii="仿宋_GB2312" w:hAnsi="等线" w:eastAsia="仿宋_GB2312" w:cs="宋体"/>
                <w:color w:val="000000" w:themeColor="text1"/>
                <w:kern w:val="0"/>
                <w:sz w:val="20"/>
                <w:szCs w:val="20"/>
                <w14:textFill>
                  <w14:solidFill>
                    <w14:schemeClr w14:val="tx1"/>
                  </w14:solidFill>
                </w14:textFill>
              </w:rPr>
              <w:t>平面布置类</w:t>
            </w:r>
          </w:p>
        </w:tc>
        <w:tc>
          <w:tcPr>
            <w:tcW w:w="1859" w:type="pct"/>
            <w:shd w:val="clear" w:color="auto" w:fill="auto"/>
            <w:vAlign w:val="center"/>
          </w:tcPr>
          <w:p w14:paraId="7A87FEE5">
            <w:pPr>
              <w:widowControl/>
              <w:adjustRightInd w:val="0"/>
              <w:snapToGrid w:val="0"/>
              <w:jc w:val="left"/>
              <w:rPr>
                <w:rFonts w:ascii="仿宋_GB2312" w:hAnsi="等线" w:eastAsia="仿宋_GB2312" w:cs="宋体"/>
                <w:color w:val="000000" w:themeColor="text1"/>
                <w:kern w:val="0"/>
                <w:sz w:val="20"/>
                <w:szCs w:val="20"/>
                <w14:textFill>
                  <w14:solidFill>
                    <w14:schemeClr w14:val="tx1"/>
                  </w14:solidFill>
                </w14:textFill>
              </w:rPr>
            </w:pPr>
            <w:r>
              <w:rPr>
                <w:rFonts w:hint="eastAsia" w:ascii="仿宋_GB2312" w:hAnsi="等线" w:eastAsia="仿宋_GB2312" w:cs="宋体"/>
                <w:color w:val="000000" w:themeColor="text1"/>
                <w:kern w:val="0"/>
                <w:sz w:val="20"/>
                <w:szCs w:val="20"/>
                <w14:textFill>
                  <w14:solidFill>
                    <w14:schemeClr w14:val="tx1"/>
                  </w14:solidFill>
                </w14:textFill>
              </w:rPr>
              <w:t>危险化学品生产企业的个人、社会可接受风险和外部安全防护距离不满足《危险化学品生产装置和储存设施风险基准》（</w:t>
            </w:r>
            <w:r>
              <w:rPr>
                <w:rFonts w:ascii="仿宋_GB2312" w:hAnsi="等线" w:eastAsia="仿宋_GB2312" w:cs="宋体"/>
                <w:color w:val="000000" w:themeColor="text1"/>
                <w:kern w:val="0"/>
                <w:sz w:val="20"/>
                <w:szCs w:val="20"/>
                <w14:textFill>
                  <w14:solidFill>
                    <w14:schemeClr w14:val="tx1"/>
                  </w14:solidFill>
                </w14:textFill>
              </w:rPr>
              <w:t>GB36894-2018）、《危险化学品生产装置和储存设施外部安全防护距离确定方法》（GB/T37243-2019）等</w:t>
            </w:r>
            <w:r>
              <w:rPr>
                <w:rFonts w:hint="eastAsia" w:ascii="仿宋_GB2312" w:hAnsi="等线" w:eastAsia="仿宋_GB2312" w:cs="宋体"/>
                <w:color w:val="000000" w:themeColor="text1"/>
                <w:kern w:val="0"/>
                <w:sz w:val="20"/>
                <w:szCs w:val="20"/>
                <w14:textFill>
                  <w14:solidFill>
                    <w14:schemeClr w14:val="tx1"/>
                  </w14:solidFill>
                </w14:textFill>
              </w:rPr>
              <w:t>国家标准</w:t>
            </w:r>
            <w:r>
              <w:rPr>
                <w:rFonts w:ascii="仿宋_GB2312" w:hAnsi="等线" w:eastAsia="仿宋_GB2312" w:cs="宋体"/>
                <w:color w:val="000000" w:themeColor="text1"/>
                <w:kern w:val="0"/>
                <w:sz w:val="20"/>
                <w:szCs w:val="20"/>
                <w14:textFill>
                  <w14:solidFill>
                    <w14:schemeClr w14:val="tx1"/>
                  </w14:solidFill>
                </w14:textFill>
              </w:rPr>
              <w:t>的要求</w:t>
            </w:r>
            <w:r>
              <w:rPr>
                <w:rFonts w:hint="eastAsia" w:ascii="仿宋_GB2312" w:hAnsi="等线" w:eastAsia="仿宋_GB2312" w:cs="宋体"/>
                <w:color w:val="000000" w:themeColor="text1"/>
                <w:kern w:val="0"/>
                <w:sz w:val="20"/>
                <w:szCs w:val="20"/>
                <w14:textFill>
                  <w14:solidFill>
                    <w14:schemeClr w14:val="tx1"/>
                  </w14:solidFill>
                </w14:textFill>
              </w:rPr>
              <w:t>。</w:t>
            </w:r>
          </w:p>
        </w:tc>
        <w:tc>
          <w:tcPr>
            <w:tcW w:w="1615" w:type="pct"/>
            <w:shd w:val="clear" w:color="auto" w:fill="auto"/>
            <w:vAlign w:val="center"/>
          </w:tcPr>
          <w:p w14:paraId="5F8FACB7">
            <w:pPr>
              <w:widowControl/>
              <w:adjustRightInd w:val="0"/>
              <w:snapToGrid w:val="0"/>
              <w:jc w:val="left"/>
              <w:rPr>
                <w:rFonts w:ascii="仿宋_GB2312" w:hAnsi="等线" w:eastAsia="仿宋_GB2312" w:cs="宋体"/>
                <w:color w:val="000000" w:themeColor="text1"/>
                <w:kern w:val="0"/>
                <w:sz w:val="20"/>
                <w:szCs w:val="20"/>
                <w14:textFill>
                  <w14:solidFill>
                    <w14:schemeClr w14:val="tx1"/>
                  </w14:solidFill>
                </w14:textFill>
              </w:rPr>
            </w:pPr>
            <w:r>
              <w:rPr>
                <w:rFonts w:hint="eastAsia" w:ascii="仿宋_GB2312" w:hAnsi="等线" w:eastAsia="仿宋_GB2312" w:cs="宋体"/>
                <w:color w:val="000000" w:themeColor="text1"/>
                <w:kern w:val="0"/>
                <w:sz w:val="20"/>
                <w:szCs w:val="20"/>
                <w14:textFill>
                  <w14:solidFill>
                    <w14:schemeClr w14:val="tx1"/>
                  </w14:solidFill>
                </w14:textFill>
              </w:rPr>
              <w:t>《石油化工企业设计防火标准（2018年版）》（GB 50160-2008）</w:t>
            </w:r>
          </w:p>
        </w:tc>
        <w:tc>
          <w:tcPr>
            <w:tcW w:w="187" w:type="pct"/>
            <w:shd w:val="clear" w:color="auto" w:fill="auto"/>
            <w:vAlign w:val="center"/>
          </w:tcPr>
          <w:p w14:paraId="4DB562DE">
            <w:pPr>
              <w:widowControl/>
              <w:adjustRightInd w:val="0"/>
              <w:snapToGrid w:val="0"/>
              <w:jc w:val="center"/>
              <w:rPr>
                <w:rFonts w:ascii="仿宋_GB2312" w:hAnsi="等线" w:eastAsia="仿宋_GB2312" w:cs="宋体"/>
                <w:color w:val="000000" w:themeColor="text1"/>
                <w:kern w:val="0"/>
                <w:sz w:val="20"/>
                <w:szCs w:val="20"/>
                <w14:textFill>
                  <w14:solidFill>
                    <w14:schemeClr w14:val="tx1"/>
                  </w14:solidFill>
                </w14:textFill>
              </w:rPr>
            </w:pPr>
          </w:p>
        </w:tc>
      </w:tr>
      <w:tr w14:paraId="11056AC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c>
          <w:tcPr>
            <w:tcW w:w="620" w:type="pct"/>
            <w:shd w:val="clear" w:color="000000" w:fill="FFFFFF"/>
            <w:vAlign w:val="center"/>
          </w:tcPr>
          <w:p w14:paraId="5A49CF6D">
            <w:pPr>
              <w:pStyle w:val="44"/>
              <w:widowControl/>
              <w:numPr>
                <w:ilvl w:val="0"/>
                <w:numId w:val="1"/>
              </w:numPr>
              <w:adjustRightInd w:val="0"/>
              <w:snapToGrid w:val="0"/>
              <w:ind w:left="0" w:firstLine="0" w:firstLineChars="0"/>
              <w:jc w:val="right"/>
              <w:rPr>
                <w:rFonts w:ascii="仿宋_GB2312" w:hAnsi="等线" w:eastAsia="仿宋_GB2312" w:cs="宋体"/>
                <w:color w:val="000000" w:themeColor="text1"/>
                <w:kern w:val="0"/>
                <w:sz w:val="20"/>
                <w:szCs w:val="20"/>
                <w14:textFill>
                  <w14:solidFill>
                    <w14:schemeClr w14:val="tx1"/>
                  </w14:solidFill>
                </w14:textFill>
              </w:rPr>
            </w:pPr>
          </w:p>
        </w:tc>
        <w:tc>
          <w:tcPr>
            <w:tcW w:w="335" w:type="pct"/>
            <w:shd w:val="clear" w:color="000000" w:fill="FFFFFF"/>
            <w:vAlign w:val="center"/>
          </w:tcPr>
          <w:p w14:paraId="1913C89E">
            <w:pPr>
              <w:jc w:val="center"/>
              <w:rPr>
                <w:color w:val="000000" w:themeColor="text1"/>
                <w14:textFill>
                  <w14:solidFill>
                    <w14:schemeClr w14:val="tx1"/>
                  </w14:solidFill>
                </w14:textFill>
              </w:rPr>
            </w:pPr>
            <w:r>
              <w:rPr>
                <w:rFonts w:hint="eastAsia" w:ascii="仿宋_GB2312" w:hAnsi="等线" w:eastAsia="仿宋_GB2312" w:cs="宋体"/>
                <w:color w:val="000000" w:themeColor="text1"/>
                <w:kern w:val="0"/>
                <w:sz w:val="20"/>
                <w:szCs w:val="20"/>
                <w14:textFill>
                  <w14:solidFill>
                    <w14:schemeClr w14:val="tx1"/>
                  </w14:solidFill>
                </w14:textFill>
              </w:rPr>
              <w:t>场所环境类</w:t>
            </w:r>
          </w:p>
        </w:tc>
        <w:tc>
          <w:tcPr>
            <w:tcW w:w="384" w:type="pct"/>
            <w:shd w:val="clear" w:color="000000" w:fill="FFFFFF"/>
            <w:vAlign w:val="center"/>
          </w:tcPr>
          <w:p w14:paraId="551E953F">
            <w:pPr>
              <w:widowControl/>
              <w:adjustRightInd w:val="0"/>
              <w:snapToGrid w:val="0"/>
              <w:jc w:val="center"/>
              <w:rPr>
                <w:rFonts w:ascii="仿宋_GB2312" w:hAnsi="等线" w:eastAsia="仿宋_GB2312" w:cs="宋体"/>
                <w:color w:val="000000" w:themeColor="text1"/>
                <w:kern w:val="0"/>
                <w:sz w:val="20"/>
                <w:szCs w:val="20"/>
                <w14:textFill>
                  <w14:solidFill>
                    <w14:schemeClr w14:val="tx1"/>
                  </w14:solidFill>
                </w14:textFill>
              </w:rPr>
            </w:pPr>
            <w:r>
              <w:rPr>
                <w:rFonts w:hint="eastAsia" w:ascii="仿宋_GB2312" w:hAnsi="等线" w:eastAsia="仿宋_GB2312" w:cs="宋体"/>
                <w:color w:val="000000" w:themeColor="text1"/>
                <w:kern w:val="0"/>
                <w:sz w:val="20"/>
                <w:szCs w:val="20"/>
                <w14:textFill>
                  <w14:solidFill>
                    <w14:schemeClr w14:val="tx1"/>
                  </w14:solidFill>
                </w14:textFill>
              </w:rPr>
              <w:t>平面布置类</w:t>
            </w:r>
          </w:p>
        </w:tc>
        <w:tc>
          <w:tcPr>
            <w:tcW w:w="1859" w:type="pct"/>
            <w:shd w:val="clear" w:color="auto" w:fill="auto"/>
            <w:vAlign w:val="center"/>
          </w:tcPr>
          <w:p w14:paraId="5AA8870E">
            <w:pPr>
              <w:widowControl/>
              <w:adjustRightInd w:val="0"/>
              <w:snapToGrid w:val="0"/>
              <w:jc w:val="left"/>
              <w:rPr>
                <w:rFonts w:ascii="仿宋_GB2312" w:hAnsi="等线" w:eastAsia="仿宋_GB2312" w:cs="宋体"/>
                <w:color w:val="000000" w:themeColor="text1"/>
                <w:kern w:val="0"/>
                <w:sz w:val="20"/>
                <w:szCs w:val="20"/>
                <w14:textFill>
                  <w14:solidFill>
                    <w14:schemeClr w14:val="tx1"/>
                  </w14:solidFill>
                </w14:textFill>
              </w:rPr>
            </w:pPr>
            <w:r>
              <w:rPr>
                <w:rFonts w:hint="eastAsia" w:ascii="仿宋_GB2312" w:hAnsi="等线" w:eastAsia="仿宋_GB2312" w:cs="宋体"/>
                <w:color w:val="000000" w:themeColor="text1"/>
                <w:kern w:val="0"/>
                <w:sz w:val="20"/>
                <w:szCs w:val="20"/>
                <w14:textFill>
                  <w14:solidFill>
                    <w14:schemeClr w14:val="tx1"/>
                  </w14:solidFill>
                </w14:textFill>
              </w:rPr>
              <w:t>液化烃罐组或可燃液体罐组毗邻布置在高于工艺装置、全厂性重要设施或人员集中场所的阶梯上。但受条件限制或有工艺要求时，可燃液体原料储罐毗邻布置在高于工艺装置的阶梯上，但未采取防止泄漏的可燃液体流入工艺装置、全厂性重要设施或人员集中场所的措施。</w:t>
            </w:r>
          </w:p>
        </w:tc>
        <w:tc>
          <w:tcPr>
            <w:tcW w:w="1615" w:type="pct"/>
            <w:shd w:val="clear" w:color="auto" w:fill="auto"/>
            <w:vAlign w:val="center"/>
          </w:tcPr>
          <w:p w14:paraId="2DFE4BFC">
            <w:pPr>
              <w:widowControl/>
              <w:adjustRightInd w:val="0"/>
              <w:snapToGrid w:val="0"/>
              <w:jc w:val="left"/>
              <w:rPr>
                <w:rFonts w:ascii="仿宋_GB2312" w:hAnsi="等线" w:eastAsia="仿宋_GB2312" w:cs="宋体"/>
                <w:color w:val="000000" w:themeColor="text1"/>
                <w:kern w:val="0"/>
                <w:sz w:val="20"/>
                <w:szCs w:val="20"/>
                <w14:textFill>
                  <w14:solidFill>
                    <w14:schemeClr w14:val="tx1"/>
                  </w14:solidFill>
                </w14:textFill>
              </w:rPr>
            </w:pPr>
            <w:r>
              <w:rPr>
                <w:rFonts w:hint="eastAsia" w:ascii="仿宋_GB2312" w:hAnsi="等线" w:eastAsia="仿宋_GB2312" w:cs="宋体"/>
                <w:color w:val="000000" w:themeColor="text1"/>
                <w:kern w:val="0"/>
                <w:sz w:val="20"/>
                <w:szCs w:val="20"/>
                <w14:textFill>
                  <w14:solidFill>
                    <w14:schemeClr w14:val="tx1"/>
                  </w14:solidFill>
                </w14:textFill>
              </w:rPr>
              <w:t>《石油化工企业设计防火标准（</w:t>
            </w:r>
            <w:r>
              <w:rPr>
                <w:rFonts w:ascii="仿宋_GB2312" w:hAnsi="等线" w:eastAsia="仿宋_GB2312" w:cs="宋体"/>
                <w:color w:val="000000" w:themeColor="text1"/>
                <w:kern w:val="0"/>
                <w:sz w:val="20"/>
                <w:szCs w:val="20"/>
                <w14:textFill>
                  <w14:solidFill>
                    <w14:schemeClr w14:val="tx1"/>
                  </w14:solidFill>
                </w14:textFill>
              </w:rPr>
              <w:t>2018年版）》（GB 50160-2008）第4.2.3条</w:t>
            </w:r>
          </w:p>
        </w:tc>
        <w:tc>
          <w:tcPr>
            <w:tcW w:w="187" w:type="pct"/>
            <w:shd w:val="clear" w:color="auto" w:fill="auto"/>
            <w:vAlign w:val="center"/>
          </w:tcPr>
          <w:p w14:paraId="4624601B">
            <w:pPr>
              <w:widowControl/>
              <w:adjustRightInd w:val="0"/>
              <w:snapToGrid w:val="0"/>
              <w:jc w:val="center"/>
              <w:rPr>
                <w:rFonts w:ascii="仿宋_GB2312" w:hAnsi="等线" w:eastAsia="仿宋_GB2312" w:cs="宋体"/>
                <w:color w:val="000000" w:themeColor="text1"/>
                <w:kern w:val="0"/>
                <w:sz w:val="20"/>
                <w:szCs w:val="20"/>
                <w14:textFill>
                  <w14:solidFill>
                    <w14:schemeClr w14:val="tx1"/>
                  </w14:solidFill>
                </w14:textFill>
              </w:rPr>
            </w:pPr>
          </w:p>
        </w:tc>
      </w:tr>
      <w:tr w14:paraId="5AB2467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c>
          <w:tcPr>
            <w:tcW w:w="620" w:type="pct"/>
            <w:shd w:val="clear" w:color="000000" w:fill="FFFFFF"/>
            <w:vAlign w:val="center"/>
          </w:tcPr>
          <w:p w14:paraId="1A8C3F01">
            <w:pPr>
              <w:pStyle w:val="44"/>
              <w:widowControl/>
              <w:numPr>
                <w:ilvl w:val="0"/>
                <w:numId w:val="1"/>
              </w:numPr>
              <w:adjustRightInd w:val="0"/>
              <w:snapToGrid w:val="0"/>
              <w:ind w:left="0" w:firstLine="0" w:firstLineChars="0"/>
              <w:jc w:val="right"/>
              <w:rPr>
                <w:rFonts w:ascii="仿宋_GB2312" w:hAnsi="等线" w:eastAsia="仿宋_GB2312" w:cs="宋体"/>
                <w:color w:val="000000" w:themeColor="text1"/>
                <w:kern w:val="0"/>
                <w:sz w:val="20"/>
                <w:szCs w:val="20"/>
                <w14:textFill>
                  <w14:solidFill>
                    <w14:schemeClr w14:val="tx1"/>
                  </w14:solidFill>
                </w14:textFill>
              </w:rPr>
            </w:pPr>
          </w:p>
        </w:tc>
        <w:tc>
          <w:tcPr>
            <w:tcW w:w="335" w:type="pct"/>
            <w:shd w:val="clear" w:color="000000" w:fill="FFFFFF"/>
            <w:vAlign w:val="center"/>
          </w:tcPr>
          <w:p w14:paraId="72E6C367">
            <w:pPr>
              <w:widowControl/>
              <w:adjustRightInd w:val="0"/>
              <w:snapToGrid w:val="0"/>
              <w:jc w:val="center"/>
              <w:rPr>
                <w:rFonts w:ascii="仿宋_GB2312" w:hAnsi="等线" w:eastAsia="仿宋_GB2312" w:cs="宋体"/>
                <w:color w:val="000000" w:themeColor="text1"/>
                <w:kern w:val="0"/>
                <w:sz w:val="20"/>
                <w:szCs w:val="20"/>
                <w14:textFill>
                  <w14:solidFill>
                    <w14:schemeClr w14:val="tx1"/>
                  </w14:solidFill>
                </w14:textFill>
              </w:rPr>
            </w:pPr>
            <w:r>
              <w:rPr>
                <w:rFonts w:hint="eastAsia" w:ascii="仿宋_GB2312" w:hAnsi="等线" w:eastAsia="仿宋_GB2312" w:cs="宋体"/>
                <w:color w:val="000000" w:themeColor="text1"/>
                <w:kern w:val="0"/>
                <w:sz w:val="20"/>
                <w:szCs w:val="20"/>
                <w14:textFill>
                  <w14:solidFill>
                    <w14:schemeClr w14:val="tx1"/>
                  </w14:solidFill>
                </w14:textFill>
              </w:rPr>
              <w:t>场所环境类</w:t>
            </w:r>
          </w:p>
        </w:tc>
        <w:tc>
          <w:tcPr>
            <w:tcW w:w="384" w:type="pct"/>
            <w:shd w:val="clear" w:color="000000" w:fill="FFFFFF"/>
            <w:vAlign w:val="center"/>
          </w:tcPr>
          <w:p w14:paraId="06D5B3FC">
            <w:pPr>
              <w:widowControl/>
              <w:adjustRightInd w:val="0"/>
              <w:snapToGrid w:val="0"/>
              <w:jc w:val="center"/>
              <w:rPr>
                <w:rFonts w:ascii="仿宋_GB2312" w:hAnsi="等线" w:eastAsia="仿宋_GB2312" w:cs="宋体"/>
                <w:color w:val="000000" w:themeColor="text1"/>
                <w:kern w:val="0"/>
                <w:sz w:val="20"/>
                <w:szCs w:val="20"/>
                <w14:textFill>
                  <w14:solidFill>
                    <w14:schemeClr w14:val="tx1"/>
                  </w14:solidFill>
                </w14:textFill>
              </w:rPr>
            </w:pPr>
            <w:r>
              <w:rPr>
                <w:rFonts w:hint="eastAsia" w:ascii="仿宋_GB2312" w:hAnsi="等线" w:eastAsia="仿宋_GB2312" w:cs="宋体"/>
                <w:color w:val="000000" w:themeColor="text1"/>
                <w:kern w:val="0"/>
                <w:sz w:val="20"/>
                <w:szCs w:val="20"/>
                <w14:textFill>
                  <w14:solidFill>
                    <w14:schemeClr w14:val="tx1"/>
                  </w14:solidFill>
                </w14:textFill>
              </w:rPr>
              <w:t>平面布置类</w:t>
            </w:r>
          </w:p>
        </w:tc>
        <w:tc>
          <w:tcPr>
            <w:tcW w:w="1859" w:type="pct"/>
            <w:shd w:val="clear" w:color="auto" w:fill="auto"/>
            <w:vAlign w:val="center"/>
          </w:tcPr>
          <w:p w14:paraId="18187E0E">
            <w:pPr>
              <w:widowControl/>
              <w:adjustRightInd w:val="0"/>
              <w:snapToGrid w:val="0"/>
              <w:jc w:val="left"/>
              <w:rPr>
                <w:rFonts w:ascii="仿宋_GB2312" w:hAnsi="等线" w:eastAsia="仿宋_GB2312" w:cs="宋体"/>
                <w:color w:val="000000" w:themeColor="text1"/>
                <w:kern w:val="0"/>
                <w:sz w:val="20"/>
                <w:szCs w:val="20"/>
                <w14:textFill>
                  <w14:solidFill>
                    <w14:schemeClr w14:val="tx1"/>
                  </w14:solidFill>
                </w14:textFill>
              </w:rPr>
            </w:pPr>
            <w:r>
              <w:rPr>
                <w:rFonts w:hint="eastAsia" w:ascii="仿宋_GB2312" w:hAnsi="等线" w:eastAsia="仿宋_GB2312" w:cs="宋体"/>
                <w:color w:val="000000" w:themeColor="text1"/>
                <w:kern w:val="0"/>
                <w:sz w:val="20"/>
                <w:szCs w:val="20"/>
                <w14:textFill>
                  <w14:solidFill>
                    <w14:schemeClr w14:val="tx1"/>
                  </w14:solidFill>
                </w14:textFill>
              </w:rPr>
              <w:t>易燃、可燃液体及可燃气体罐区罐组总容、罐组布置、罐组内储罐数量及布置，防火堤及隔堤未符合GB50183、GB 50160及GB50074等国家标准要求。</w:t>
            </w:r>
          </w:p>
        </w:tc>
        <w:tc>
          <w:tcPr>
            <w:tcW w:w="1615" w:type="pct"/>
            <w:shd w:val="clear" w:color="auto" w:fill="auto"/>
            <w:vAlign w:val="center"/>
          </w:tcPr>
          <w:p w14:paraId="54841F1F">
            <w:pPr>
              <w:widowControl/>
              <w:adjustRightInd w:val="0"/>
              <w:snapToGrid w:val="0"/>
              <w:jc w:val="left"/>
              <w:rPr>
                <w:rFonts w:ascii="仿宋_GB2312" w:hAnsi="等线" w:eastAsia="仿宋_GB2312" w:cs="宋体"/>
                <w:color w:val="000000" w:themeColor="text1"/>
                <w:kern w:val="0"/>
                <w:sz w:val="20"/>
                <w:szCs w:val="20"/>
                <w14:textFill>
                  <w14:solidFill>
                    <w14:schemeClr w14:val="tx1"/>
                  </w14:solidFill>
                </w14:textFill>
              </w:rPr>
            </w:pPr>
            <w:r>
              <w:rPr>
                <w:rFonts w:hint="eastAsia" w:ascii="仿宋_GB2312" w:hAnsi="等线" w:eastAsia="仿宋_GB2312" w:cs="宋体"/>
                <w:color w:val="000000" w:themeColor="text1"/>
                <w:kern w:val="0"/>
                <w:sz w:val="20"/>
                <w:szCs w:val="20"/>
                <w14:textFill>
                  <w14:solidFill>
                    <w14:schemeClr w14:val="tx1"/>
                  </w14:solidFill>
                </w14:textFill>
              </w:rPr>
              <w:t>《石油化工企业设计防火标准（2018版）》（GB 50160-2008） 第4.1条</w:t>
            </w:r>
          </w:p>
          <w:p w14:paraId="16665BB2">
            <w:pPr>
              <w:widowControl/>
              <w:adjustRightInd w:val="0"/>
              <w:snapToGrid w:val="0"/>
              <w:jc w:val="left"/>
              <w:rPr>
                <w:rFonts w:ascii="仿宋_GB2312" w:hAnsi="等线" w:eastAsia="仿宋_GB2312" w:cs="宋体"/>
                <w:color w:val="000000" w:themeColor="text1"/>
                <w:kern w:val="0"/>
                <w:sz w:val="20"/>
                <w:szCs w:val="20"/>
                <w14:textFill>
                  <w14:solidFill>
                    <w14:schemeClr w14:val="tx1"/>
                  </w14:solidFill>
                </w14:textFill>
              </w:rPr>
            </w:pPr>
            <w:r>
              <w:rPr>
                <w:rFonts w:hint="eastAsia" w:ascii="仿宋_GB2312" w:hAnsi="等线" w:eastAsia="仿宋_GB2312" w:cs="宋体"/>
                <w:color w:val="000000" w:themeColor="text1"/>
                <w:kern w:val="0"/>
                <w:sz w:val="20"/>
                <w:szCs w:val="20"/>
                <w14:textFill>
                  <w14:solidFill>
                    <w14:schemeClr w14:val="tx1"/>
                  </w14:solidFill>
                </w14:textFill>
              </w:rPr>
              <w:t>《石油库设计规范》（GB 50074-2014）  第5.1条</w:t>
            </w:r>
          </w:p>
          <w:p w14:paraId="5EB9D8F1">
            <w:pPr>
              <w:widowControl/>
              <w:adjustRightInd w:val="0"/>
              <w:snapToGrid w:val="0"/>
              <w:jc w:val="left"/>
              <w:rPr>
                <w:rFonts w:ascii="仿宋_GB2312" w:hAnsi="等线" w:eastAsia="仿宋_GB2312" w:cs="宋体"/>
                <w:color w:val="000000" w:themeColor="text1"/>
                <w:kern w:val="0"/>
                <w:sz w:val="20"/>
                <w:szCs w:val="20"/>
                <w14:textFill>
                  <w14:solidFill>
                    <w14:schemeClr w14:val="tx1"/>
                  </w14:solidFill>
                </w14:textFill>
              </w:rPr>
            </w:pPr>
            <w:r>
              <w:rPr>
                <w:rFonts w:hint="eastAsia" w:ascii="仿宋_GB2312" w:hAnsi="等线" w:eastAsia="仿宋_GB2312" w:cs="宋体"/>
                <w:color w:val="000000" w:themeColor="text1"/>
                <w:kern w:val="0"/>
                <w:sz w:val="20"/>
                <w:szCs w:val="20"/>
                <w14:textFill>
                  <w14:solidFill>
                    <w14:schemeClr w14:val="tx1"/>
                  </w14:solidFill>
                </w14:textFill>
              </w:rPr>
              <w:t>《石油天然气工程设计防火规范》（GB 50183-2004） 第4条</w:t>
            </w:r>
          </w:p>
        </w:tc>
        <w:tc>
          <w:tcPr>
            <w:tcW w:w="187" w:type="pct"/>
            <w:shd w:val="clear" w:color="auto" w:fill="auto"/>
            <w:vAlign w:val="center"/>
          </w:tcPr>
          <w:p w14:paraId="18A16C14">
            <w:pPr>
              <w:widowControl/>
              <w:adjustRightInd w:val="0"/>
              <w:snapToGrid w:val="0"/>
              <w:jc w:val="center"/>
              <w:rPr>
                <w:rFonts w:ascii="仿宋_GB2312" w:hAnsi="等线" w:eastAsia="仿宋_GB2312" w:cs="宋体"/>
                <w:color w:val="000000" w:themeColor="text1"/>
                <w:kern w:val="0"/>
                <w:sz w:val="20"/>
                <w:szCs w:val="20"/>
                <w14:textFill>
                  <w14:solidFill>
                    <w14:schemeClr w14:val="tx1"/>
                  </w14:solidFill>
                </w14:textFill>
              </w:rPr>
            </w:pPr>
            <w:r>
              <w:rPr>
                <w:rFonts w:hint="eastAsia" w:ascii="仿宋_GB2312" w:hAnsi="等线" w:eastAsia="仿宋_GB2312" w:cs="宋体"/>
                <w:color w:val="000000" w:themeColor="text1"/>
                <w:kern w:val="0"/>
                <w:sz w:val="20"/>
                <w:szCs w:val="20"/>
                <w14:textFill>
                  <w14:solidFill>
                    <w14:schemeClr w14:val="tx1"/>
                  </w14:solidFill>
                </w14:textFill>
              </w:rPr>
              <w:t>　</w:t>
            </w:r>
          </w:p>
        </w:tc>
      </w:tr>
      <w:tr w14:paraId="04C5726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c>
          <w:tcPr>
            <w:tcW w:w="620" w:type="pct"/>
            <w:shd w:val="clear" w:color="000000" w:fill="FFFFFF"/>
            <w:vAlign w:val="center"/>
          </w:tcPr>
          <w:p w14:paraId="3BA31908">
            <w:pPr>
              <w:pStyle w:val="44"/>
              <w:widowControl/>
              <w:numPr>
                <w:ilvl w:val="0"/>
                <w:numId w:val="1"/>
              </w:numPr>
              <w:adjustRightInd w:val="0"/>
              <w:snapToGrid w:val="0"/>
              <w:ind w:left="0" w:firstLine="0" w:firstLineChars="0"/>
              <w:jc w:val="right"/>
              <w:rPr>
                <w:rFonts w:ascii="仿宋_GB2312" w:hAnsi="等线" w:eastAsia="仿宋_GB2312" w:cs="宋体"/>
                <w:color w:val="000000" w:themeColor="text1"/>
                <w:kern w:val="0"/>
                <w:sz w:val="20"/>
                <w:szCs w:val="20"/>
                <w14:textFill>
                  <w14:solidFill>
                    <w14:schemeClr w14:val="tx1"/>
                  </w14:solidFill>
                </w14:textFill>
              </w:rPr>
            </w:pPr>
          </w:p>
        </w:tc>
        <w:tc>
          <w:tcPr>
            <w:tcW w:w="335" w:type="pct"/>
            <w:shd w:val="clear" w:color="000000" w:fill="FFFFFF"/>
            <w:vAlign w:val="center"/>
          </w:tcPr>
          <w:p w14:paraId="1AAC305D">
            <w:pPr>
              <w:widowControl/>
              <w:adjustRightInd w:val="0"/>
              <w:snapToGrid w:val="0"/>
              <w:jc w:val="center"/>
              <w:rPr>
                <w:rFonts w:ascii="仿宋_GB2312" w:hAnsi="等线" w:eastAsia="仿宋_GB2312" w:cs="宋体"/>
                <w:color w:val="000000" w:themeColor="text1"/>
                <w:kern w:val="0"/>
                <w:sz w:val="20"/>
                <w:szCs w:val="20"/>
                <w14:textFill>
                  <w14:solidFill>
                    <w14:schemeClr w14:val="tx1"/>
                  </w14:solidFill>
                </w14:textFill>
              </w:rPr>
            </w:pPr>
            <w:r>
              <w:rPr>
                <w:rFonts w:hint="eastAsia" w:ascii="仿宋_GB2312" w:hAnsi="等线" w:eastAsia="仿宋_GB2312" w:cs="宋体"/>
                <w:color w:val="000000" w:themeColor="text1"/>
                <w:kern w:val="0"/>
                <w:sz w:val="20"/>
                <w:szCs w:val="20"/>
                <w14:textFill>
                  <w14:solidFill>
                    <w14:schemeClr w14:val="tx1"/>
                  </w14:solidFill>
                </w14:textFill>
              </w:rPr>
              <w:t>场所环境类</w:t>
            </w:r>
          </w:p>
        </w:tc>
        <w:tc>
          <w:tcPr>
            <w:tcW w:w="384" w:type="pct"/>
            <w:shd w:val="clear" w:color="000000" w:fill="FFFFFF"/>
            <w:vAlign w:val="center"/>
          </w:tcPr>
          <w:p w14:paraId="7DE65811">
            <w:pPr>
              <w:widowControl/>
              <w:adjustRightInd w:val="0"/>
              <w:snapToGrid w:val="0"/>
              <w:jc w:val="center"/>
              <w:rPr>
                <w:rFonts w:ascii="仿宋_GB2312" w:hAnsi="等线" w:eastAsia="仿宋_GB2312" w:cs="宋体"/>
                <w:color w:val="000000" w:themeColor="text1"/>
                <w:kern w:val="0"/>
                <w:sz w:val="20"/>
                <w:szCs w:val="20"/>
                <w14:textFill>
                  <w14:solidFill>
                    <w14:schemeClr w14:val="tx1"/>
                  </w14:solidFill>
                </w14:textFill>
              </w:rPr>
            </w:pPr>
            <w:r>
              <w:rPr>
                <w:rFonts w:hint="eastAsia" w:ascii="仿宋_GB2312" w:hAnsi="等线" w:eastAsia="仿宋_GB2312" w:cs="宋体"/>
                <w:color w:val="000000" w:themeColor="text1"/>
                <w:kern w:val="0"/>
                <w:sz w:val="20"/>
                <w:szCs w:val="20"/>
                <w14:textFill>
                  <w14:solidFill>
                    <w14:schemeClr w14:val="tx1"/>
                  </w14:solidFill>
                </w14:textFill>
              </w:rPr>
              <w:t>平面布置类</w:t>
            </w:r>
          </w:p>
        </w:tc>
        <w:tc>
          <w:tcPr>
            <w:tcW w:w="1859" w:type="pct"/>
            <w:shd w:val="clear" w:color="auto" w:fill="auto"/>
            <w:vAlign w:val="center"/>
          </w:tcPr>
          <w:p w14:paraId="6F57BF01">
            <w:pPr>
              <w:widowControl/>
              <w:adjustRightInd w:val="0"/>
              <w:snapToGrid w:val="0"/>
              <w:jc w:val="left"/>
              <w:rPr>
                <w:rFonts w:ascii="仿宋_GB2312" w:hAnsi="等线" w:eastAsia="仿宋_GB2312" w:cs="宋体"/>
                <w:color w:val="000000" w:themeColor="text1"/>
                <w:kern w:val="0"/>
                <w:sz w:val="20"/>
                <w:szCs w:val="20"/>
                <w14:textFill>
                  <w14:solidFill>
                    <w14:schemeClr w14:val="tx1"/>
                  </w14:solidFill>
                </w14:textFill>
              </w:rPr>
            </w:pPr>
            <w:r>
              <w:rPr>
                <w:rFonts w:hint="eastAsia" w:ascii="仿宋_GB2312" w:hAnsi="等线" w:eastAsia="仿宋_GB2312" w:cs="宋体"/>
                <w:color w:val="000000" w:themeColor="text1"/>
                <w:kern w:val="0"/>
                <w:sz w:val="20"/>
                <w:szCs w:val="20"/>
                <w14:textFill>
                  <w14:solidFill>
                    <w14:schemeClr w14:val="tx1"/>
                  </w14:solidFill>
                </w14:textFill>
              </w:rPr>
              <w:t>可燃、易燃液体罐区的专用泵未设在防火堤外，泵与储罐距离未符合GB 50160要求。</w:t>
            </w:r>
          </w:p>
        </w:tc>
        <w:tc>
          <w:tcPr>
            <w:tcW w:w="1615" w:type="pct"/>
            <w:shd w:val="clear" w:color="auto" w:fill="auto"/>
            <w:vAlign w:val="center"/>
          </w:tcPr>
          <w:p w14:paraId="5D07C0E4">
            <w:pPr>
              <w:widowControl/>
              <w:adjustRightInd w:val="0"/>
              <w:snapToGrid w:val="0"/>
              <w:rPr>
                <w:rFonts w:ascii="仿宋_GB2312" w:hAnsi="等线" w:eastAsia="仿宋_GB2312" w:cs="宋体"/>
                <w:color w:val="000000" w:themeColor="text1"/>
                <w:kern w:val="0"/>
                <w:sz w:val="20"/>
                <w:szCs w:val="20"/>
                <w14:textFill>
                  <w14:solidFill>
                    <w14:schemeClr w14:val="tx1"/>
                  </w14:solidFill>
                </w14:textFill>
              </w:rPr>
            </w:pPr>
            <w:r>
              <w:rPr>
                <w:rFonts w:hint="eastAsia" w:ascii="仿宋_GB2312" w:hAnsi="等线" w:eastAsia="仿宋_GB2312" w:cs="宋体"/>
                <w:color w:val="000000" w:themeColor="text1"/>
                <w:kern w:val="0"/>
                <w:sz w:val="20"/>
                <w:szCs w:val="20"/>
                <w14:textFill>
                  <w14:solidFill>
                    <w14:schemeClr w14:val="tx1"/>
                  </w14:solidFill>
                </w14:textFill>
              </w:rPr>
              <w:t>《石油化工企业设计防火标准（2018年版）》（GB 50160-2008） 第5.3.5条</w:t>
            </w:r>
          </w:p>
        </w:tc>
        <w:tc>
          <w:tcPr>
            <w:tcW w:w="187" w:type="pct"/>
            <w:shd w:val="clear" w:color="auto" w:fill="auto"/>
            <w:vAlign w:val="center"/>
          </w:tcPr>
          <w:p w14:paraId="14F4DC86">
            <w:pPr>
              <w:widowControl/>
              <w:adjustRightInd w:val="0"/>
              <w:snapToGrid w:val="0"/>
              <w:jc w:val="center"/>
              <w:rPr>
                <w:rFonts w:ascii="仿宋_GB2312" w:hAnsi="等线" w:eastAsia="仿宋_GB2312" w:cs="宋体"/>
                <w:color w:val="000000" w:themeColor="text1"/>
                <w:kern w:val="0"/>
                <w:sz w:val="20"/>
                <w:szCs w:val="20"/>
                <w14:textFill>
                  <w14:solidFill>
                    <w14:schemeClr w14:val="tx1"/>
                  </w14:solidFill>
                </w14:textFill>
              </w:rPr>
            </w:pPr>
          </w:p>
        </w:tc>
      </w:tr>
      <w:tr w14:paraId="4454F32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c>
          <w:tcPr>
            <w:tcW w:w="620" w:type="pct"/>
            <w:shd w:val="clear" w:color="000000" w:fill="FFFFFF"/>
            <w:vAlign w:val="center"/>
          </w:tcPr>
          <w:p w14:paraId="665B8D1B">
            <w:pPr>
              <w:pStyle w:val="44"/>
              <w:widowControl/>
              <w:numPr>
                <w:ilvl w:val="0"/>
                <w:numId w:val="1"/>
              </w:numPr>
              <w:adjustRightInd w:val="0"/>
              <w:snapToGrid w:val="0"/>
              <w:ind w:left="0" w:firstLine="0" w:firstLineChars="0"/>
              <w:jc w:val="right"/>
              <w:rPr>
                <w:rFonts w:ascii="仿宋_GB2312" w:hAnsi="等线" w:eastAsia="仿宋_GB2312" w:cs="宋体"/>
                <w:color w:val="000000" w:themeColor="text1"/>
                <w:kern w:val="0"/>
                <w:sz w:val="20"/>
                <w:szCs w:val="20"/>
                <w14:textFill>
                  <w14:solidFill>
                    <w14:schemeClr w14:val="tx1"/>
                  </w14:solidFill>
                </w14:textFill>
              </w:rPr>
            </w:pPr>
          </w:p>
        </w:tc>
        <w:tc>
          <w:tcPr>
            <w:tcW w:w="335" w:type="pct"/>
            <w:shd w:val="clear" w:color="000000" w:fill="FFFFFF"/>
            <w:vAlign w:val="center"/>
          </w:tcPr>
          <w:p w14:paraId="10EC1867">
            <w:pPr>
              <w:widowControl/>
              <w:adjustRightInd w:val="0"/>
              <w:snapToGrid w:val="0"/>
              <w:jc w:val="center"/>
              <w:rPr>
                <w:rFonts w:ascii="仿宋_GB2312" w:hAnsi="等线" w:eastAsia="仿宋_GB2312" w:cs="宋体"/>
                <w:color w:val="000000" w:themeColor="text1"/>
                <w:kern w:val="0"/>
                <w:sz w:val="20"/>
                <w:szCs w:val="20"/>
                <w14:textFill>
                  <w14:solidFill>
                    <w14:schemeClr w14:val="tx1"/>
                  </w14:solidFill>
                </w14:textFill>
              </w:rPr>
            </w:pPr>
            <w:r>
              <w:rPr>
                <w:rFonts w:hint="eastAsia" w:ascii="仿宋_GB2312" w:hAnsi="等线" w:eastAsia="仿宋_GB2312" w:cs="宋体"/>
                <w:color w:val="000000" w:themeColor="text1"/>
                <w:kern w:val="0"/>
                <w:sz w:val="20"/>
                <w:szCs w:val="20"/>
                <w14:textFill>
                  <w14:solidFill>
                    <w14:schemeClr w14:val="tx1"/>
                  </w14:solidFill>
                </w14:textFill>
              </w:rPr>
              <w:t>场所环境类</w:t>
            </w:r>
          </w:p>
        </w:tc>
        <w:tc>
          <w:tcPr>
            <w:tcW w:w="384" w:type="pct"/>
            <w:shd w:val="clear" w:color="000000" w:fill="FFFFFF"/>
            <w:vAlign w:val="center"/>
          </w:tcPr>
          <w:p w14:paraId="2060C0E9">
            <w:pPr>
              <w:widowControl/>
              <w:adjustRightInd w:val="0"/>
              <w:snapToGrid w:val="0"/>
              <w:jc w:val="center"/>
              <w:rPr>
                <w:rFonts w:ascii="仿宋_GB2312" w:hAnsi="等线" w:eastAsia="仿宋_GB2312" w:cs="宋体"/>
                <w:color w:val="000000" w:themeColor="text1"/>
                <w:kern w:val="0"/>
                <w:sz w:val="20"/>
                <w:szCs w:val="20"/>
                <w14:textFill>
                  <w14:solidFill>
                    <w14:schemeClr w14:val="tx1"/>
                  </w14:solidFill>
                </w14:textFill>
              </w:rPr>
            </w:pPr>
            <w:r>
              <w:rPr>
                <w:rFonts w:hint="eastAsia" w:ascii="仿宋_GB2312" w:hAnsi="等线" w:eastAsia="仿宋_GB2312" w:cs="宋体"/>
                <w:color w:val="000000" w:themeColor="text1"/>
                <w:kern w:val="0"/>
                <w:sz w:val="20"/>
                <w:szCs w:val="20"/>
                <w14:textFill>
                  <w14:solidFill>
                    <w14:schemeClr w14:val="tx1"/>
                  </w14:solidFill>
                </w14:textFill>
              </w:rPr>
              <w:t>平面布置类</w:t>
            </w:r>
          </w:p>
        </w:tc>
        <w:tc>
          <w:tcPr>
            <w:tcW w:w="1859" w:type="pct"/>
            <w:shd w:val="clear" w:color="auto" w:fill="auto"/>
            <w:vAlign w:val="center"/>
          </w:tcPr>
          <w:p w14:paraId="36EA8DB5">
            <w:pPr>
              <w:widowControl/>
              <w:adjustRightInd w:val="0"/>
              <w:snapToGrid w:val="0"/>
              <w:jc w:val="left"/>
              <w:rPr>
                <w:rFonts w:ascii="仿宋_GB2312" w:hAnsi="等线" w:eastAsia="仿宋_GB2312" w:cs="宋体"/>
                <w:color w:val="000000" w:themeColor="text1"/>
                <w:kern w:val="0"/>
                <w:sz w:val="20"/>
                <w:szCs w:val="20"/>
                <w14:textFill>
                  <w14:solidFill>
                    <w14:schemeClr w14:val="tx1"/>
                  </w14:solidFill>
                </w14:textFill>
              </w:rPr>
            </w:pPr>
            <w:r>
              <w:rPr>
                <w:rFonts w:hint="eastAsia" w:ascii="仿宋_GB2312" w:hAnsi="等线" w:eastAsia="仿宋_GB2312" w:cs="宋体"/>
                <w:color w:val="000000" w:themeColor="text1"/>
                <w:kern w:val="0"/>
                <w:sz w:val="20"/>
                <w:szCs w:val="20"/>
                <w14:textFill>
                  <w14:solidFill>
                    <w14:schemeClr w14:val="tx1"/>
                  </w14:solidFill>
                </w14:textFill>
              </w:rPr>
              <w:t>涉及爆炸危险性化学品的生产装置控制室、交接班室布置在装置区内，且未完成搬迁的；涉及甲乙类火灾危险性的生产装置控制室、交接班室布置在装置区内，但未按照《石油化工建筑物抗爆设计标准》（GB/T50779-2022）完成抗爆设计、建设和加固的。</w:t>
            </w:r>
          </w:p>
        </w:tc>
        <w:tc>
          <w:tcPr>
            <w:tcW w:w="1615" w:type="pct"/>
            <w:shd w:val="clear" w:color="auto" w:fill="auto"/>
            <w:vAlign w:val="center"/>
          </w:tcPr>
          <w:p w14:paraId="6BE40D75">
            <w:pPr>
              <w:widowControl/>
              <w:adjustRightInd w:val="0"/>
              <w:snapToGrid w:val="0"/>
              <w:jc w:val="left"/>
              <w:rPr>
                <w:rFonts w:ascii="仿宋_GB2312" w:hAnsi="等线" w:eastAsia="仿宋_GB2312" w:cs="宋体"/>
                <w:color w:val="000000" w:themeColor="text1"/>
                <w:kern w:val="0"/>
                <w:sz w:val="20"/>
                <w:szCs w:val="20"/>
                <w14:textFill>
                  <w14:solidFill>
                    <w14:schemeClr w14:val="tx1"/>
                  </w14:solidFill>
                </w14:textFill>
              </w:rPr>
            </w:pPr>
            <w:r>
              <w:rPr>
                <w:rFonts w:hint="eastAsia" w:ascii="仿宋_GB2312" w:hAnsi="等线" w:eastAsia="仿宋_GB2312" w:cs="宋体"/>
                <w:color w:val="000000" w:themeColor="text1"/>
                <w:kern w:val="0"/>
                <w:sz w:val="20"/>
                <w:szCs w:val="20"/>
                <w14:textFill>
                  <w14:solidFill>
                    <w14:schemeClr w14:val="tx1"/>
                  </w14:solidFill>
                </w14:textFill>
              </w:rPr>
              <w:t>《中华人民共和国安全生产法》第三十八条；《危险化学品生产企业安全生产许可证实施办法》第八条第三款，第九条第四、五款；《危险化学品企业安全风险隐患排查治理导则》附件《安全风险隐患排查表》“2设计与总图安全风险隐患排查表（二）总图布局”第七项。</w:t>
            </w:r>
          </w:p>
        </w:tc>
        <w:tc>
          <w:tcPr>
            <w:tcW w:w="187" w:type="pct"/>
            <w:shd w:val="clear" w:color="auto" w:fill="auto"/>
            <w:vAlign w:val="center"/>
          </w:tcPr>
          <w:p w14:paraId="6DF90A7F">
            <w:pPr>
              <w:widowControl/>
              <w:adjustRightInd w:val="0"/>
              <w:snapToGrid w:val="0"/>
              <w:jc w:val="center"/>
              <w:rPr>
                <w:rFonts w:ascii="仿宋_GB2312" w:hAnsi="等线" w:eastAsia="仿宋_GB2312" w:cs="宋体"/>
                <w:color w:val="000000" w:themeColor="text1"/>
                <w:kern w:val="0"/>
                <w:sz w:val="20"/>
                <w:szCs w:val="20"/>
                <w14:textFill>
                  <w14:solidFill>
                    <w14:schemeClr w14:val="tx1"/>
                  </w14:solidFill>
                </w14:textFill>
              </w:rPr>
            </w:pPr>
            <w:r>
              <w:rPr>
                <w:rFonts w:hint="eastAsia" w:ascii="仿宋_GB2312" w:hAnsi="等线" w:eastAsia="仿宋_GB2312" w:cs="宋体"/>
                <w:color w:val="000000" w:themeColor="text1"/>
                <w:kern w:val="0"/>
                <w:sz w:val="20"/>
                <w:szCs w:val="20"/>
                <w14:textFill>
                  <w14:solidFill>
                    <w14:schemeClr w14:val="tx1"/>
                  </w14:solidFill>
                </w14:textFill>
              </w:rPr>
              <w:t>　</w:t>
            </w:r>
          </w:p>
        </w:tc>
      </w:tr>
      <w:tr w14:paraId="7A92084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c>
          <w:tcPr>
            <w:tcW w:w="620" w:type="pct"/>
            <w:shd w:val="clear" w:color="000000" w:fill="FFFFFF"/>
            <w:vAlign w:val="center"/>
          </w:tcPr>
          <w:p w14:paraId="519AB89F">
            <w:pPr>
              <w:pStyle w:val="44"/>
              <w:widowControl/>
              <w:numPr>
                <w:ilvl w:val="0"/>
                <w:numId w:val="1"/>
              </w:numPr>
              <w:adjustRightInd w:val="0"/>
              <w:snapToGrid w:val="0"/>
              <w:ind w:left="0" w:firstLine="0" w:firstLineChars="0"/>
              <w:jc w:val="right"/>
              <w:rPr>
                <w:rFonts w:ascii="仿宋_GB2312" w:hAnsi="等线" w:eastAsia="仿宋_GB2312" w:cs="宋体"/>
                <w:color w:val="000000" w:themeColor="text1"/>
                <w:kern w:val="0"/>
                <w:sz w:val="20"/>
                <w:szCs w:val="20"/>
                <w14:textFill>
                  <w14:solidFill>
                    <w14:schemeClr w14:val="tx1"/>
                  </w14:solidFill>
                </w14:textFill>
              </w:rPr>
            </w:pPr>
          </w:p>
        </w:tc>
        <w:tc>
          <w:tcPr>
            <w:tcW w:w="335" w:type="pct"/>
            <w:shd w:val="clear" w:color="auto" w:fill="auto"/>
            <w:vAlign w:val="center"/>
          </w:tcPr>
          <w:p w14:paraId="147F3C9A">
            <w:pPr>
              <w:widowControl/>
              <w:adjustRightInd w:val="0"/>
              <w:snapToGrid w:val="0"/>
              <w:jc w:val="center"/>
              <w:rPr>
                <w:rFonts w:ascii="仿宋_GB2312" w:hAnsi="等线" w:eastAsia="仿宋_GB2312" w:cs="宋体"/>
                <w:color w:val="000000" w:themeColor="text1"/>
                <w:kern w:val="0"/>
                <w:sz w:val="20"/>
                <w:szCs w:val="20"/>
                <w14:textFill>
                  <w14:solidFill>
                    <w14:schemeClr w14:val="tx1"/>
                  </w14:solidFill>
                </w14:textFill>
              </w:rPr>
            </w:pPr>
            <w:r>
              <w:rPr>
                <w:rFonts w:hint="eastAsia" w:ascii="仿宋_GB2312" w:hAnsi="等线" w:eastAsia="仿宋_GB2312" w:cs="宋体"/>
                <w:color w:val="000000" w:themeColor="text1"/>
                <w:kern w:val="0"/>
                <w:sz w:val="20"/>
                <w:szCs w:val="20"/>
                <w14:textFill>
                  <w14:solidFill>
                    <w14:schemeClr w14:val="tx1"/>
                  </w14:solidFill>
                </w14:textFill>
              </w:rPr>
              <w:t>场所环境类</w:t>
            </w:r>
          </w:p>
        </w:tc>
        <w:tc>
          <w:tcPr>
            <w:tcW w:w="384" w:type="pct"/>
            <w:shd w:val="clear" w:color="000000" w:fill="FFFFFF"/>
            <w:vAlign w:val="center"/>
          </w:tcPr>
          <w:p w14:paraId="7D52372C">
            <w:pPr>
              <w:widowControl/>
              <w:adjustRightInd w:val="0"/>
              <w:snapToGrid w:val="0"/>
              <w:jc w:val="center"/>
              <w:rPr>
                <w:rFonts w:ascii="仿宋_GB2312" w:hAnsi="等线" w:eastAsia="仿宋_GB2312" w:cs="宋体"/>
                <w:color w:val="000000" w:themeColor="text1"/>
                <w:kern w:val="0"/>
                <w:sz w:val="20"/>
                <w:szCs w:val="20"/>
                <w14:textFill>
                  <w14:solidFill>
                    <w14:schemeClr w14:val="tx1"/>
                  </w14:solidFill>
                </w14:textFill>
              </w:rPr>
            </w:pPr>
            <w:r>
              <w:rPr>
                <w:rFonts w:hint="eastAsia" w:ascii="仿宋_GB2312" w:hAnsi="等线" w:eastAsia="仿宋_GB2312" w:cs="宋体"/>
                <w:color w:val="000000" w:themeColor="text1"/>
                <w:kern w:val="0"/>
                <w:sz w:val="20"/>
                <w:szCs w:val="20"/>
                <w14:textFill>
                  <w14:solidFill>
                    <w14:schemeClr w14:val="tx1"/>
                  </w14:solidFill>
                </w14:textFill>
              </w:rPr>
              <w:t>建（构）筑物类</w:t>
            </w:r>
          </w:p>
        </w:tc>
        <w:tc>
          <w:tcPr>
            <w:tcW w:w="1859" w:type="pct"/>
            <w:shd w:val="clear" w:color="auto" w:fill="auto"/>
            <w:vAlign w:val="center"/>
          </w:tcPr>
          <w:p w14:paraId="28C69137">
            <w:pPr>
              <w:widowControl/>
              <w:adjustRightInd w:val="0"/>
              <w:snapToGrid w:val="0"/>
              <w:jc w:val="left"/>
              <w:rPr>
                <w:rFonts w:ascii="仿宋_GB2312" w:hAnsi="等线" w:eastAsia="仿宋_GB2312" w:cs="宋体"/>
                <w:color w:val="000000" w:themeColor="text1"/>
                <w:kern w:val="0"/>
                <w:sz w:val="20"/>
                <w:szCs w:val="20"/>
                <w14:textFill>
                  <w14:solidFill>
                    <w14:schemeClr w14:val="tx1"/>
                  </w14:solidFill>
                </w14:textFill>
              </w:rPr>
            </w:pPr>
            <w:r>
              <w:rPr>
                <w:rFonts w:hint="eastAsia" w:ascii="仿宋_GB2312" w:hAnsi="等线" w:eastAsia="仿宋_GB2312" w:cs="宋体"/>
                <w:color w:val="000000" w:themeColor="text1"/>
                <w:kern w:val="0"/>
                <w:sz w:val="20"/>
                <w:szCs w:val="20"/>
                <w14:textFill>
                  <w14:solidFill>
                    <w14:schemeClr w14:val="tx1"/>
                  </w14:solidFill>
                </w14:textFill>
              </w:rPr>
              <w:t>装置的控制室、机柜间、变配电所、化验室、办公室等与设有甲、乙A类设备的房间布置在同一建筑物内。</w:t>
            </w:r>
          </w:p>
        </w:tc>
        <w:tc>
          <w:tcPr>
            <w:tcW w:w="1615" w:type="pct"/>
            <w:shd w:val="clear" w:color="auto" w:fill="auto"/>
            <w:vAlign w:val="center"/>
          </w:tcPr>
          <w:p w14:paraId="3C9D686B">
            <w:pPr>
              <w:widowControl/>
              <w:adjustRightInd w:val="0"/>
              <w:snapToGrid w:val="0"/>
              <w:jc w:val="left"/>
              <w:rPr>
                <w:rFonts w:ascii="仿宋_GB2312" w:hAnsi="等线" w:eastAsia="仿宋_GB2312" w:cs="宋体"/>
                <w:color w:val="000000" w:themeColor="text1"/>
                <w:kern w:val="0"/>
                <w:sz w:val="20"/>
                <w:szCs w:val="20"/>
                <w14:textFill>
                  <w14:solidFill>
                    <w14:schemeClr w14:val="tx1"/>
                  </w14:solidFill>
                </w14:textFill>
              </w:rPr>
            </w:pPr>
            <w:r>
              <w:rPr>
                <w:rFonts w:hint="eastAsia" w:ascii="仿宋_GB2312" w:hAnsi="等线" w:eastAsia="仿宋_GB2312" w:cs="宋体"/>
                <w:color w:val="000000" w:themeColor="text1"/>
                <w:kern w:val="0"/>
                <w:sz w:val="20"/>
                <w:szCs w:val="20"/>
                <w14:textFill>
                  <w14:solidFill>
                    <w14:schemeClr w14:val="tx1"/>
                  </w14:solidFill>
                </w14:textFill>
              </w:rPr>
              <w:t>《危险化学品生产企业安全生产许可证实施办法》第八条第一款第三项；《石油化工企业设计防火标准》（GB 50160-2008）（2018年版）5.2.16。</w:t>
            </w:r>
          </w:p>
        </w:tc>
        <w:tc>
          <w:tcPr>
            <w:tcW w:w="187" w:type="pct"/>
            <w:shd w:val="clear" w:color="auto" w:fill="auto"/>
            <w:vAlign w:val="center"/>
          </w:tcPr>
          <w:p w14:paraId="202070E4">
            <w:pPr>
              <w:widowControl/>
              <w:adjustRightInd w:val="0"/>
              <w:snapToGrid w:val="0"/>
              <w:jc w:val="center"/>
              <w:rPr>
                <w:rFonts w:ascii="仿宋_GB2312" w:hAnsi="等线" w:eastAsia="仿宋_GB2312" w:cs="宋体"/>
                <w:color w:val="000000" w:themeColor="text1"/>
                <w:kern w:val="0"/>
                <w:sz w:val="20"/>
                <w:szCs w:val="20"/>
                <w14:textFill>
                  <w14:solidFill>
                    <w14:schemeClr w14:val="tx1"/>
                  </w14:solidFill>
                </w14:textFill>
              </w:rPr>
            </w:pPr>
            <w:r>
              <w:rPr>
                <w:rFonts w:hint="eastAsia" w:ascii="仿宋_GB2312" w:hAnsi="等线" w:eastAsia="仿宋_GB2312" w:cs="宋体"/>
                <w:color w:val="000000" w:themeColor="text1"/>
                <w:kern w:val="0"/>
                <w:sz w:val="20"/>
                <w:szCs w:val="20"/>
                <w14:textFill>
                  <w14:solidFill>
                    <w14:schemeClr w14:val="tx1"/>
                  </w14:solidFill>
                </w14:textFill>
              </w:rPr>
              <w:t>　</w:t>
            </w:r>
          </w:p>
        </w:tc>
      </w:tr>
      <w:tr w14:paraId="06B0215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c>
          <w:tcPr>
            <w:tcW w:w="620" w:type="pct"/>
            <w:shd w:val="clear" w:color="000000" w:fill="FFFFFF"/>
            <w:vAlign w:val="center"/>
          </w:tcPr>
          <w:p w14:paraId="45F47F1B">
            <w:pPr>
              <w:pStyle w:val="44"/>
              <w:widowControl/>
              <w:numPr>
                <w:ilvl w:val="0"/>
                <w:numId w:val="1"/>
              </w:numPr>
              <w:adjustRightInd w:val="0"/>
              <w:snapToGrid w:val="0"/>
              <w:ind w:left="0" w:firstLine="0" w:firstLineChars="0"/>
              <w:jc w:val="right"/>
              <w:rPr>
                <w:rFonts w:ascii="仿宋_GB2312" w:hAnsi="等线" w:eastAsia="仿宋_GB2312" w:cs="宋体"/>
                <w:color w:val="000000" w:themeColor="text1"/>
                <w:kern w:val="0"/>
                <w:sz w:val="20"/>
                <w:szCs w:val="20"/>
                <w14:textFill>
                  <w14:solidFill>
                    <w14:schemeClr w14:val="tx1"/>
                  </w14:solidFill>
                </w14:textFill>
              </w:rPr>
            </w:pPr>
          </w:p>
        </w:tc>
        <w:tc>
          <w:tcPr>
            <w:tcW w:w="335" w:type="pct"/>
            <w:shd w:val="clear" w:color="auto" w:fill="auto"/>
            <w:vAlign w:val="center"/>
          </w:tcPr>
          <w:p w14:paraId="07015336">
            <w:pPr>
              <w:widowControl/>
              <w:adjustRightInd w:val="0"/>
              <w:snapToGrid w:val="0"/>
              <w:jc w:val="center"/>
              <w:rPr>
                <w:rFonts w:ascii="仿宋_GB2312" w:hAnsi="等线" w:eastAsia="仿宋_GB2312" w:cs="宋体"/>
                <w:color w:val="000000" w:themeColor="text1"/>
                <w:kern w:val="0"/>
                <w:sz w:val="20"/>
                <w:szCs w:val="20"/>
                <w14:textFill>
                  <w14:solidFill>
                    <w14:schemeClr w14:val="tx1"/>
                  </w14:solidFill>
                </w14:textFill>
              </w:rPr>
            </w:pPr>
            <w:r>
              <w:rPr>
                <w:rFonts w:hint="eastAsia" w:ascii="仿宋_GB2312" w:hAnsi="等线" w:eastAsia="仿宋_GB2312" w:cs="宋体"/>
                <w:color w:val="000000" w:themeColor="text1"/>
                <w:kern w:val="0"/>
                <w:sz w:val="20"/>
                <w:szCs w:val="20"/>
                <w14:textFill>
                  <w14:solidFill>
                    <w14:schemeClr w14:val="tx1"/>
                  </w14:solidFill>
                </w14:textFill>
              </w:rPr>
              <w:t>场所环境类</w:t>
            </w:r>
          </w:p>
        </w:tc>
        <w:tc>
          <w:tcPr>
            <w:tcW w:w="384" w:type="pct"/>
            <w:shd w:val="clear" w:color="000000" w:fill="FFFFFF"/>
            <w:vAlign w:val="center"/>
          </w:tcPr>
          <w:p w14:paraId="52184FED">
            <w:pPr>
              <w:widowControl/>
              <w:adjustRightInd w:val="0"/>
              <w:snapToGrid w:val="0"/>
              <w:jc w:val="center"/>
              <w:rPr>
                <w:rFonts w:ascii="仿宋_GB2312" w:hAnsi="等线" w:eastAsia="仿宋_GB2312" w:cs="宋体"/>
                <w:color w:val="000000" w:themeColor="text1"/>
                <w:kern w:val="0"/>
                <w:sz w:val="20"/>
                <w:szCs w:val="20"/>
                <w14:textFill>
                  <w14:solidFill>
                    <w14:schemeClr w14:val="tx1"/>
                  </w14:solidFill>
                </w14:textFill>
              </w:rPr>
            </w:pPr>
            <w:r>
              <w:rPr>
                <w:rFonts w:hint="eastAsia" w:ascii="仿宋_GB2312" w:hAnsi="等线" w:eastAsia="仿宋_GB2312" w:cs="宋体"/>
                <w:color w:val="000000" w:themeColor="text1"/>
                <w:kern w:val="0"/>
                <w:sz w:val="20"/>
                <w:szCs w:val="20"/>
                <w14:textFill>
                  <w14:solidFill>
                    <w14:schemeClr w14:val="tx1"/>
                  </w14:solidFill>
                </w14:textFill>
              </w:rPr>
              <w:t>建（构）筑物类</w:t>
            </w:r>
          </w:p>
        </w:tc>
        <w:tc>
          <w:tcPr>
            <w:tcW w:w="1859" w:type="pct"/>
            <w:shd w:val="clear" w:color="auto" w:fill="auto"/>
            <w:vAlign w:val="center"/>
          </w:tcPr>
          <w:p w14:paraId="05D5B59B">
            <w:pPr>
              <w:widowControl/>
              <w:adjustRightInd w:val="0"/>
              <w:snapToGrid w:val="0"/>
              <w:jc w:val="left"/>
              <w:rPr>
                <w:rFonts w:ascii="仿宋_GB2312" w:hAnsi="等线" w:eastAsia="仿宋_GB2312" w:cs="宋体"/>
                <w:color w:val="000000" w:themeColor="text1"/>
                <w:kern w:val="0"/>
                <w:sz w:val="20"/>
                <w:szCs w:val="20"/>
                <w14:textFill>
                  <w14:solidFill>
                    <w14:schemeClr w14:val="tx1"/>
                  </w14:solidFill>
                </w14:textFill>
              </w:rPr>
            </w:pPr>
            <w:r>
              <w:rPr>
                <w:rFonts w:hint="eastAsia" w:ascii="仿宋_GB2312" w:hAnsi="等线" w:eastAsia="仿宋_GB2312" w:cs="宋体"/>
                <w:color w:val="000000" w:themeColor="text1"/>
                <w:kern w:val="0"/>
                <w:sz w:val="20"/>
                <w:szCs w:val="20"/>
                <w14:textFill>
                  <w14:solidFill>
                    <w14:schemeClr w14:val="tx1"/>
                  </w14:solidFill>
                </w14:textFill>
              </w:rPr>
              <w:t>办公室、休息室等贴邻甲、乙类厂房时,其耐火等级低于二级；或者未采用耐火极限不低于 3.00h 的防爆墙与厂房分隔；或者未设置独立的安全出口。</w:t>
            </w:r>
          </w:p>
        </w:tc>
        <w:tc>
          <w:tcPr>
            <w:tcW w:w="1615" w:type="pct"/>
            <w:shd w:val="clear" w:color="auto" w:fill="auto"/>
            <w:vAlign w:val="center"/>
          </w:tcPr>
          <w:p w14:paraId="76638691">
            <w:pPr>
              <w:widowControl/>
              <w:adjustRightInd w:val="0"/>
              <w:snapToGrid w:val="0"/>
              <w:jc w:val="left"/>
              <w:rPr>
                <w:rFonts w:ascii="仿宋_GB2312" w:hAnsi="等线" w:eastAsia="仿宋_GB2312" w:cs="宋体"/>
                <w:color w:val="000000" w:themeColor="text1"/>
                <w:kern w:val="0"/>
                <w:sz w:val="20"/>
                <w:szCs w:val="20"/>
                <w14:textFill>
                  <w14:solidFill>
                    <w14:schemeClr w14:val="tx1"/>
                  </w14:solidFill>
                </w14:textFill>
              </w:rPr>
            </w:pPr>
            <w:r>
              <w:rPr>
                <w:rFonts w:hint="eastAsia" w:ascii="仿宋_GB2312" w:hAnsi="等线" w:eastAsia="仿宋_GB2312" w:cs="宋体"/>
                <w:color w:val="000000" w:themeColor="text1"/>
                <w:kern w:val="0"/>
                <w:sz w:val="20"/>
                <w:szCs w:val="20"/>
                <w14:textFill>
                  <w14:solidFill>
                    <w14:schemeClr w14:val="tx1"/>
                  </w14:solidFill>
                </w14:textFill>
              </w:rPr>
              <w:t>《建筑设计防火规范（2018版）》（GB50016-2014）；《石油化工企业设计防火标准（2018版）》（GB 50160-2008）</w:t>
            </w:r>
          </w:p>
        </w:tc>
        <w:tc>
          <w:tcPr>
            <w:tcW w:w="187" w:type="pct"/>
            <w:shd w:val="clear" w:color="auto" w:fill="auto"/>
            <w:vAlign w:val="center"/>
          </w:tcPr>
          <w:p w14:paraId="51541384">
            <w:pPr>
              <w:widowControl/>
              <w:adjustRightInd w:val="0"/>
              <w:snapToGrid w:val="0"/>
              <w:jc w:val="center"/>
              <w:rPr>
                <w:rFonts w:ascii="仿宋_GB2312" w:hAnsi="等线" w:eastAsia="仿宋_GB2312" w:cs="宋体"/>
                <w:color w:val="000000" w:themeColor="text1"/>
                <w:kern w:val="0"/>
                <w:sz w:val="20"/>
                <w:szCs w:val="20"/>
                <w14:textFill>
                  <w14:solidFill>
                    <w14:schemeClr w14:val="tx1"/>
                  </w14:solidFill>
                </w14:textFill>
              </w:rPr>
            </w:pPr>
            <w:r>
              <w:rPr>
                <w:rFonts w:hint="eastAsia" w:ascii="仿宋_GB2312" w:hAnsi="等线" w:eastAsia="仿宋_GB2312" w:cs="宋体"/>
                <w:color w:val="000000" w:themeColor="text1"/>
                <w:kern w:val="0"/>
                <w:sz w:val="20"/>
                <w:szCs w:val="20"/>
                <w14:textFill>
                  <w14:solidFill>
                    <w14:schemeClr w14:val="tx1"/>
                  </w14:solidFill>
                </w14:textFill>
              </w:rPr>
              <w:t>　</w:t>
            </w:r>
          </w:p>
        </w:tc>
      </w:tr>
      <w:tr w14:paraId="7FAE728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c>
          <w:tcPr>
            <w:tcW w:w="620" w:type="pct"/>
            <w:shd w:val="clear" w:color="000000" w:fill="FFFFFF"/>
            <w:vAlign w:val="center"/>
          </w:tcPr>
          <w:p w14:paraId="6231F293">
            <w:pPr>
              <w:pStyle w:val="44"/>
              <w:widowControl/>
              <w:numPr>
                <w:ilvl w:val="0"/>
                <w:numId w:val="1"/>
              </w:numPr>
              <w:adjustRightInd w:val="0"/>
              <w:snapToGrid w:val="0"/>
              <w:ind w:left="0" w:firstLine="0" w:firstLineChars="0"/>
              <w:jc w:val="right"/>
              <w:rPr>
                <w:rFonts w:ascii="仿宋_GB2312" w:hAnsi="等线" w:eastAsia="仿宋_GB2312" w:cs="宋体"/>
                <w:color w:val="000000" w:themeColor="text1"/>
                <w:kern w:val="0"/>
                <w:sz w:val="20"/>
                <w:szCs w:val="20"/>
                <w14:textFill>
                  <w14:solidFill>
                    <w14:schemeClr w14:val="tx1"/>
                  </w14:solidFill>
                </w14:textFill>
              </w:rPr>
            </w:pPr>
          </w:p>
        </w:tc>
        <w:tc>
          <w:tcPr>
            <w:tcW w:w="335" w:type="pct"/>
            <w:shd w:val="clear" w:color="auto" w:fill="auto"/>
            <w:vAlign w:val="center"/>
          </w:tcPr>
          <w:p w14:paraId="10FAD66C">
            <w:pPr>
              <w:widowControl/>
              <w:adjustRightInd w:val="0"/>
              <w:snapToGrid w:val="0"/>
              <w:jc w:val="center"/>
              <w:rPr>
                <w:rFonts w:ascii="仿宋_GB2312" w:hAnsi="等线" w:eastAsia="仿宋_GB2312" w:cs="宋体"/>
                <w:color w:val="000000" w:themeColor="text1"/>
                <w:kern w:val="0"/>
                <w:sz w:val="20"/>
                <w:szCs w:val="20"/>
                <w14:textFill>
                  <w14:solidFill>
                    <w14:schemeClr w14:val="tx1"/>
                  </w14:solidFill>
                </w14:textFill>
              </w:rPr>
            </w:pPr>
            <w:r>
              <w:rPr>
                <w:rFonts w:hint="eastAsia" w:ascii="仿宋_GB2312" w:hAnsi="等线" w:eastAsia="仿宋_GB2312" w:cs="宋体"/>
                <w:color w:val="000000" w:themeColor="text1"/>
                <w:kern w:val="0"/>
                <w:sz w:val="20"/>
                <w:szCs w:val="20"/>
                <w14:textFill>
                  <w14:solidFill>
                    <w14:schemeClr w14:val="tx1"/>
                  </w14:solidFill>
                </w14:textFill>
              </w:rPr>
              <w:t>场所环境类</w:t>
            </w:r>
          </w:p>
        </w:tc>
        <w:tc>
          <w:tcPr>
            <w:tcW w:w="384" w:type="pct"/>
            <w:shd w:val="clear" w:color="000000" w:fill="FFFFFF"/>
            <w:vAlign w:val="center"/>
          </w:tcPr>
          <w:p w14:paraId="3EE80781">
            <w:pPr>
              <w:widowControl/>
              <w:adjustRightInd w:val="0"/>
              <w:snapToGrid w:val="0"/>
              <w:jc w:val="center"/>
              <w:rPr>
                <w:rFonts w:ascii="仿宋_GB2312" w:hAnsi="等线" w:eastAsia="仿宋_GB2312" w:cs="宋体"/>
                <w:color w:val="000000" w:themeColor="text1"/>
                <w:kern w:val="0"/>
                <w:sz w:val="20"/>
                <w:szCs w:val="20"/>
                <w14:textFill>
                  <w14:solidFill>
                    <w14:schemeClr w14:val="tx1"/>
                  </w14:solidFill>
                </w14:textFill>
              </w:rPr>
            </w:pPr>
            <w:r>
              <w:rPr>
                <w:rFonts w:hint="eastAsia" w:ascii="仿宋_GB2312" w:hAnsi="等线" w:eastAsia="仿宋_GB2312" w:cs="宋体"/>
                <w:color w:val="000000" w:themeColor="text1"/>
                <w:kern w:val="0"/>
                <w:sz w:val="20"/>
                <w:szCs w:val="20"/>
                <w14:textFill>
                  <w14:solidFill>
                    <w14:schemeClr w14:val="tx1"/>
                  </w14:solidFill>
                </w14:textFill>
              </w:rPr>
              <w:t>建（构）筑物类</w:t>
            </w:r>
          </w:p>
        </w:tc>
        <w:tc>
          <w:tcPr>
            <w:tcW w:w="1859" w:type="pct"/>
            <w:shd w:val="clear" w:color="auto" w:fill="auto"/>
            <w:vAlign w:val="center"/>
          </w:tcPr>
          <w:p w14:paraId="7BE203BB">
            <w:pPr>
              <w:widowControl/>
              <w:adjustRightInd w:val="0"/>
              <w:snapToGrid w:val="0"/>
              <w:jc w:val="left"/>
              <w:rPr>
                <w:rFonts w:ascii="仿宋_GB2312" w:hAnsi="等线" w:eastAsia="仿宋_GB2312" w:cs="宋体"/>
                <w:color w:val="000000" w:themeColor="text1"/>
                <w:kern w:val="0"/>
                <w:sz w:val="20"/>
                <w:szCs w:val="20"/>
                <w14:textFill>
                  <w14:solidFill>
                    <w14:schemeClr w14:val="tx1"/>
                  </w14:solidFill>
                </w14:textFill>
              </w:rPr>
            </w:pPr>
            <w:r>
              <w:rPr>
                <w:rFonts w:hint="eastAsia" w:ascii="仿宋_GB2312" w:hAnsi="等线" w:eastAsia="仿宋_GB2312" w:cs="宋体"/>
                <w:color w:val="000000" w:themeColor="text1"/>
                <w:kern w:val="0"/>
                <w:sz w:val="20"/>
                <w:szCs w:val="20"/>
                <w14:textFill>
                  <w14:solidFill>
                    <w14:schemeClr w14:val="tx1"/>
                  </w14:solidFill>
                </w14:textFill>
              </w:rPr>
              <w:t>甲类物品仓库未单独设置；当其储量小于5t时，与乙、丙类物品仓库共用一栋建筑物，但未设独立的防火分区。</w:t>
            </w:r>
          </w:p>
        </w:tc>
        <w:tc>
          <w:tcPr>
            <w:tcW w:w="1615" w:type="pct"/>
            <w:shd w:val="clear" w:color="auto" w:fill="auto"/>
            <w:vAlign w:val="center"/>
          </w:tcPr>
          <w:p w14:paraId="1D6EEBCB">
            <w:pPr>
              <w:widowControl/>
              <w:adjustRightInd w:val="0"/>
              <w:snapToGrid w:val="0"/>
              <w:rPr>
                <w:rFonts w:ascii="仿宋_GB2312" w:hAnsi="等线" w:eastAsia="仿宋_GB2312" w:cs="宋体"/>
                <w:color w:val="000000" w:themeColor="text1"/>
                <w:kern w:val="0"/>
                <w:sz w:val="20"/>
                <w:szCs w:val="20"/>
                <w14:textFill>
                  <w14:solidFill>
                    <w14:schemeClr w14:val="tx1"/>
                  </w14:solidFill>
                </w14:textFill>
              </w:rPr>
            </w:pPr>
            <w:r>
              <w:rPr>
                <w:rFonts w:hint="eastAsia" w:ascii="仿宋_GB2312" w:hAnsi="等线" w:eastAsia="仿宋_GB2312" w:cs="宋体"/>
                <w:color w:val="000000" w:themeColor="text1"/>
                <w:kern w:val="0"/>
                <w:sz w:val="20"/>
                <w:szCs w:val="20"/>
                <w14:textFill>
                  <w14:solidFill>
                    <w14:schemeClr w14:val="tx1"/>
                  </w14:solidFill>
                </w14:textFill>
              </w:rPr>
              <w:t>《石油化工企业设计防火标准（2018年版）》（GB 50160-2008） 第6.6.1条</w:t>
            </w:r>
          </w:p>
        </w:tc>
        <w:tc>
          <w:tcPr>
            <w:tcW w:w="187" w:type="pct"/>
            <w:shd w:val="clear" w:color="auto" w:fill="auto"/>
            <w:vAlign w:val="center"/>
          </w:tcPr>
          <w:p w14:paraId="2E78EBF6">
            <w:pPr>
              <w:widowControl/>
              <w:adjustRightInd w:val="0"/>
              <w:snapToGrid w:val="0"/>
              <w:jc w:val="center"/>
              <w:rPr>
                <w:rFonts w:ascii="仿宋_GB2312" w:hAnsi="等线" w:eastAsia="仿宋_GB2312" w:cs="宋体"/>
                <w:color w:val="000000" w:themeColor="text1"/>
                <w:kern w:val="0"/>
                <w:sz w:val="20"/>
                <w:szCs w:val="20"/>
                <w14:textFill>
                  <w14:solidFill>
                    <w14:schemeClr w14:val="tx1"/>
                  </w14:solidFill>
                </w14:textFill>
              </w:rPr>
            </w:pPr>
            <w:r>
              <w:rPr>
                <w:rFonts w:hint="eastAsia" w:ascii="仿宋_GB2312" w:hAnsi="等线" w:eastAsia="仿宋_GB2312" w:cs="宋体"/>
                <w:color w:val="000000" w:themeColor="text1"/>
                <w:kern w:val="0"/>
                <w:sz w:val="20"/>
                <w:szCs w:val="20"/>
                <w14:textFill>
                  <w14:solidFill>
                    <w14:schemeClr w14:val="tx1"/>
                  </w14:solidFill>
                </w14:textFill>
              </w:rPr>
              <w:t>　</w:t>
            </w:r>
          </w:p>
        </w:tc>
      </w:tr>
      <w:tr w14:paraId="2B30A92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c>
          <w:tcPr>
            <w:tcW w:w="620" w:type="pct"/>
            <w:shd w:val="clear" w:color="000000" w:fill="FFFFFF"/>
            <w:vAlign w:val="center"/>
          </w:tcPr>
          <w:p w14:paraId="51D5DC55">
            <w:pPr>
              <w:pStyle w:val="44"/>
              <w:widowControl/>
              <w:numPr>
                <w:ilvl w:val="0"/>
                <w:numId w:val="1"/>
              </w:numPr>
              <w:adjustRightInd w:val="0"/>
              <w:snapToGrid w:val="0"/>
              <w:ind w:left="0" w:firstLine="0" w:firstLineChars="0"/>
              <w:jc w:val="right"/>
              <w:rPr>
                <w:rFonts w:ascii="仿宋_GB2312" w:hAnsi="等线" w:eastAsia="仿宋_GB2312" w:cs="宋体"/>
                <w:color w:val="000000" w:themeColor="text1"/>
                <w:kern w:val="0"/>
                <w:sz w:val="20"/>
                <w:szCs w:val="20"/>
                <w14:textFill>
                  <w14:solidFill>
                    <w14:schemeClr w14:val="tx1"/>
                  </w14:solidFill>
                </w14:textFill>
              </w:rPr>
            </w:pPr>
          </w:p>
        </w:tc>
        <w:tc>
          <w:tcPr>
            <w:tcW w:w="335" w:type="pct"/>
            <w:shd w:val="clear" w:color="auto" w:fill="auto"/>
            <w:vAlign w:val="center"/>
          </w:tcPr>
          <w:p w14:paraId="7E624156">
            <w:pPr>
              <w:widowControl/>
              <w:adjustRightInd w:val="0"/>
              <w:snapToGrid w:val="0"/>
              <w:jc w:val="center"/>
              <w:rPr>
                <w:rFonts w:ascii="仿宋_GB2312" w:hAnsi="等线" w:eastAsia="仿宋_GB2312" w:cs="宋体"/>
                <w:color w:val="000000" w:themeColor="text1"/>
                <w:kern w:val="0"/>
                <w:sz w:val="20"/>
                <w:szCs w:val="20"/>
                <w14:textFill>
                  <w14:solidFill>
                    <w14:schemeClr w14:val="tx1"/>
                  </w14:solidFill>
                </w14:textFill>
              </w:rPr>
            </w:pPr>
            <w:r>
              <w:rPr>
                <w:rFonts w:hint="eastAsia" w:ascii="仿宋_GB2312" w:hAnsi="等线" w:eastAsia="仿宋_GB2312" w:cs="宋体"/>
                <w:color w:val="000000" w:themeColor="text1"/>
                <w:kern w:val="0"/>
                <w:sz w:val="20"/>
                <w:szCs w:val="20"/>
                <w14:textFill>
                  <w14:solidFill>
                    <w14:schemeClr w14:val="tx1"/>
                  </w14:solidFill>
                </w14:textFill>
              </w:rPr>
              <w:t>场所环境类</w:t>
            </w:r>
          </w:p>
        </w:tc>
        <w:tc>
          <w:tcPr>
            <w:tcW w:w="384" w:type="pct"/>
            <w:shd w:val="clear" w:color="000000" w:fill="FFFFFF"/>
            <w:vAlign w:val="center"/>
          </w:tcPr>
          <w:p w14:paraId="4141B236">
            <w:pPr>
              <w:widowControl/>
              <w:adjustRightInd w:val="0"/>
              <w:snapToGrid w:val="0"/>
              <w:jc w:val="center"/>
              <w:rPr>
                <w:rFonts w:ascii="仿宋_GB2312" w:hAnsi="等线" w:eastAsia="仿宋_GB2312" w:cs="宋体"/>
                <w:color w:val="000000" w:themeColor="text1"/>
                <w:kern w:val="0"/>
                <w:sz w:val="20"/>
                <w:szCs w:val="20"/>
                <w14:textFill>
                  <w14:solidFill>
                    <w14:schemeClr w14:val="tx1"/>
                  </w14:solidFill>
                </w14:textFill>
              </w:rPr>
            </w:pPr>
            <w:r>
              <w:rPr>
                <w:rFonts w:hint="eastAsia" w:ascii="仿宋_GB2312" w:hAnsi="等线" w:eastAsia="仿宋_GB2312" w:cs="宋体"/>
                <w:color w:val="000000" w:themeColor="text1"/>
                <w:kern w:val="0"/>
                <w:sz w:val="20"/>
                <w:szCs w:val="20"/>
                <w14:textFill>
                  <w14:solidFill>
                    <w14:schemeClr w14:val="tx1"/>
                  </w14:solidFill>
                </w14:textFill>
              </w:rPr>
              <w:t>建（构）筑物类</w:t>
            </w:r>
          </w:p>
        </w:tc>
        <w:tc>
          <w:tcPr>
            <w:tcW w:w="1859" w:type="pct"/>
            <w:shd w:val="clear" w:color="auto" w:fill="auto"/>
            <w:vAlign w:val="center"/>
          </w:tcPr>
          <w:p w14:paraId="21529E2A">
            <w:pPr>
              <w:widowControl/>
              <w:adjustRightInd w:val="0"/>
              <w:snapToGrid w:val="0"/>
              <w:jc w:val="left"/>
              <w:rPr>
                <w:rFonts w:ascii="仿宋_GB2312" w:hAnsi="等线" w:eastAsia="仿宋_GB2312" w:cs="宋体"/>
                <w:color w:val="000000" w:themeColor="text1"/>
                <w:kern w:val="0"/>
                <w:sz w:val="20"/>
                <w:szCs w:val="20"/>
                <w14:textFill>
                  <w14:solidFill>
                    <w14:schemeClr w14:val="tx1"/>
                  </w14:solidFill>
                </w14:textFill>
              </w:rPr>
            </w:pPr>
            <w:r>
              <w:rPr>
                <w:rFonts w:hint="eastAsia" w:ascii="仿宋_GB2312" w:hAnsi="等线" w:eastAsia="仿宋_GB2312" w:cs="宋体"/>
                <w:color w:val="000000" w:themeColor="text1"/>
                <w:kern w:val="0"/>
                <w:sz w:val="20"/>
                <w:szCs w:val="20"/>
                <w14:textFill>
                  <w14:solidFill>
                    <w14:schemeClr w14:val="tx1"/>
                  </w14:solidFill>
                </w14:textFill>
              </w:rPr>
              <w:t xml:space="preserve">危险化学品专用仓库不是单层且独立设置的建筑。 </w:t>
            </w:r>
          </w:p>
        </w:tc>
        <w:tc>
          <w:tcPr>
            <w:tcW w:w="1615" w:type="pct"/>
            <w:shd w:val="clear" w:color="auto" w:fill="auto"/>
            <w:vAlign w:val="center"/>
          </w:tcPr>
          <w:p w14:paraId="75ECDF33">
            <w:pPr>
              <w:widowControl/>
              <w:adjustRightInd w:val="0"/>
              <w:snapToGrid w:val="0"/>
              <w:rPr>
                <w:rFonts w:ascii="仿宋_GB2312" w:hAnsi="等线" w:eastAsia="仿宋_GB2312" w:cs="宋体"/>
                <w:color w:val="000000" w:themeColor="text1"/>
                <w:kern w:val="0"/>
                <w:sz w:val="20"/>
                <w:szCs w:val="20"/>
                <w14:textFill>
                  <w14:solidFill>
                    <w14:schemeClr w14:val="tx1"/>
                  </w14:solidFill>
                </w14:textFill>
              </w:rPr>
            </w:pPr>
            <w:r>
              <w:rPr>
                <w:rFonts w:hint="eastAsia" w:ascii="仿宋_GB2312" w:hAnsi="等线" w:eastAsia="仿宋_GB2312" w:cs="宋体"/>
                <w:color w:val="000000" w:themeColor="text1"/>
                <w:kern w:val="0"/>
                <w:sz w:val="20"/>
                <w:szCs w:val="20"/>
                <w14:textFill>
                  <w14:solidFill>
                    <w14:schemeClr w14:val="tx1"/>
                  </w14:solidFill>
                </w14:textFill>
              </w:rPr>
              <w:t>《建筑设计防火规范（2018版）》（GB</w:t>
            </w:r>
            <w:r>
              <w:rPr>
                <w:rFonts w:ascii="仿宋_GB2312" w:hAnsi="等线" w:eastAsia="仿宋_GB2312" w:cs="宋体"/>
                <w:color w:val="000000" w:themeColor="text1"/>
                <w:kern w:val="0"/>
                <w:sz w:val="20"/>
                <w:szCs w:val="20"/>
                <w14:textFill>
                  <w14:solidFill>
                    <w14:schemeClr w14:val="tx1"/>
                  </w14:solidFill>
                </w14:textFill>
              </w:rPr>
              <w:t xml:space="preserve"> </w:t>
            </w:r>
            <w:r>
              <w:rPr>
                <w:rFonts w:hint="eastAsia" w:ascii="仿宋_GB2312" w:hAnsi="等线" w:eastAsia="仿宋_GB2312" w:cs="宋体"/>
                <w:color w:val="000000" w:themeColor="text1"/>
                <w:kern w:val="0"/>
                <w:sz w:val="20"/>
                <w:szCs w:val="20"/>
                <w14:textFill>
                  <w14:solidFill>
                    <w14:schemeClr w14:val="tx1"/>
                  </w14:solidFill>
                </w14:textFill>
              </w:rPr>
              <w:t>50016-2014）；《石油化工企业设计防火标准（2018版）》（GB 50160-2008）</w:t>
            </w:r>
          </w:p>
        </w:tc>
        <w:tc>
          <w:tcPr>
            <w:tcW w:w="187" w:type="pct"/>
            <w:shd w:val="clear" w:color="auto" w:fill="auto"/>
            <w:vAlign w:val="center"/>
          </w:tcPr>
          <w:p w14:paraId="1E230F35">
            <w:pPr>
              <w:widowControl/>
              <w:adjustRightInd w:val="0"/>
              <w:snapToGrid w:val="0"/>
              <w:jc w:val="center"/>
              <w:rPr>
                <w:rFonts w:ascii="仿宋_GB2312" w:hAnsi="等线" w:eastAsia="仿宋_GB2312" w:cs="宋体"/>
                <w:color w:val="000000" w:themeColor="text1"/>
                <w:kern w:val="0"/>
                <w:sz w:val="20"/>
                <w:szCs w:val="20"/>
                <w14:textFill>
                  <w14:solidFill>
                    <w14:schemeClr w14:val="tx1"/>
                  </w14:solidFill>
                </w14:textFill>
              </w:rPr>
            </w:pPr>
            <w:r>
              <w:rPr>
                <w:rFonts w:hint="eastAsia" w:ascii="仿宋_GB2312" w:hAnsi="等线" w:eastAsia="仿宋_GB2312" w:cs="宋体"/>
                <w:color w:val="000000" w:themeColor="text1"/>
                <w:kern w:val="0"/>
                <w:sz w:val="20"/>
                <w:szCs w:val="20"/>
                <w14:textFill>
                  <w14:solidFill>
                    <w14:schemeClr w14:val="tx1"/>
                  </w14:solidFill>
                </w14:textFill>
              </w:rPr>
              <w:t>　</w:t>
            </w:r>
          </w:p>
        </w:tc>
      </w:tr>
      <w:tr w14:paraId="7346286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c>
          <w:tcPr>
            <w:tcW w:w="620" w:type="pct"/>
            <w:shd w:val="clear" w:color="000000" w:fill="FFFFFF"/>
            <w:vAlign w:val="center"/>
          </w:tcPr>
          <w:p w14:paraId="18BE8227">
            <w:pPr>
              <w:pStyle w:val="44"/>
              <w:widowControl/>
              <w:numPr>
                <w:ilvl w:val="0"/>
                <w:numId w:val="1"/>
              </w:numPr>
              <w:adjustRightInd w:val="0"/>
              <w:snapToGrid w:val="0"/>
              <w:ind w:left="0" w:firstLine="0" w:firstLineChars="0"/>
              <w:jc w:val="right"/>
              <w:rPr>
                <w:rFonts w:ascii="仿宋_GB2312" w:hAnsi="等线" w:eastAsia="仿宋_GB2312" w:cs="宋体"/>
                <w:color w:val="000000" w:themeColor="text1"/>
                <w:kern w:val="0"/>
                <w:sz w:val="20"/>
                <w:szCs w:val="20"/>
                <w14:textFill>
                  <w14:solidFill>
                    <w14:schemeClr w14:val="tx1"/>
                  </w14:solidFill>
                </w14:textFill>
              </w:rPr>
            </w:pPr>
          </w:p>
        </w:tc>
        <w:tc>
          <w:tcPr>
            <w:tcW w:w="335" w:type="pct"/>
            <w:shd w:val="clear" w:color="auto" w:fill="auto"/>
            <w:vAlign w:val="center"/>
          </w:tcPr>
          <w:p w14:paraId="2F66089C">
            <w:pPr>
              <w:widowControl/>
              <w:adjustRightInd w:val="0"/>
              <w:snapToGrid w:val="0"/>
              <w:jc w:val="center"/>
              <w:rPr>
                <w:rFonts w:ascii="仿宋_GB2312" w:hAnsi="等线" w:eastAsia="仿宋_GB2312" w:cs="宋体"/>
                <w:color w:val="000000" w:themeColor="text1"/>
                <w:kern w:val="0"/>
                <w:sz w:val="20"/>
                <w:szCs w:val="20"/>
                <w14:textFill>
                  <w14:solidFill>
                    <w14:schemeClr w14:val="tx1"/>
                  </w14:solidFill>
                </w14:textFill>
              </w:rPr>
            </w:pPr>
            <w:r>
              <w:rPr>
                <w:rFonts w:hint="eastAsia" w:ascii="仿宋_GB2312" w:hAnsi="等线" w:eastAsia="仿宋_GB2312" w:cs="宋体"/>
                <w:color w:val="000000" w:themeColor="text1"/>
                <w:kern w:val="0"/>
                <w:sz w:val="20"/>
                <w:szCs w:val="20"/>
                <w14:textFill>
                  <w14:solidFill>
                    <w14:schemeClr w14:val="tx1"/>
                  </w14:solidFill>
                </w14:textFill>
              </w:rPr>
              <w:t>场所环境类</w:t>
            </w:r>
          </w:p>
        </w:tc>
        <w:tc>
          <w:tcPr>
            <w:tcW w:w="384" w:type="pct"/>
            <w:shd w:val="clear" w:color="000000" w:fill="FFFFFF"/>
            <w:vAlign w:val="center"/>
          </w:tcPr>
          <w:p w14:paraId="6E7D22CE">
            <w:pPr>
              <w:widowControl/>
              <w:adjustRightInd w:val="0"/>
              <w:snapToGrid w:val="0"/>
              <w:jc w:val="center"/>
              <w:rPr>
                <w:rFonts w:ascii="仿宋_GB2312" w:hAnsi="等线" w:eastAsia="仿宋_GB2312" w:cs="宋体"/>
                <w:color w:val="000000" w:themeColor="text1"/>
                <w:kern w:val="0"/>
                <w:sz w:val="20"/>
                <w:szCs w:val="20"/>
                <w14:textFill>
                  <w14:solidFill>
                    <w14:schemeClr w14:val="tx1"/>
                  </w14:solidFill>
                </w14:textFill>
              </w:rPr>
            </w:pPr>
            <w:r>
              <w:rPr>
                <w:rFonts w:hint="eastAsia" w:ascii="仿宋_GB2312" w:hAnsi="等线" w:eastAsia="仿宋_GB2312" w:cs="宋体"/>
                <w:color w:val="000000" w:themeColor="text1"/>
                <w:kern w:val="0"/>
                <w:sz w:val="20"/>
                <w:szCs w:val="20"/>
                <w14:textFill>
                  <w14:solidFill>
                    <w14:schemeClr w14:val="tx1"/>
                  </w14:solidFill>
                </w14:textFill>
              </w:rPr>
              <w:t>建（构）筑物类</w:t>
            </w:r>
          </w:p>
        </w:tc>
        <w:tc>
          <w:tcPr>
            <w:tcW w:w="1859" w:type="pct"/>
            <w:shd w:val="clear" w:color="auto" w:fill="auto"/>
            <w:vAlign w:val="center"/>
          </w:tcPr>
          <w:p w14:paraId="5533C0F9">
            <w:pPr>
              <w:widowControl/>
              <w:adjustRightInd w:val="0"/>
              <w:snapToGrid w:val="0"/>
              <w:jc w:val="left"/>
              <w:rPr>
                <w:rFonts w:ascii="仿宋_GB2312" w:hAnsi="等线" w:eastAsia="仿宋_GB2312" w:cs="宋体"/>
                <w:color w:val="000000" w:themeColor="text1"/>
                <w:kern w:val="0"/>
                <w:sz w:val="20"/>
                <w:szCs w:val="20"/>
                <w14:textFill>
                  <w14:solidFill>
                    <w14:schemeClr w14:val="tx1"/>
                  </w14:solidFill>
                </w14:textFill>
              </w:rPr>
            </w:pPr>
            <w:r>
              <w:rPr>
                <w:rFonts w:hint="eastAsia" w:ascii="仿宋_GB2312" w:hAnsi="等线" w:eastAsia="仿宋_GB2312" w:cs="宋体"/>
                <w:color w:val="000000" w:themeColor="text1"/>
                <w:kern w:val="0"/>
                <w:sz w:val="20"/>
                <w:szCs w:val="20"/>
                <w14:textFill>
                  <w14:solidFill>
                    <w14:schemeClr w14:val="tx1"/>
                  </w14:solidFill>
                </w14:textFill>
              </w:rPr>
              <w:t>危险化学品专用仓库的墙体未采用不燃烧材料的实体墙。危险化学品专用仓库的建筑物构架未根据危险化学品的类别和危险等级采用木结构、钢结构或装配式钢筋混凝土结构。</w:t>
            </w:r>
          </w:p>
        </w:tc>
        <w:tc>
          <w:tcPr>
            <w:tcW w:w="1615" w:type="pct"/>
            <w:shd w:val="clear" w:color="auto" w:fill="auto"/>
            <w:vAlign w:val="center"/>
          </w:tcPr>
          <w:p w14:paraId="6BAFBA54">
            <w:pPr>
              <w:widowControl/>
              <w:adjustRightInd w:val="0"/>
              <w:snapToGrid w:val="0"/>
              <w:rPr>
                <w:rFonts w:ascii="仿宋_GB2312" w:hAnsi="等线" w:eastAsia="仿宋_GB2312" w:cs="宋体"/>
                <w:color w:val="000000" w:themeColor="text1"/>
                <w:kern w:val="0"/>
                <w:sz w:val="20"/>
                <w:szCs w:val="20"/>
                <w14:textFill>
                  <w14:solidFill>
                    <w14:schemeClr w14:val="tx1"/>
                  </w14:solidFill>
                </w14:textFill>
              </w:rPr>
            </w:pPr>
            <w:r>
              <w:rPr>
                <w:rFonts w:hint="eastAsia" w:ascii="仿宋_GB2312" w:hAnsi="等线" w:eastAsia="仿宋_GB2312" w:cs="宋体"/>
                <w:color w:val="000000" w:themeColor="text1"/>
                <w:kern w:val="0"/>
                <w:sz w:val="20"/>
                <w:szCs w:val="20"/>
                <w14:textFill>
                  <w14:solidFill>
                    <w14:schemeClr w14:val="tx1"/>
                  </w14:solidFill>
                </w14:textFill>
              </w:rPr>
              <w:t>《石油化工企业设计防火标准（2018年版）》（GB 50160-2008）</w:t>
            </w:r>
          </w:p>
        </w:tc>
        <w:tc>
          <w:tcPr>
            <w:tcW w:w="187" w:type="pct"/>
            <w:shd w:val="clear" w:color="auto" w:fill="auto"/>
            <w:vAlign w:val="center"/>
          </w:tcPr>
          <w:p w14:paraId="7B42560B">
            <w:pPr>
              <w:widowControl/>
              <w:adjustRightInd w:val="0"/>
              <w:snapToGrid w:val="0"/>
              <w:jc w:val="center"/>
              <w:rPr>
                <w:rFonts w:ascii="仿宋_GB2312" w:hAnsi="等线" w:eastAsia="仿宋_GB2312" w:cs="宋体"/>
                <w:color w:val="000000" w:themeColor="text1"/>
                <w:kern w:val="0"/>
                <w:sz w:val="20"/>
                <w:szCs w:val="20"/>
                <w14:textFill>
                  <w14:solidFill>
                    <w14:schemeClr w14:val="tx1"/>
                  </w14:solidFill>
                </w14:textFill>
              </w:rPr>
            </w:pPr>
            <w:r>
              <w:rPr>
                <w:rFonts w:hint="eastAsia" w:ascii="仿宋_GB2312" w:hAnsi="等线" w:eastAsia="仿宋_GB2312" w:cs="宋体"/>
                <w:color w:val="000000" w:themeColor="text1"/>
                <w:kern w:val="0"/>
                <w:sz w:val="20"/>
                <w:szCs w:val="20"/>
                <w14:textFill>
                  <w14:solidFill>
                    <w14:schemeClr w14:val="tx1"/>
                  </w14:solidFill>
                </w14:textFill>
              </w:rPr>
              <w:t>　</w:t>
            </w:r>
          </w:p>
        </w:tc>
      </w:tr>
      <w:tr w14:paraId="5ABBA10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c>
          <w:tcPr>
            <w:tcW w:w="620" w:type="pct"/>
            <w:shd w:val="clear" w:color="000000" w:fill="FFFFFF"/>
            <w:vAlign w:val="center"/>
          </w:tcPr>
          <w:p w14:paraId="0795DE50">
            <w:pPr>
              <w:pStyle w:val="44"/>
              <w:widowControl/>
              <w:numPr>
                <w:ilvl w:val="0"/>
                <w:numId w:val="1"/>
              </w:numPr>
              <w:adjustRightInd w:val="0"/>
              <w:snapToGrid w:val="0"/>
              <w:ind w:left="0" w:firstLine="0" w:firstLineChars="0"/>
              <w:jc w:val="right"/>
              <w:rPr>
                <w:rFonts w:ascii="仿宋_GB2312" w:hAnsi="等线" w:eastAsia="仿宋_GB2312" w:cs="宋体"/>
                <w:color w:val="000000" w:themeColor="text1"/>
                <w:kern w:val="0"/>
                <w:sz w:val="20"/>
                <w:szCs w:val="20"/>
                <w14:textFill>
                  <w14:solidFill>
                    <w14:schemeClr w14:val="tx1"/>
                  </w14:solidFill>
                </w14:textFill>
              </w:rPr>
            </w:pPr>
          </w:p>
        </w:tc>
        <w:tc>
          <w:tcPr>
            <w:tcW w:w="335" w:type="pct"/>
            <w:shd w:val="clear" w:color="auto" w:fill="auto"/>
            <w:vAlign w:val="center"/>
          </w:tcPr>
          <w:p w14:paraId="285B6DD2">
            <w:pPr>
              <w:widowControl/>
              <w:adjustRightInd w:val="0"/>
              <w:snapToGrid w:val="0"/>
              <w:jc w:val="center"/>
              <w:rPr>
                <w:rFonts w:ascii="仿宋_GB2312" w:hAnsi="等线" w:eastAsia="仿宋_GB2312" w:cs="宋体"/>
                <w:color w:val="000000" w:themeColor="text1"/>
                <w:kern w:val="0"/>
                <w:sz w:val="20"/>
                <w:szCs w:val="20"/>
                <w14:textFill>
                  <w14:solidFill>
                    <w14:schemeClr w14:val="tx1"/>
                  </w14:solidFill>
                </w14:textFill>
              </w:rPr>
            </w:pPr>
            <w:r>
              <w:rPr>
                <w:rFonts w:hint="eastAsia" w:ascii="仿宋_GB2312" w:hAnsi="等线" w:eastAsia="仿宋_GB2312" w:cs="宋体"/>
                <w:color w:val="000000" w:themeColor="text1"/>
                <w:kern w:val="0"/>
                <w:sz w:val="20"/>
                <w:szCs w:val="20"/>
                <w14:textFill>
                  <w14:solidFill>
                    <w14:schemeClr w14:val="tx1"/>
                  </w14:solidFill>
                </w14:textFill>
              </w:rPr>
              <w:t>场所环境类</w:t>
            </w:r>
          </w:p>
        </w:tc>
        <w:tc>
          <w:tcPr>
            <w:tcW w:w="384" w:type="pct"/>
            <w:shd w:val="clear" w:color="000000" w:fill="FFFFFF"/>
            <w:vAlign w:val="center"/>
          </w:tcPr>
          <w:p w14:paraId="46E958C7">
            <w:pPr>
              <w:widowControl/>
              <w:adjustRightInd w:val="0"/>
              <w:snapToGrid w:val="0"/>
              <w:jc w:val="center"/>
              <w:rPr>
                <w:rFonts w:ascii="仿宋_GB2312" w:hAnsi="等线" w:eastAsia="仿宋_GB2312" w:cs="宋体"/>
                <w:color w:val="000000" w:themeColor="text1"/>
                <w:kern w:val="0"/>
                <w:sz w:val="20"/>
                <w:szCs w:val="20"/>
                <w14:textFill>
                  <w14:solidFill>
                    <w14:schemeClr w14:val="tx1"/>
                  </w14:solidFill>
                </w14:textFill>
              </w:rPr>
            </w:pPr>
            <w:r>
              <w:rPr>
                <w:rFonts w:hint="eastAsia" w:ascii="仿宋_GB2312" w:hAnsi="等线" w:eastAsia="仿宋_GB2312" w:cs="宋体"/>
                <w:color w:val="000000" w:themeColor="text1"/>
                <w:kern w:val="0"/>
                <w:sz w:val="20"/>
                <w:szCs w:val="20"/>
                <w14:textFill>
                  <w14:solidFill>
                    <w14:schemeClr w14:val="tx1"/>
                  </w14:solidFill>
                </w14:textFill>
              </w:rPr>
              <w:t>建（构）筑物类</w:t>
            </w:r>
          </w:p>
        </w:tc>
        <w:tc>
          <w:tcPr>
            <w:tcW w:w="1859" w:type="pct"/>
            <w:shd w:val="clear" w:color="auto" w:fill="auto"/>
            <w:vAlign w:val="center"/>
          </w:tcPr>
          <w:p w14:paraId="4E0E0994">
            <w:pPr>
              <w:widowControl/>
              <w:adjustRightInd w:val="0"/>
              <w:snapToGrid w:val="0"/>
              <w:jc w:val="left"/>
              <w:rPr>
                <w:rFonts w:ascii="仿宋_GB2312" w:hAnsi="等线" w:eastAsia="仿宋_GB2312" w:cs="宋体"/>
                <w:color w:val="000000" w:themeColor="text1"/>
                <w:kern w:val="0"/>
                <w:sz w:val="20"/>
                <w:szCs w:val="20"/>
                <w14:textFill>
                  <w14:solidFill>
                    <w14:schemeClr w14:val="tx1"/>
                  </w14:solidFill>
                </w14:textFill>
              </w:rPr>
            </w:pPr>
            <w:r>
              <w:rPr>
                <w:rFonts w:hint="eastAsia" w:ascii="仿宋_GB2312" w:hAnsi="等线" w:eastAsia="仿宋_GB2312" w:cs="宋体"/>
                <w:color w:val="000000" w:themeColor="text1"/>
                <w:kern w:val="0"/>
                <w:sz w:val="20"/>
                <w:szCs w:val="20"/>
                <w14:textFill>
                  <w14:solidFill>
                    <w14:schemeClr w14:val="tx1"/>
                  </w14:solidFill>
                </w14:textFill>
              </w:rPr>
              <w:t>危险化学品未储存在专用仓库、专用储存室、气瓶间或专柜等专门的储存场所内，或露天存放。</w:t>
            </w:r>
          </w:p>
        </w:tc>
        <w:tc>
          <w:tcPr>
            <w:tcW w:w="1615" w:type="pct"/>
            <w:shd w:val="clear" w:color="auto" w:fill="auto"/>
            <w:vAlign w:val="center"/>
          </w:tcPr>
          <w:p w14:paraId="41EB76D0">
            <w:pPr>
              <w:widowControl/>
              <w:adjustRightInd w:val="0"/>
              <w:snapToGrid w:val="0"/>
              <w:rPr>
                <w:rFonts w:ascii="仿宋_GB2312" w:hAnsi="等线" w:eastAsia="仿宋_GB2312" w:cs="宋体"/>
                <w:color w:val="000000" w:themeColor="text1"/>
                <w:kern w:val="0"/>
                <w:sz w:val="20"/>
                <w:szCs w:val="20"/>
                <w14:textFill>
                  <w14:solidFill>
                    <w14:schemeClr w14:val="tx1"/>
                  </w14:solidFill>
                </w14:textFill>
              </w:rPr>
            </w:pPr>
            <w:r>
              <w:rPr>
                <w:rFonts w:hint="eastAsia" w:ascii="仿宋_GB2312" w:hAnsi="等线" w:eastAsia="仿宋_GB2312" w:cs="宋体"/>
                <w:color w:val="000000" w:themeColor="text1"/>
                <w:kern w:val="0"/>
                <w:sz w:val="20"/>
                <w:szCs w:val="20"/>
                <w14:textFill>
                  <w14:solidFill>
                    <w14:schemeClr w14:val="tx1"/>
                  </w14:solidFill>
                </w14:textFill>
              </w:rPr>
              <w:t>《安全生产等级评定技术规范</w:t>
            </w:r>
            <w:r>
              <w:rPr>
                <w:rFonts w:ascii="仿宋_GB2312" w:hAnsi="等线" w:eastAsia="仿宋_GB2312" w:cs="宋体"/>
                <w:color w:val="000000" w:themeColor="text1"/>
                <w:kern w:val="0"/>
                <w:sz w:val="20"/>
                <w:szCs w:val="20"/>
                <w14:textFill>
                  <w14:solidFill>
                    <w14:schemeClr w14:val="tx1"/>
                  </w14:solidFill>
                </w14:textFill>
              </w:rPr>
              <w:t xml:space="preserve"> 第2部分》（DB11/T 1322.2-2017）</w:t>
            </w:r>
          </w:p>
        </w:tc>
        <w:tc>
          <w:tcPr>
            <w:tcW w:w="187" w:type="pct"/>
            <w:shd w:val="clear" w:color="auto" w:fill="auto"/>
            <w:vAlign w:val="center"/>
          </w:tcPr>
          <w:p w14:paraId="5AF0CF67">
            <w:pPr>
              <w:widowControl/>
              <w:adjustRightInd w:val="0"/>
              <w:snapToGrid w:val="0"/>
              <w:jc w:val="center"/>
              <w:rPr>
                <w:rFonts w:ascii="仿宋_GB2312" w:hAnsi="等线" w:eastAsia="仿宋_GB2312" w:cs="宋体"/>
                <w:color w:val="000000" w:themeColor="text1"/>
                <w:kern w:val="0"/>
                <w:sz w:val="20"/>
                <w:szCs w:val="20"/>
                <w14:textFill>
                  <w14:solidFill>
                    <w14:schemeClr w14:val="tx1"/>
                  </w14:solidFill>
                </w14:textFill>
              </w:rPr>
            </w:pPr>
            <w:r>
              <w:rPr>
                <w:rFonts w:hint="eastAsia" w:ascii="仿宋_GB2312" w:hAnsi="等线" w:eastAsia="仿宋_GB2312" w:cs="宋体"/>
                <w:color w:val="000000" w:themeColor="text1"/>
                <w:kern w:val="0"/>
                <w:sz w:val="20"/>
                <w:szCs w:val="20"/>
                <w14:textFill>
                  <w14:solidFill>
                    <w14:schemeClr w14:val="tx1"/>
                  </w14:solidFill>
                </w14:textFill>
              </w:rPr>
              <w:t>　</w:t>
            </w:r>
          </w:p>
        </w:tc>
      </w:tr>
      <w:tr w14:paraId="136B204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c>
          <w:tcPr>
            <w:tcW w:w="620" w:type="pct"/>
            <w:shd w:val="clear" w:color="000000" w:fill="FFFFFF"/>
            <w:vAlign w:val="center"/>
          </w:tcPr>
          <w:p w14:paraId="23647852">
            <w:pPr>
              <w:pStyle w:val="44"/>
              <w:widowControl/>
              <w:numPr>
                <w:ilvl w:val="0"/>
                <w:numId w:val="1"/>
              </w:numPr>
              <w:adjustRightInd w:val="0"/>
              <w:snapToGrid w:val="0"/>
              <w:ind w:left="0" w:firstLine="0" w:firstLineChars="0"/>
              <w:jc w:val="right"/>
              <w:rPr>
                <w:rFonts w:ascii="仿宋_GB2312" w:hAnsi="等线" w:eastAsia="仿宋_GB2312" w:cs="宋体"/>
                <w:color w:val="000000" w:themeColor="text1"/>
                <w:kern w:val="0"/>
                <w:sz w:val="20"/>
                <w:szCs w:val="20"/>
                <w14:textFill>
                  <w14:solidFill>
                    <w14:schemeClr w14:val="tx1"/>
                  </w14:solidFill>
                </w14:textFill>
              </w:rPr>
            </w:pPr>
          </w:p>
        </w:tc>
        <w:tc>
          <w:tcPr>
            <w:tcW w:w="335" w:type="pct"/>
            <w:shd w:val="clear" w:color="auto" w:fill="auto"/>
            <w:vAlign w:val="center"/>
          </w:tcPr>
          <w:p w14:paraId="6310E8C9">
            <w:pPr>
              <w:widowControl/>
              <w:adjustRightInd w:val="0"/>
              <w:snapToGrid w:val="0"/>
              <w:jc w:val="center"/>
              <w:rPr>
                <w:rFonts w:ascii="仿宋_GB2312" w:hAnsi="等线" w:eastAsia="仿宋_GB2312" w:cs="宋体"/>
                <w:color w:val="000000" w:themeColor="text1"/>
                <w:kern w:val="0"/>
                <w:sz w:val="20"/>
                <w:szCs w:val="20"/>
                <w14:textFill>
                  <w14:solidFill>
                    <w14:schemeClr w14:val="tx1"/>
                  </w14:solidFill>
                </w14:textFill>
              </w:rPr>
            </w:pPr>
            <w:r>
              <w:rPr>
                <w:rFonts w:hint="eastAsia" w:ascii="仿宋_GB2312" w:hAnsi="等线" w:eastAsia="仿宋_GB2312" w:cs="宋体"/>
                <w:color w:val="000000" w:themeColor="text1"/>
                <w:kern w:val="0"/>
                <w:sz w:val="20"/>
                <w:szCs w:val="20"/>
                <w14:textFill>
                  <w14:solidFill>
                    <w14:schemeClr w14:val="tx1"/>
                  </w14:solidFill>
                </w14:textFill>
              </w:rPr>
              <w:t>场所环境类</w:t>
            </w:r>
          </w:p>
        </w:tc>
        <w:tc>
          <w:tcPr>
            <w:tcW w:w="384" w:type="pct"/>
            <w:shd w:val="clear" w:color="000000" w:fill="FFFFFF"/>
            <w:vAlign w:val="center"/>
          </w:tcPr>
          <w:p w14:paraId="0259DB72">
            <w:pPr>
              <w:widowControl/>
              <w:adjustRightInd w:val="0"/>
              <w:snapToGrid w:val="0"/>
              <w:jc w:val="center"/>
              <w:rPr>
                <w:rFonts w:ascii="仿宋_GB2312" w:hAnsi="等线" w:eastAsia="仿宋_GB2312" w:cs="宋体"/>
                <w:color w:val="000000" w:themeColor="text1"/>
                <w:kern w:val="0"/>
                <w:sz w:val="20"/>
                <w:szCs w:val="20"/>
                <w14:textFill>
                  <w14:solidFill>
                    <w14:schemeClr w14:val="tx1"/>
                  </w14:solidFill>
                </w14:textFill>
              </w:rPr>
            </w:pPr>
            <w:r>
              <w:rPr>
                <w:rFonts w:hint="eastAsia" w:ascii="仿宋_GB2312" w:hAnsi="等线" w:eastAsia="仿宋_GB2312" w:cs="宋体"/>
                <w:color w:val="000000" w:themeColor="text1"/>
                <w:kern w:val="0"/>
                <w:sz w:val="20"/>
                <w:szCs w:val="20"/>
                <w14:textFill>
                  <w14:solidFill>
                    <w14:schemeClr w14:val="tx1"/>
                  </w14:solidFill>
                </w14:textFill>
              </w:rPr>
              <w:t>建（构）筑物类</w:t>
            </w:r>
          </w:p>
        </w:tc>
        <w:tc>
          <w:tcPr>
            <w:tcW w:w="1859" w:type="pct"/>
            <w:shd w:val="clear" w:color="auto" w:fill="auto"/>
            <w:vAlign w:val="center"/>
          </w:tcPr>
          <w:p w14:paraId="4B568E92">
            <w:pPr>
              <w:widowControl/>
              <w:adjustRightInd w:val="0"/>
              <w:snapToGrid w:val="0"/>
              <w:jc w:val="left"/>
              <w:rPr>
                <w:rFonts w:ascii="仿宋_GB2312" w:hAnsi="等线" w:eastAsia="仿宋_GB2312" w:cs="宋体"/>
                <w:color w:val="000000" w:themeColor="text1"/>
                <w:kern w:val="0"/>
                <w:sz w:val="20"/>
                <w:szCs w:val="20"/>
                <w14:textFill>
                  <w14:solidFill>
                    <w14:schemeClr w14:val="tx1"/>
                  </w14:solidFill>
                </w14:textFill>
              </w:rPr>
            </w:pPr>
            <w:r>
              <w:rPr>
                <w:rFonts w:hint="eastAsia" w:ascii="仿宋_GB2312" w:hAnsi="等线" w:eastAsia="仿宋_GB2312" w:cs="宋体"/>
                <w:color w:val="000000" w:themeColor="text1"/>
                <w:kern w:val="0"/>
                <w:sz w:val="20"/>
                <w:szCs w:val="20"/>
                <w14:textFill>
                  <w14:solidFill>
                    <w14:schemeClr w14:val="tx1"/>
                  </w14:solidFill>
                </w14:textFill>
              </w:rPr>
              <w:t>仓库内设置员工宿舍；具有甲乙类火灾危</w:t>
            </w:r>
            <w:r>
              <w:rPr>
                <w:rFonts w:ascii="仿宋_GB2312" w:hAnsi="等线" w:eastAsia="仿宋_GB2312" w:cs="宋体"/>
                <w:color w:val="000000" w:themeColor="text1"/>
                <w:kern w:val="0"/>
                <w:sz w:val="20"/>
                <w:szCs w:val="20"/>
                <w14:textFill>
                  <w14:solidFill>
                    <w14:schemeClr w14:val="tx1"/>
                  </w14:solidFill>
                </w14:textFill>
              </w:rPr>
              <w:t xml:space="preserve"> 险性、粉尘爆炸危 险性、中毒危险性 的厂房(含装置或 车间)和仓库内设</w:t>
            </w:r>
            <w:r>
              <w:rPr>
                <w:rFonts w:hint="eastAsia" w:ascii="仿宋_GB2312" w:hAnsi="等线" w:eastAsia="仿宋_GB2312" w:cs="宋体"/>
                <w:color w:val="000000" w:themeColor="text1"/>
                <w:kern w:val="0"/>
                <w:sz w:val="20"/>
                <w:szCs w:val="20"/>
                <w14:textFill>
                  <w14:solidFill>
                    <w14:schemeClr w14:val="tx1"/>
                  </w14:solidFill>
                </w14:textFill>
              </w:rPr>
              <w:t xml:space="preserve">置办公室、休息室、外操室、巡检室，或贴邻建造。 </w:t>
            </w:r>
          </w:p>
        </w:tc>
        <w:tc>
          <w:tcPr>
            <w:tcW w:w="1615" w:type="pct"/>
            <w:shd w:val="clear" w:color="auto" w:fill="auto"/>
            <w:vAlign w:val="center"/>
          </w:tcPr>
          <w:p w14:paraId="089105B5">
            <w:pPr>
              <w:widowControl/>
              <w:adjustRightInd w:val="0"/>
              <w:snapToGrid w:val="0"/>
              <w:rPr>
                <w:rFonts w:ascii="仿宋_GB2312" w:hAnsi="等线" w:eastAsia="仿宋_GB2312" w:cs="宋体"/>
                <w:color w:val="000000" w:themeColor="text1"/>
                <w:kern w:val="0"/>
                <w:sz w:val="20"/>
                <w:szCs w:val="20"/>
                <w14:textFill>
                  <w14:solidFill>
                    <w14:schemeClr w14:val="tx1"/>
                  </w14:solidFill>
                </w14:textFill>
              </w:rPr>
            </w:pPr>
            <w:r>
              <w:rPr>
                <w:rFonts w:hint="eastAsia" w:ascii="仿宋_GB2312" w:hAnsi="等线" w:eastAsia="仿宋_GB2312" w:cs="宋体"/>
                <w:color w:val="000000" w:themeColor="text1"/>
                <w:kern w:val="0"/>
                <w:sz w:val="20"/>
                <w:szCs w:val="20"/>
                <w14:textFill>
                  <w14:solidFill>
                    <w14:schemeClr w14:val="tx1"/>
                  </w14:solidFill>
                </w14:textFill>
              </w:rPr>
              <w:t>《建筑设计防火规范（2018版）》（GB50016-2014） 第3.3.9条</w:t>
            </w:r>
          </w:p>
          <w:p w14:paraId="68474CF5">
            <w:pPr>
              <w:widowControl/>
              <w:adjustRightInd w:val="0"/>
              <w:snapToGrid w:val="0"/>
              <w:rPr>
                <w:rFonts w:ascii="仿宋_GB2312" w:hAnsi="等线" w:eastAsia="仿宋_GB2312" w:cs="宋体"/>
                <w:color w:val="000000" w:themeColor="text1"/>
                <w:kern w:val="0"/>
                <w:sz w:val="20"/>
                <w:szCs w:val="20"/>
                <w14:textFill>
                  <w14:solidFill>
                    <w14:schemeClr w14:val="tx1"/>
                  </w14:solidFill>
                </w14:textFill>
              </w:rPr>
            </w:pPr>
            <w:r>
              <w:rPr>
                <w:rFonts w:hint="eastAsia" w:ascii="仿宋_GB2312" w:hAnsi="等线" w:eastAsia="仿宋_GB2312" w:cs="宋体"/>
                <w:color w:val="000000" w:themeColor="text1"/>
                <w:kern w:val="0"/>
                <w:sz w:val="20"/>
                <w:szCs w:val="20"/>
                <w14:textFill>
                  <w14:solidFill>
                    <w14:schemeClr w14:val="tx1"/>
                  </w14:solidFill>
                </w14:textFill>
              </w:rPr>
              <w:t>《石油化工企业设计防火</w:t>
            </w:r>
            <w:r>
              <w:rPr>
                <w:rFonts w:ascii="仿宋_GB2312" w:hAnsi="等线" w:eastAsia="仿宋_GB2312" w:cs="宋体"/>
                <w:color w:val="000000" w:themeColor="text1"/>
                <w:kern w:val="0"/>
                <w:sz w:val="20"/>
                <w:szCs w:val="20"/>
                <w14:textFill>
                  <w14:solidFill>
                    <w14:schemeClr w14:val="tx1"/>
                  </w14:solidFill>
                </w14:textFill>
              </w:rPr>
              <w:t xml:space="preserve">标准(2018年版)》(GB 50160) </w:t>
            </w:r>
            <w:r>
              <w:rPr>
                <w:rFonts w:hint="eastAsia" w:ascii="仿宋_GB2312" w:hAnsi="等线" w:eastAsia="仿宋_GB2312" w:cs="宋体"/>
                <w:color w:val="000000" w:themeColor="text1"/>
                <w:kern w:val="0"/>
                <w:sz w:val="20"/>
                <w:szCs w:val="20"/>
                <w14:textFill>
                  <w14:solidFill>
                    <w14:schemeClr w14:val="tx1"/>
                  </w14:solidFill>
                </w14:textFill>
              </w:rPr>
              <w:t>第</w:t>
            </w:r>
            <w:r>
              <w:rPr>
                <w:rFonts w:ascii="仿宋_GB2312" w:hAnsi="等线" w:eastAsia="仿宋_GB2312" w:cs="宋体"/>
                <w:color w:val="000000" w:themeColor="text1"/>
                <w:kern w:val="0"/>
                <w:sz w:val="20"/>
                <w:szCs w:val="20"/>
                <w14:textFill>
                  <w14:solidFill>
                    <w14:schemeClr w14:val="tx1"/>
                  </w14:solidFill>
                </w14:textFill>
              </w:rPr>
              <w:t>5.2.16</w:t>
            </w:r>
            <w:r>
              <w:rPr>
                <w:rFonts w:hint="eastAsia" w:ascii="仿宋_GB2312" w:hAnsi="等线" w:eastAsia="仿宋_GB2312" w:cs="宋体"/>
                <w:color w:val="000000" w:themeColor="text1"/>
                <w:kern w:val="0"/>
                <w:sz w:val="20"/>
                <w:szCs w:val="20"/>
                <w14:textFill>
                  <w14:solidFill>
                    <w14:schemeClr w14:val="tx1"/>
                  </w14:solidFill>
                </w14:textFill>
              </w:rPr>
              <w:t>条</w:t>
            </w:r>
          </w:p>
          <w:p w14:paraId="42136C1E">
            <w:pPr>
              <w:widowControl/>
              <w:adjustRightInd w:val="0"/>
              <w:snapToGrid w:val="0"/>
              <w:rPr>
                <w:rFonts w:ascii="仿宋_GB2312" w:hAnsi="等线" w:eastAsia="仿宋_GB2312" w:cs="宋体"/>
                <w:color w:val="000000" w:themeColor="text1"/>
                <w:kern w:val="0"/>
                <w:sz w:val="20"/>
                <w:szCs w:val="20"/>
                <w14:textFill>
                  <w14:solidFill>
                    <w14:schemeClr w14:val="tx1"/>
                  </w14:solidFill>
                </w14:textFill>
              </w:rPr>
            </w:pPr>
            <w:r>
              <w:rPr>
                <w:rFonts w:hint="eastAsia" w:ascii="仿宋_GB2312" w:hAnsi="等线" w:eastAsia="仿宋_GB2312" w:cs="宋体"/>
                <w:color w:val="000000" w:themeColor="text1"/>
                <w:kern w:val="0"/>
                <w:sz w:val="20"/>
                <w:szCs w:val="20"/>
                <w14:textFill>
                  <w14:solidFill>
                    <w14:schemeClr w14:val="tx1"/>
                  </w14:solidFill>
                </w14:textFill>
              </w:rPr>
              <w:t>《粉尘防爆安全规程》</w:t>
            </w:r>
            <w:r>
              <w:rPr>
                <w:rFonts w:ascii="仿宋_GB2312" w:hAnsi="等线" w:eastAsia="仿宋_GB2312" w:cs="宋体"/>
                <w:color w:val="000000" w:themeColor="text1"/>
                <w:kern w:val="0"/>
                <w:sz w:val="20"/>
                <w:szCs w:val="20"/>
                <w14:textFill>
                  <w14:solidFill>
                    <w14:schemeClr w14:val="tx1"/>
                  </w14:solidFill>
                </w14:textFill>
              </w:rPr>
              <w:t>(GB 15577-2018)</w:t>
            </w:r>
            <w:r>
              <w:rPr>
                <w:rFonts w:hint="eastAsia" w:ascii="仿宋_GB2312" w:hAnsi="等线" w:eastAsia="仿宋_GB2312" w:cs="宋体"/>
                <w:color w:val="000000" w:themeColor="text1"/>
                <w:kern w:val="0"/>
                <w:sz w:val="20"/>
                <w:szCs w:val="20"/>
                <w14:textFill>
                  <w14:solidFill>
                    <w14:schemeClr w14:val="tx1"/>
                  </w14:solidFill>
                </w14:textFill>
              </w:rPr>
              <w:t xml:space="preserve"> 第</w:t>
            </w:r>
            <w:r>
              <w:rPr>
                <w:rFonts w:ascii="仿宋_GB2312" w:hAnsi="等线" w:eastAsia="仿宋_GB2312" w:cs="宋体"/>
                <w:color w:val="000000" w:themeColor="text1"/>
                <w:kern w:val="0"/>
                <w:sz w:val="20"/>
                <w:szCs w:val="20"/>
                <w14:textFill>
                  <w14:solidFill>
                    <w14:schemeClr w14:val="tx1"/>
                  </w14:solidFill>
                </w14:textFill>
              </w:rPr>
              <w:t>5.7</w:t>
            </w:r>
            <w:r>
              <w:rPr>
                <w:rFonts w:hint="eastAsia" w:ascii="仿宋_GB2312" w:hAnsi="等线" w:eastAsia="仿宋_GB2312" w:cs="宋体"/>
                <w:color w:val="000000" w:themeColor="text1"/>
                <w:kern w:val="0"/>
                <w:sz w:val="20"/>
                <w:szCs w:val="20"/>
                <w14:textFill>
                  <w14:solidFill>
                    <w14:schemeClr w14:val="tx1"/>
                  </w14:solidFill>
                </w14:textFill>
              </w:rPr>
              <w:t>条</w:t>
            </w:r>
          </w:p>
        </w:tc>
        <w:tc>
          <w:tcPr>
            <w:tcW w:w="187" w:type="pct"/>
            <w:shd w:val="clear" w:color="auto" w:fill="auto"/>
            <w:vAlign w:val="center"/>
          </w:tcPr>
          <w:p w14:paraId="61997325">
            <w:pPr>
              <w:widowControl/>
              <w:adjustRightInd w:val="0"/>
              <w:snapToGrid w:val="0"/>
              <w:jc w:val="center"/>
              <w:rPr>
                <w:rFonts w:ascii="仿宋_GB2312" w:hAnsi="等线" w:eastAsia="仿宋_GB2312" w:cs="宋体"/>
                <w:color w:val="000000" w:themeColor="text1"/>
                <w:kern w:val="0"/>
                <w:sz w:val="20"/>
                <w:szCs w:val="20"/>
                <w14:textFill>
                  <w14:solidFill>
                    <w14:schemeClr w14:val="tx1"/>
                  </w14:solidFill>
                </w14:textFill>
              </w:rPr>
            </w:pPr>
            <w:r>
              <w:rPr>
                <w:rFonts w:hint="eastAsia" w:ascii="仿宋_GB2312" w:hAnsi="等线" w:eastAsia="仿宋_GB2312" w:cs="宋体"/>
                <w:color w:val="000000" w:themeColor="text1"/>
                <w:kern w:val="0"/>
                <w:sz w:val="20"/>
                <w:szCs w:val="20"/>
                <w14:textFill>
                  <w14:solidFill>
                    <w14:schemeClr w14:val="tx1"/>
                  </w14:solidFill>
                </w14:textFill>
              </w:rPr>
              <w:t>　</w:t>
            </w:r>
          </w:p>
        </w:tc>
      </w:tr>
      <w:tr w14:paraId="7E7C27A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c>
          <w:tcPr>
            <w:tcW w:w="620" w:type="pct"/>
            <w:shd w:val="clear" w:color="000000" w:fill="FFFFFF"/>
            <w:vAlign w:val="center"/>
          </w:tcPr>
          <w:p w14:paraId="13E9B83D">
            <w:pPr>
              <w:pStyle w:val="44"/>
              <w:widowControl/>
              <w:numPr>
                <w:ilvl w:val="0"/>
                <w:numId w:val="1"/>
              </w:numPr>
              <w:adjustRightInd w:val="0"/>
              <w:snapToGrid w:val="0"/>
              <w:ind w:left="0" w:firstLine="0" w:firstLineChars="0"/>
              <w:jc w:val="right"/>
              <w:rPr>
                <w:rFonts w:ascii="仿宋_GB2312" w:hAnsi="等线" w:eastAsia="仿宋_GB2312" w:cs="宋体"/>
                <w:color w:val="000000" w:themeColor="text1"/>
                <w:kern w:val="0"/>
                <w:sz w:val="20"/>
                <w:szCs w:val="20"/>
                <w14:textFill>
                  <w14:solidFill>
                    <w14:schemeClr w14:val="tx1"/>
                  </w14:solidFill>
                </w14:textFill>
              </w:rPr>
            </w:pPr>
          </w:p>
        </w:tc>
        <w:tc>
          <w:tcPr>
            <w:tcW w:w="335" w:type="pct"/>
            <w:shd w:val="clear" w:color="auto" w:fill="auto"/>
            <w:vAlign w:val="center"/>
          </w:tcPr>
          <w:p w14:paraId="7221EE85">
            <w:pPr>
              <w:widowControl/>
              <w:adjustRightInd w:val="0"/>
              <w:snapToGrid w:val="0"/>
              <w:jc w:val="center"/>
              <w:rPr>
                <w:rFonts w:ascii="仿宋_GB2312" w:hAnsi="等线" w:eastAsia="仿宋_GB2312" w:cs="宋体"/>
                <w:color w:val="000000" w:themeColor="text1"/>
                <w:kern w:val="0"/>
                <w:sz w:val="20"/>
                <w:szCs w:val="20"/>
                <w14:textFill>
                  <w14:solidFill>
                    <w14:schemeClr w14:val="tx1"/>
                  </w14:solidFill>
                </w14:textFill>
              </w:rPr>
            </w:pPr>
            <w:r>
              <w:rPr>
                <w:rFonts w:hint="eastAsia" w:ascii="仿宋_GB2312" w:hAnsi="等线" w:eastAsia="仿宋_GB2312" w:cs="宋体"/>
                <w:color w:val="000000" w:themeColor="text1"/>
                <w:kern w:val="0"/>
                <w:sz w:val="20"/>
                <w:szCs w:val="20"/>
                <w14:textFill>
                  <w14:solidFill>
                    <w14:schemeClr w14:val="tx1"/>
                  </w14:solidFill>
                </w14:textFill>
              </w:rPr>
              <w:t>场所环境类</w:t>
            </w:r>
          </w:p>
        </w:tc>
        <w:tc>
          <w:tcPr>
            <w:tcW w:w="384" w:type="pct"/>
            <w:shd w:val="clear" w:color="000000" w:fill="FFFFFF"/>
            <w:vAlign w:val="center"/>
          </w:tcPr>
          <w:p w14:paraId="668189E5">
            <w:pPr>
              <w:widowControl/>
              <w:adjustRightInd w:val="0"/>
              <w:snapToGrid w:val="0"/>
              <w:jc w:val="center"/>
              <w:rPr>
                <w:rFonts w:ascii="仿宋_GB2312" w:hAnsi="等线" w:eastAsia="仿宋_GB2312" w:cs="宋体"/>
                <w:color w:val="000000" w:themeColor="text1"/>
                <w:kern w:val="0"/>
                <w:sz w:val="20"/>
                <w:szCs w:val="20"/>
                <w14:textFill>
                  <w14:solidFill>
                    <w14:schemeClr w14:val="tx1"/>
                  </w14:solidFill>
                </w14:textFill>
              </w:rPr>
            </w:pPr>
            <w:r>
              <w:rPr>
                <w:rFonts w:hint="eastAsia" w:ascii="仿宋_GB2312" w:hAnsi="等线" w:eastAsia="仿宋_GB2312" w:cs="宋体"/>
                <w:color w:val="000000" w:themeColor="text1"/>
                <w:kern w:val="0"/>
                <w:sz w:val="20"/>
                <w:szCs w:val="20"/>
                <w14:textFill>
                  <w14:solidFill>
                    <w14:schemeClr w14:val="tx1"/>
                  </w14:solidFill>
                </w14:textFill>
              </w:rPr>
              <w:t>建（构）筑物类</w:t>
            </w:r>
          </w:p>
        </w:tc>
        <w:tc>
          <w:tcPr>
            <w:tcW w:w="1859" w:type="pct"/>
            <w:shd w:val="clear" w:color="auto" w:fill="auto"/>
            <w:vAlign w:val="center"/>
          </w:tcPr>
          <w:p w14:paraId="70B69009">
            <w:pPr>
              <w:widowControl/>
              <w:adjustRightInd w:val="0"/>
              <w:snapToGrid w:val="0"/>
              <w:jc w:val="left"/>
              <w:rPr>
                <w:rFonts w:ascii="仿宋_GB2312" w:hAnsi="等线" w:eastAsia="仿宋_GB2312" w:cs="宋体"/>
                <w:color w:val="000000" w:themeColor="text1"/>
                <w:kern w:val="0"/>
                <w:sz w:val="20"/>
                <w:szCs w:val="20"/>
                <w14:textFill>
                  <w14:solidFill>
                    <w14:schemeClr w14:val="tx1"/>
                  </w14:solidFill>
                </w14:textFill>
              </w:rPr>
            </w:pPr>
            <w:r>
              <w:rPr>
                <w:rFonts w:hint="eastAsia" w:ascii="仿宋_GB2312" w:hAnsi="等线" w:eastAsia="仿宋_GB2312" w:cs="宋体"/>
                <w:color w:val="000000" w:themeColor="text1"/>
                <w:kern w:val="0"/>
                <w:sz w:val="20"/>
                <w:szCs w:val="20"/>
                <w14:textFill>
                  <w14:solidFill>
                    <w14:schemeClr w14:val="tx1"/>
                  </w14:solidFill>
                </w14:textFill>
              </w:rPr>
              <w:t>甲、乙、丙类液体仓库未设置防止液体流散的设施；遇湿会发生燃烧爆炸的物品仓库未设置防止水浸渍的措施。</w:t>
            </w:r>
          </w:p>
        </w:tc>
        <w:tc>
          <w:tcPr>
            <w:tcW w:w="1615" w:type="pct"/>
            <w:shd w:val="clear" w:color="auto" w:fill="auto"/>
            <w:vAlign w:val="center"/>
          </w:tcPr>
          <w:p w14:paraId="1F490401">
            <w:pPr>
              <w:widowControl/>
              <w:adjustRightInd w:val="0"/>
              <w:snapToGrid w:val="0"/>
              <w:rPr>
                <w:rFonts w:ascii="仿宋_GB2312" w:hAnsi="等线" w:eastAsia="仿宋_GB2312" w:cs="宋体"/>
                <w:color w:val="000000" w:themeColor="text1"/>
                <w:kern w:val="0"/>
                <w:sz w:val="20"/>
                <w:szCs w:val="20"/>
                <w14:textFill>
                  <w14:solidFill>
                    <w14:schemeClr w14:val="tx1"/>
                  </w14:solidFill>
                </w14:textFill>
              </w:rPr>
            </w:pPr>
            <w:r>
              <w:rPr>
                <w:rFonts w:hint="eastAsia" w:ascii="仿宋_GB2312" w:hAnsi="等线" w:eastAsia="仿宋_GB2312" w:cs="宋体"/>
                <w:color w:val="000000" w:themeColor="text1"/>
                <w:kern w:val="0"/>
                <w:sz w:val="20"/>
                <w:szCs w:val="20"/>
                <w14:textFill>
                  <w14:solidFill>
                    <w14:schemeClr w14:val="tx1"/>
                  </w14:solidFill>
                </w14:textFill>
              </w:rPr>
              <w:t>《建筑设计防火规范（2018版）》（GB50016-2014） 第3.6.12条</w:t>
            </w:r>
          </w:p>
        </w:tc>
        <w:tc>
          <w:tcPr>
            <w:tcW w:w="187" w:type="pct"/>
            <w:shd w:val="clear" w:color="auto" w:fill="auto"/>
            <w:vAlign w:val="center"/>
          </w:tcPr>
          <w:p w14:paraId="0D368798">
            <w:pPr>
              <w:widowControl/>
              <w:adjustRightInd w:val="0"/>
              <w:snapToGrid w:val="0"/>
              <w:jc w:val="center"/>
              <w:rPr>
                <w:rFonts w:ascii="仿宋_GB2312" w:hAnsi="等线" w:eastAsia="仿宋_GB2312" w:cs="宋体"/>
                <w:color w:val="000000" w:themeColor="text1"/>
                <w:kern w:val="0"/>
                <w:sz w:val="20"/>
                <w:szCs w:val="20"/>
                <w14:textFill>
                  <w14:solidFill>
                    <w14:schemeClr w14:val="tx1"/>
                  </w14:solidFill>
                </w14:textFill>
              </w:rPr>
            </w:pPr>
            <w:r>
              <w:rPr>
                <w:rFonts w:hint="eastAsia" w:ascii="仿宋_GB2312" w:hAnsi="等线" w:eastAsia="仿宋_GB2312" w:cs="宋体"/>
                <w:color w:val="000000" w:themeColor="text1"/>
                <w:kern w:val="0"/>
                <w:sz w:val="20"/>
                <w:szCs w:val="20"/>
                <w14:textFill>
                  <w14:solidFill>
                    <w14:schemeClr w14:val="tx1"/>
                  </w14:solidFill>
                </w14:textFill>
              </w:rPr>
              <w:t>　</w:t>
            </w:r>
          </w:p>
        </w:tc>
      </w:tr>
      <w:tr w14:paraId="10F389B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c>
          <w:tcPr>
            <w:tcW w:w="620" w:type="pct"/>
            <w:shd w:val="clear" w:color="000000" w:fill="FFFFFF"/>
            <w:vAlign w:val="center"/>
          </w:tcPr>
          <w:p w14:paraId="20E0E4D5">
            <w:pPr>
              <w:pStyle w:val="44"/>
              <w:widowControl/>
              <w:numPr>
                <w:ilvl w:val="0"/>
                <w:numId w:val="1"/>
              </w:numPr>
              <w:adjustRightInd w:val="0"/>
              <w:snapToGrid w:val="0"/>
              <w:ind w:left="0" w:firstLine="0" w:firstLineChars="0"/>
              <w:jc w:val="right"/>
              <w:rPr>
                <w:rFonts w:ascii="仿宋_GB2312" w:hAnsi="等线" w:eastAsia="仿宋_GB2312" w:cs="宋体"/>
                <w:color w:val="000000" w:themeColor="text1"/>
                <w:kern w:val="0"/>
                <w:sz w:val="20"/>
                <w:szCs w:val="20"/>
                <w14:textFill>
                  <w14:solidFill>
                    <w14:schemeClr w14:val="tx1"/>
                  </w14:solidFill>
                </w14:textFill>
              </w:rPr>
            </w:pPr>
          </w:p>
        </w:tc>
        <w:tc>
          <w:tcPr>
            <w:tcW w:w="335" w:type="pct"/>
            <w:shd w:val="clear" w:color="auto" w:fill="auto"/>
            <w:vAlign w:val="center"/>
          </w:tcPr>
          <w:p w14:paraId="225F5DE9">
            <w:pPr>
              <w:widowControl/>
              <w:adjustRightInd w:val="0"/>
              <w:snapToGrid w:val="0"/>
              <w:jc w:val="center"/>
              <w:rPr>
                <w:rFonts w:ascii="仿宋_GB2312" w:hAnsi="等线" w:eastAsia="仿宋_GB2312" w:cs="宋体"/>
                <w:color w:val="000000" w:themeColor="text1"/>
                <w:kern w:val="0"/>
                <w:sz w:val="20"/>
                <w:szCs w:val="20"/>
                <w14:textFill>
                  <w14:solidFill>
                    <w14:schemeClr w14:val="tx1"/>
                  </w14:solidFill>
                </w14:textFill>
              </w:rPr>
            </w:pPr>
            <w:r>
              <w:rPr>
                <w:rFonts w:hint="eastAsia" w:ascii="仿宋_GB2312" w:hAnsi="等线" w:eastAsia="仿宋_GB2312" w:cs="宋体"/>
                <w:color w:val="000000" w:themeColor="text1"/>
                <w:kern w:val="0"/>
                <w:sz w:val="20"/>
                <w:szCs w:val="20"/>
                <w14:textFill>
                  <w14:solidFill>
                    <w14:schemeClr w14:val="tx1"/>
                  </w14:solidFill>
                </w14:textFill>
              </w:rPr>
              <w:t>场所环境类</w:t>
            </w:r>
          </w:p>
        </w:tc>
        <w:tc>
          <w:tcPr>
            <w:tcW w:w="384" w:type="pct"/>
            <w:shd w:val="clear" w:color="000000" w:fill="FFFFFF"/>
            <w:vAlign w:val="center"/>
          </w:tcPr>
          <w:p w14:paraId="42FAA63A">
            <w:pPr>
              <w:widowControl/>
              <w:adjustRightInd w:val="0"/>
              <w:snapToGrid w:val="0"/>
              <w:jc w:val="center"/>
              <w:rPr>
                <w:rFonts w:ascii="仿宋_GB2312" w:hAnsi="等线" w:eastAsia="仿宋_GB2312" w:cs="宋体"/>
                <w:color w:val="000000" w:themeColor="text1"/>
                <w:kern w:val="0"/>
                <w:sz w:val="20"/>
                <w:szCs w:val="20"/>
                <w14:textFill>
                  <w14:solidFill>
                    <w14:schemeClr w14:val="tx1"/>
                  </w14:solidFill>
                </w14:textFill>
              </w:rPr>
            </w:pPr>
            <w:r>
              <w:rPr>
                <w:rFonts w:hint="eastAsia" w:ascii="仿宋_GB2312" w:hAnsi="等线" w:eastAsia="仿宋_GB2312" w:cs="宋体"/>
                <w:color w:val="000000" w:themeColor="text1"/>
                <w:kern w:val="0"/>
                <w:sz w:val="20"/>
                <w:szCs w:val="20"/>
                <w14:textFill>
                  <w14:solidFill>
                    <w14:schemeClr w14:val="tx1"/>
                  </w14:solidFill>
                </w14:textFill>
              </w:rPr>
              <w:t>建（构）筑物类</w:t>
            </w:r>
          </w:p>
        </w:tc>
        <w:tc>
          <w:tcPr>
            <w:tcW w:w="1859" w:type="pct"/>
            <w:shd w:val="clear" w:color="auto" w:fill="auto"/>
            <w:vAlign w:val="center"/>
          </w:tcPr>
          <w:p w14:paraId="7AA17B51">
            <w:pPr>
              <w:widowControl/>
              <w:adjustRightInd w:val="0"/>
              <w:snapToGrid w:val="0"/>
              <w:jc w:val="left"/>
              <w:rPr>
                <w:rFonts w:ascii="仿宋_GB2312" w:hAnsi="等线" w:eastAsia="仿宋_GB2312" w:cs="宋体"/>
                <w:color w:val="000000" w:themeColor="text1"/>
                <w:kern w:val="0"/>
                <w:sz w:val="20"/>
                <w:szCs w:val="20"/>
                <w14:textFill>
                  <w14:solidFill>
                    <w14:schemeClr w14:val="tx1"/>
                  </w14:solidFill>
                </w14:textFill>
              </w:rPr>
            </w:pPr>
            <w:r>
              <w:rPr>
                <w:rFonts w:hint="eastAsia" w:ascii="仿宋_GB2312" w:hAnsi="等线" w:eastAsia="仿宋_GB2312" w:cs="宋体"/>
                <w:color w:val="000000" w:themeColor="text1"/>
                <w:kern w:val="0"/>
                <w:sz w:val="20"/>
                <w:szCs w:val="20"/>
                <w14:textFill>
                  <w14:solidFill>
                    <w14:schemeClr w14:val="tx1"/>
                  </w14:solidFill>
                </w14:textFill>
              </w:rPr>
              <w:t xml:space="preserve">危险化学品仓储存在下列情况： </w:t>
            </w:r>
            <w:r>
              <w:rPr>
                <w:rFonts w:hint="eastAsia" w:ascii="仿宋_GB2312" w:hAnsi="等线" w:eastAsia="仿宋_GB2312" w:cs="宋体"/>
                <w:color w:val="000000" w:themeColor="text1"/>
                <w:kern w:val="0"/>
                <w:sz w:val="20"/>
                <w:szCs w:val="20"/>
                <w14:textFill>
                  <w14:solidFill>
                    <w14:schemeClr w14:val="tx1"/>
                  </w14:solidFill>
                </w14:textFill>
              </w:rPr>
              <w:br w:type="textWrapping"/>
            </w:r>
            <w:r>
              <w:rPr>
                <w:rFonts w:hint="eastAsia" w:ascii="仿宋_GB2312" w:hAnsi="等线" w:eastAsia="仿宋_GB2312" w:cs="宋体"/>
                <w:color w:val="000000" w:themeColor="text1"/>
                <w:kern w:val="0"/>
                <w:sz w:val="20"/>
                <w:szCs w:val="20"/>
                <w14:textFill>
                  <w14:solidFill>
                    <w14:schemeClr w14:val="tx1"/>
                  </w14:solidFill>
                </w14:textFill>
              </w:rPr>
              <w:t xml:space="preserve">1.爆炸物未按不同品种单独存放，当受条件限制，不同品种爆炸物需同库存放时，未确保爆炸物之间不是禁忌物或包装完整无损； </w:t>
            </w:r>
            <w:r>
              <w:rPr>
                <w:rFonts w:hint="eastAsia" w:ascii="仿宋_GB2312" w:hAnsi="等线" w:eastAsia="仿宋_GB2312" w:cs="宋体"/>
                <w:color w:val="000000" w:themeColor="text1"/>
                <w:kern w:val="0"/>
                <w:sz w:val="20"/>
                <w:szCs w:val="20"/>
                <w14:textFill>
                  <w14:solidFill>
                    <w14:schemeClr w14:val="tx1"/>
                  </w14:solidFill>
                </w14:textFill>
              </w:rPr>
              <w:br w:type="textWrapping"/>
            </w:r>
            <w:r>
              <w:rPr>
                <w:rFonts w:hint="eastAsia" w:ascii="仿宋_GB2312" w:hAnsi="等线" w:eastAsia="仿宋_GB2312" w:cs="宋体"/>
                <w:color w:val="000000" w:themeColor="text1"/>
                <w:kern w:val="0"/>
                <w:sz w:val="20"/>
                <w:szCs w:val="20"/>
                <w14:textFill>
                  <w14:solidFill>
                    <w14:schemeClr w14:val="tx1"/>
                  </w14:solidFill>
                </w14:textFill>
              </w:rPr>
              <w:t xml:space="preserve">2.有机过氧化物未储存在危险化学品库房特定区域内，避免阳光直射，并满足不同品种的存储温度、湿度要求； </w:t>
            </w:r>
            <w:r>
              <w:rPr>
                <w:rFonts w:hint="eastAsia" w:ascii="仿宋_GB2312" w:hAnsi="等线" w:eastAsia="仿宋_GB2312" w:cs="宋体"/>
                <w:color w:val="000000" w:themeColor="text1"/>
                <w:kern w:val="0"/>
                <w:sz w:val="20"/>
                <w:szCs w:val="20"/>
                <w14:textFill>
                  <w14:solidFill>
                    <w14:schemeClr w14:val="tx1"/>
                  </w14:solidFill>
                </w14:textFill>
              </w:rPr>
              <w:br w:type="textWrapping"/>
            </w:r>
            <w:r>
              <w:rPr>
                <w:rFonts w:hint="eastAsia" w:ascii="仿宋_GB2312" w:hAnsi="等线" w:eastAsia="仿宋_GB2312" w:cs="宋体"/>
                <w:color w:val="000000" w:themeColor="text1"/>
                <w:kern w:val="0"/>
                <w:sz w:val="20"/>
                <w:szCs w:val="20"/>
                <w14:textFill>
                  <w14:solidFill>
                    <w14:schemeClr w14:val="tx1"/>
                  </w14:solidFill>
                </w14:textFill>
              </w:rPr>
              <w:t xml:space="preserve">3.遇水放出易燃气体的物质和混合物未密闭储存在设有防水、防雨、防潮措施的危险化学品库房中的干燥区域内； </w:t>
            </w:r>
            <w:r>
              <w:rPr>
                <w:rFonts w:hint="eastAsia" w:ascii="仿宋_GB2312" w:hAnsi="等线" w:eastAsia="仿宋_GB2312" w:cs="宋体"/>
                <w:color w:val="000000" w:themeColor="text1"/>
                <w:kern w:val="0"/>
                <w:sz w:val="20"/>
                <w:szCs w:val="20"/>
                <w14:textFill>
                  <w14:solidFill>
                    <w14:schemeClr w14:val="tx1"/>
                  </w14:solidFill>
                </w14:textFill>
              </w:rPr>
              <w:br w:type="textWrapping"/>
            </w:r>
            <w:r>
              <w:rPr>
                <w:rFonts w:hint="eastAsia" w:ascii="仿宋_GB2312" w:hAnsi="等线" w:eastAsia="仿宋_GB2312" w:cs="宋体"/>
                <w:color w:val="000000" w:themeColor="text1"/>
                <w:kern w:val="0"/>
                <w:sz w:val="20"/>
                <w:szCs w:val="20"/>
                <w14:textFill>
                  <w14:solidFill>
                    <w14:schemeClr w14:val="tx1"/>
                  </w14:solidFill>
                </w14:textFill>
              </w:rPr>
              <w:t>4.自燃物和混合物的储存温度未满足不同品种的存储温度、湿度要求，并避免阳光直射；</w:t>
            </w:r>
            <w:r>
              <w:rPr>
                <w:rFonts w:hint="eastAsia" w:ascii="仿宋_GB2312" w:hAnsi="等线" w:eastAsia="仿宋_GB2312" w:cs="宋体"/>
                <w:color w:val="000000" w:themeColor="text1"/>
                <w:kern w:val="0"/>
                <w:sz w:val="20"/>
                <w:szCs w:val="20"/>
                <w14:textFill>
                  <w14:solidFill>
                    <w14:schemeClr w14:val="tx1"/>
                  </w14:solidFill>
                </w14:textFill>
              </w:rPr>
              <w:br w:type="textWrapping"/>
            </w:r>
            <w:r>
              <w:rPr>
                <w:rFonts w:hint="eastAsia" w:ascii="仿宋_GB2312" w:hAnsi="等线" w:eastAsia="仿宋_GB2312" w:cs="宋体"/>
                <w:color w:val="000000" w:themeColor="text1"/>
                <w:kern w:val="0"/>
                <w:sz w:val="20"/>
                <w:szCs w:val="20"/>
                <w14:textFill>
                  <w14:solidFill>
                    <w14:schemeClr w14:val="tx1"/>
                  </w14:solidFill>
                </w14:textFill>
              </w:rPr>
              <w:t>5.自反应物质和混合物未储存在危险化学品库房特定区域内，避免阳光直射并保持良好通风，或满足不同品种的存储温度、湿度要求，自反应物质及其混合物只能在原装容器中存放。</w:t>
            </w:r>
          </w:p>
        </w:tc>
        <w:tc>
          <w:tcPr>
            <w:tcW w:w="1615" w:type="pct"/>
            <w:shd w:val="clear" w:color="auto" w:fill="auto"/>
            <w:vAlign w:val="center"/>
          </w:tcPr>
          <w:p w14:paraId="18A2123D">
            <w:pPr>
              <w:widowControl/>
              <w:adjustRightInd w:val="0"/>
              <w:snapToGrid w:val="0"/>
              <w:rPr>
                <w:rFonts w:ascii="仿宋_GB2312" w:hAnsi="等线" w:eastAsia="仿宋_GB2312" w:cs="宋体"/>
                <w:color w:val="000000" w:themeColor="text1"/>
                <w:kern w:val="0"/>
                <w:sz w:val="20"/>
                <w:szCs w:val="20"/>
                <w14:textFill>
                  <w14:solidFill>
                    <w14:schemeClr w14:val="tx1"/>
                  </w14:solidFill>
                </w14:textFill>
              </w:rPr>
            </w:pPr>
            <w:r>
              <w:rPr>
                <w:rFonts w:hint="eastAsia" w:ascii="仿宋_GB2312" w:hAnsi="等线" w:eastAsia="仿宋_GB2312" w:cs="宋体"/>
                <w:color w:val="000000" w:themeColor="text1"/>
                <w:kern w:val="0"/>
                <w:sz w:val="20"/>
                <w:szCs w:val="20"/>
                <w14:textFill>
                  <w14:solidFill>
                    <w14:schemeClr w14:val="tx1"/>
                  </w14:solidFill>
                </w14:textFill>
              </w:rPr>
              <w:t>《危险化学品经营企业安全技术基本要求》（GB18265-2019） 第4.2.7条、第4.2.8条、第4.2.9条、第4.2.10条、第4.2.11条</w:t>
            </w:r>
          </w:p>
        </w:tc>
        <w:tc>
          <w:tcPr>
            <w:tcW w:w="187" w:type="pct"/>
            <w:shd w:val="clear" w:color="auto" w:fill="auto"/>
            <w:vAlign w:val="center"/>
          </w:tcPr>
          <w:p w14:paraId="1B813C06">
            <w:pPr>
              <w:widowControl/>
              <w:adjustRightInd w:val="0"/>
              <w:snapToGrid w:val="0"/>
              <w:jc w:val="center"/>
              <w:rPr>
                <w:rFonts w:ascii="仿宋_GB2312" w:hAnsi="等线" w:eastAsia="仿宋_GB2312" w:cs="宋体"/>
                <w:color w:val="000000" w:themeColor="text1"/>
                <w:kern w:val="0"/>
                <w:sz w:val="20"/>
                <w:szCs w:val="20"/>
                <w14:textFill>
                  <w14:solidFill>
                    <w14:schemeClr w14:val="tx1"/>
                  </w14:solidFill>
                </w14:textFill>
              </w:rPr>
            </w:pPr>
            <w:r>
              <w:rPr>
                <w:rFonts w:hint="eastAsia" w:ascii="仿宋_GB2312" w:hAnsi="等线" w:eastAsia="仿宋_GB2312" w:cs="宋体"/>
                <w:color w:val="000000" w:themeColor="text1"/>
                <w:kern w:val="0"/>
                <w:sz w:val="20"/>
                <w:szCs w:val="20"/>
                <w14:textFill>
                  <w14:solidFill>
                    <w14:schemeClr w14:val="tx1"/>
                  </w14:solidFill>
                </w14:textFill>
              </w:rPr>
              <w:t>　</w:t>
            </w:r>
          </w:p>
        </w:tc>
      </w:tr>
      <w:tr w14:paraId="405C4B7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c>
          <w:tcPr>
            <w:tcW w:w="620" w:type="pct"/>
            <w:shd w:val="clear" w:color="000000" w:fill="FFFFFF"/>
            <w:vAlign w:val="center"/>
          </w:tcPr>
          <w:p w14:paraId="37686EAE">
            <w:pPr>
              <w:pStyle w:val="44"/>
              <w:widowControl/>
              <w:numPr>
                <w:ilvl w:val="0"/>
                <w:numId w:val="1"/>
              </w:numPr>
              <w:adjustRightInd w:val="0"/>
              <w:snapToGrid w:val="0"/>
              <w:ind w:left="0" w:firstLine="0" w:firstLineChars="0"/>
              <w:jc w:val="right"/>
              <w:rPr>
                <w:rFonts w:ascii="仿宋_GB2312" w:hAnsi="等线" w:eastAsia="仿宋_GB2312" w:cs="宋体"/>
                <w:color w:val="000000" w:themeColor="text1"/>
                <w:kern w:val="0"/>
                <w:sz w:val="20"/>
                <w:szCs w:val="20"/>
                <w14:textFill>
                  <w14:solidFill>
                    <w14:schemeClr w14:val="tx1"/>
                  </w14:solidFill>
                </w14:textFill>
              </w:rPr>
            </w:pPr>
          </w:p>
        </w:tc>
        <w:tc>
          <w:tcPr>
            <w:tcW w:w="335" w:type="pct"/>
            <w:shd w:val="clear" w:color="auto" w:fill="auto"/>
            <w:vAlign w:val="center"/>
          </w:tcPr>
          <w:p w14:paraId="25D0A8C3">
            <w:pPr>
              <w:widowControl/>
              <w:adjustRightInd w:val="0"/>
              <w:snapToGrid w:val="0"/>
              <w:jc w:val="center"/>
              <w:rPr>
                <w:rFonts w:ascii="仿宋_GB2312" w:hAnsi="等线" w:eastAsia="仿宋_GB2312" w:cs="宋体"/>
                <w:color w:val="000000" w:themeColor="text1"/>
                <w:kern w:val="0"/>
                <w:sz w:val="20"/>
                <w:szCs w:val="20"/>
                <w14:textFill>
                  <w14:solidFill>
                    <w14:schemeClr w14:val="tx1"/>
                  </w14:solidFill>
                </w14:textFill>
              </w:rPr>
            </w:pPr>
            <w:r>
              <w:rPr>
                <w:rFonts w:hint="eastAsia" w:ascii="仿宋_GB2312" w:hAnsi="等线" w:eastAsia="仿宋_GB2312" w:cs="宋体"/>
                <w:color w:val="000000" w:themeColor="text1"/>
                <w:kern w:val="0"/>
                <w:sz w:val="20"/>
                <w:szCs w:val="20"/>
                <w14:textFill>
                  <w14:solidFill>
                    <w14:schemeClr w14:val="tx1"/>
                  </w14:solidFill>
                </w14:textFill>
              </w:rPr>
              <w:t>场所环境类</w:t>
            </w:r>
          </w:p>
        </w:tc>
        <w:tc>
          <w:tcPr>
            <w:tcW w:w="384" w:type="pct"/>
            <w:shd w:val="clear" w:color="000000" w:fill="FFFFFF"/>
            <w:vAlign w:val="center"/>
          </w:tcPr>
          <w:p w14:paraId="556F873E">
            <w:pPr>
              <w:widowControl/>
              <w:adjustRightInd w:val="0"/>
              <w:snapToGrid w:val="0"/>
              <w:jc w:val="center"/>
              <w:rPr>
                <w:rFonts w:ascii="仿宋_GB2312" w:hAnsi="等线" w:eastAsia="仿宋_GB2312" w:cs="宋体"/>
                <w:color w:val="000000" w:themeColor="text1"/>
                <w:kern w:val="0"/>
                <w:sz w:val="20"/>
                <w:szCs w:val="20"/>
                <w14:textFill>
                  <w14:solidFill>
                    <w14:schemeClr w14:val="tx1"/>
                  </w14:solidFill>
                </w14:textFill>
              </w:rPr>
            </w:pPr>
            <w:r>
              <w:rPr>
                <w:rFonts w:hint="eastAsia" w:ascii="仿宋_GB2312" w:hAnsi="等线" w:eastAsia="仿宋_GB2312" w:cs="宋体"/>
                <w:color w:val="000000" w:themeColor="text1"/>
                <w:kern w:val="0"/>
                <w:sz w:val="20"/>
                <w:szCs w:val="20"/>
                <w14:textFill>
                  <w14:solidFill>
                    <w14:schemeClr w14:val="tx1"/>
                  </w14:solidFill>
                </w14:textFill>
              </w:rPr>
              <w:t>建（构）筑物类</w:t>
            </w:r>
          </w:p>
        </w:tc>
        <w:tc>
          <w:tcPr>
            <w:tcW w:w="1859" w:type="pct"/>
            <w:shd w:val="clear" w:color="auto" w:fill="auto"/>
            <w:vAlign w:val="center"/>
          </w:tcPr>
          <w:p w14:paraId="7A8264EF">
            <w:pPr>
              <w:widowControl/>
              <w:adjustRightInd w:val="0"/>
              <w:snapToGrid w:val="0"/>
              <w:jc w:val="left"/>
              <w:rPr>
                <w:rFonts w:ascii="仿宋_GB2312" w:hAnsi="等线" w:eastAsia="仿宋_GB2312" w:cs="宋体"/>
                <w:color w:val="000000" w:themeColor="text1"/>
                <w:kern w:val="0"/>
                <w:sz w:val="20"/>
                <w:szCs w:val="20"/>
                <w14:textFill>
                  <w14:solidFill>
                    <w14:schemeClr w14:val="tx1"/>
                  </w14:solidFill>
                </w14:textFill>
              </w:rPr>
            </w:pPr>
            <w:r>
              <w:rPr>
                <w:rFonts w:hint="eastAsia" w:ascii="仿宋_GB2312" w:hAnsi="等线" w:eastAsia="仿宋_GB2312" w:cs="宋体"/>
                <w:color w:val="000000" w:themeColor="text1"/>
                <w:kern w:val="0"/>
                <w:sz w:val="20"/>
                <w:szCs w:val="20"/>
                <w14:textFill>
                  <w14:solidFill>
                    <w14:schemeClr w14:val="tx1"/>
                  </w14:solidFill>
                </w14:textFill>
              </w:rPr>
              <w:t>易燃易爆性商品存储库房温湿度未满足GB 17914要求。</w:t>
            </w:r>
          </w:p>
        </w:tc>
        <w:tc>
          <w:tcPr>
            <w:tcW w:w="1615" w:type="pct"/>
            <w:shd w:val="clear" w:color="auto" w:fill="auto"/>
            <w:vAlign w:val="center"/>
          </w:tcPr>
          <w:p w14:paraId="7F4E3B37">
            <w:pPr>
              <w:widowControl/>
              <w:adjustRightInd w:val="0"/>
              <w:snapToGrid w:val="0"/>
              <w:rPr>
                <w:rFonts w:ascii="仿宋_GB2312" w:hAnsi="等线" w:eastAsia="仿宋_GB2312" w:cs="宋体"/>
                <w:color w:val="000000" w:themeColor="text1"/>
                <w:kern w:val="0"/>
                <w:sz w:val="20"/>
                <w:szCs w:val="20"/>
                <w14:textFill>
                  <w14:solidFill>
                    <w14:schemeClr w14:val="tx1"/>
                  </w14:solidFill>
                </w14:textFill>
              </w:rPr>
            </w:pPr>
            <w:r>
              <w:rPr>
                <w:rFonts w:hint="eastAsia" w:ascii="仿宋_GB2312" w:hAnsi="等线" w:eastAsia="仿宋_GB2312" w:cs="宋体"/>
                <w:color w:val="000000" w:themeColor="text1"/>
                <w:kern w:val="0"/>
                <w:sz w:val="20"/>
                <w:szCs w:val="20"/>
                <w14:textFill>
                  <w14:solidFill>
                    <w14:schemeClr w14:val="tx1"/>
                  </w14:solidFill>
                </w14:textFill>
              </w:rPr>
              <w:t>《易燃易爆性商品储存养护技术条件》（GB17914-2013）第4.5条</w:t>
            </w:r>
          </w:p>
        </w:tc>
        <w:tc>
          <w:tcPr>
            <w:tcW w:w="187" w:type="pct"/>
            <w:shd w:val="clear" w:color="auto" w:fill="auto"/>
            <w:vAlign w:val="center"/>
          </w:tcPr>
          <w:p w14:paraId="7CBD6D11">
            <w:pPr>
              <w:widowControl/>
              <w:adjustRightInd w:val="0"/>
              <w:snapToGrid w:val="0"/>
              <w:jc w:val="center"/>
              <w:rPr>
                <w:rFonts w:ascii="仿宋_GB2312" w:hAnsi="等线" w:eastAsia="仿宋_GB2312" w:cs="宋体"/>
                <w:color w:val="000000" w:themeColor="text1"/>
                <w:kern w:val="0"/>
                <w:sz w:val="20"/>
                <w:szCs w:val="20"/>
                <w14:textFill>
                  <w14:solidFill>
                    <w14:schemeClr w14:val="tx1"/>
                  </w14:solidFill>
                </w14:textFill>
              </w:rPr>
            </w:pPr>
            <w:r>
              <w:rPr>
                <w:rFonts w:hint="eastAsia" w:ascii="仿宋_GB2312" w:hAnsi="等线" w:eastAsia="仿宋_GB2312" w:cs="宋体"/>
                <w:color w:val="000000" w:themeColor="text1"/>
                <w:kern w:val="0"/>
                <w:sz w:val="20"/>
                <w:szCs w:val="20"/>
                <w14:textFill>
                  <w14:solidFill>
                    <w14:schemeClr w14:val="tx1"/>
                  </w14:solidFill>
                </w14:textFill>
              </w:rPr>
              <w:t>　</w:t>
            </w:r>
          </w:p>
        </w:tc>
      </w:tr>
      <w:tr w14:paraId="7B67083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c>
          <w:tcPr>
            <w:tcW w:w="620" w:type="pct"/>
            <w:shd w:val="clear" w:color="000000" w:fill="FFFFFF"/>
            <w:vAlign w:val="center"/>
          </w:tcPr>
          <w:p w14:paraId="10E5C928">
            <w:pPr>
              <w:pStyle w:val="44"/>
              <w:widowControl/>
              <w:numPr>
                <w:ilvl w:val="0"/>
                <w:numId w:val="1"/>
              </w:numPr>
              <w:adjustRightInd w:val="0"/>
              <w:snapToGrid w:val="0"/>
              <w:ind w:left="0" w:firstLine="0" w:firstLineChars="0"/>
              <w:jc w:val="right"/>
              <w:rPr>
                <w:rFonts w:ascii="仿宋_GB2312" w:hAnsi="等线" w:eastAsia="仿宋_GB2312" w:cs="宋体"/>
                <w:color w:val="000000" w:themeColor="text1"/>
                <w:kern w:val="0"/>
                <w:sz w:val="20"/>
                <w:szCs w:val="20"/>
                <w14:textFill>
                  <w14:solidFill>
                    <w14:schemeClr w14:val="tx1"/>
                  </w14:solidFill>
                </w14:textFill>
              </w:rPr>
            </w:pPr>
          </w:p>
        </w:tc>
        <w:tc>
          <w:tcPr>
            <w:tcW w:w="335" w:type="pct"/>
            <w:shd w:val="clear" w:color="auto" w:fill="auto"/>
            <w:vAlign w:val="center"/>
          </w:tcPr>
          <w:p w14:paraId="06C97A67">
            <w:pPr>
              <w:widowControl/>
              <w:adjustRightInd w:val="0"/>
              <w:snapToGrid w:val="0"/>
              <w:jc w:val="center"/>
              <w:rPr>
                <w:rFonts w:ascii="仿宋_GB2312" w:hAnsi="等线" w:eastAsia="仿宋_GB2312" w:cs="宋体"/>
                <w:color w:val="000000" w:themeColor="text1"/>
                <w:kern w:val="0"/>
                <w:sz w:val="20"/>
                <w:szCs w:val="20"/>
                <w14:textFill>
                  <w14:solidFill>
                    <w14:schemeClr w14:val="tx1"/>
                  </w14:solidFill>
                </w14:textFill>
              </w:rPr>
            </w:pPr>
            <w:r>
              <w:rPr>
                <w:rFonts w:hint="eastAsia" w:ascii="仿宋_GB2312" w:hAnsi="等线" w:eastAsia="仿宋_GB2312" w:cs="宋体"/>
                <w:color w:val="000000" w:themeColor="text1"/>
                <w:kern w:val="0"/>
                <w:sz w:val="20"/>
                <w:szCs w:val="20"/>
                <w14:textFill>
                  <w14:solidFill>
                    <w14:schemeClr w14:val="tx1"/>
                  </w14:solidFill>
                </w14:textFill>
              </w:rPr>
              <w:t>场所环境类</w:t>
            </w:r>
          </w:p>
        </w:tc>
        <w:tc>
          <w:tcPr>
            <w:tcW w:w="384" w:type="pct"/>
            <w:shd w:val="clear" w:color="000000" w:fill="FFFFFF"/>
            <w:vAlign w:val="center"/>
          </w:tcPr>
          <w:p w14:paraId="78CFCAC7">
            <w:pPr>
              <w:widowControl/>
              <w:adjustRightInd w:val="0"/>
              <w:snapToGrid w:val="0"/>
              <w:jc w:val="center"/>
              <w:rPr>
                <w:rFonts w:ascii="仿宋_GB2312" w:hAnsi="等线" w:eastAsia="仿宋_GB2312" w:cs="宋体"/>
                <w:color w:val="000000" w:themeColor="text1"/>
                <w:kern w:val="0"/>
                <w:sz w:val="20"/>
                <w:szCs w:val="20"/>
                <w14:textFill>
                  <w14:solidFill>
                    <w14:schemeClr w14:val="tx1"/>
                  </w14:solidFill>
                </w14:textFill>
              </w:rPr>
            </w:pPr>
            <w:r>
              <w:rPr>
                <w:rFonts w:hint="eastAsia" w:ascii="仿宋_GB2312" w:hAnsi="等线" w:eastAsia="仿宋_GB2312" w:cs="宋体"/>
                <w:color w:val="000000" w:themeColor="text1"/>
                <w:kern w:val="0"/>
                <w:sz w:val="20"/>
                <w:szCs w:val="20"/>
                <w14:textFill>
                  <w14:solidFill>
                    <w14:schemeClr w14:val="tx1"/>
                  </w14:solidFill>
                </w14:textFill>
              </w:rPr>
              <w:t>建（构）筑物类</w:t>
            </w:r>
          </w:p>
        </w:tc>
        <w:tc>
          <w:tcPr>
            <w:tcW w:w="1859" w:type="pct"/>
            <w:shd w:val="clear" w:color="auto" w:fill="auto"/>
            <w:vAlign w:val="center"/>
          </w:tcPr>
          <w:p w14:paraId="2F50B830">
            <w:pPr>
              <w:widowControl/>
              <w:adjustRightInd w:val="0"/>
              <w:snapToGrid w:val="0"/>
              <w:jc w:val="left"/>
              <w:rPr>
                <w:rFonts w:ascii="仿宋_GB2312" w:hAnsi="等线" w:eastAsia="仿宋_GB2312" w:cs="宋体"/>
                <w:color w:val="000000" w:themeColor="text1"/>
                <w:kern w:val="0"/>
                <w:sz w:val="20"/>
                <w:szCs w:val="20"/>
                <w14:textFill>
                  <w14:solidFill>
                    <w14:schemeClr w14:val="tx1"/>
                  </w14:solidFill>
                </w14:textFill>
              </w:rPr>
            </w:pPr>
            <w:r>
              <w:rPr>
                <w:rFonts w:hint="eastAsia" w:ascii="仿宋_GB2312" w:hAnsi="等线" w:eastAsia="仿宋_GB2312" w:cs="宋体"/>
                <w:color w:val="000000" w:themeColor="text1"/>
                <w:kern w:val="0"/>
                <w:sz w:val="20"/>
                <w:szCs w:val="20"/>
                <w14:textFill>
                  <w14:solidFill>
                    <w14:schemeClr w14:val="tx1"/>
                  </w14:solidFill>
                </w14:textFill>
              </w:rPr>
              <w:t>控制室电缆穿墙入口的电缆穿墙密封未满足抗爆、防火、防水、防尘要求。</w:t>
            </w:r>
          </w:p>
        </w:tc>
        <w:tc>
          <w:tcPr>
            <w:tcW w:w="1615" w:type="pct"/>
            <w:shd w:val="clear" w:color="auto" w:fill="auto"/>
            <w:vAlign w:val="center"/>
          </w:tcPr>
          <w:p w14:paraId="3B516603">
            <w:pPr>
              <w:widowControl/>
              <w:adjustRightInd w:val="0"/>
              <w:snapToGrid w:val="0"/>
              <w:rPr>
                <w:rFonts w:ascii="仿宋_GB2312" w:hAnsi="等线" w:eastAsia="仿宋_GB2312" w:cs="宋体"/>
                <w:color w:val="000000" w:themeColor="text1"/>
                <w:kern w:val="0"/>
                <w:sz w:val="20"/>
                <w:szCs w:val="20"/>
                <w14:textFill>
                  <w14:solidFill>
                    <w14:schemeClr w14:val="tx1"/>
                  </w14:solidFill>
                </w14:textFill>
              </w:rPr>
            </w:pPr>
            <w:r>
              <w:rPr>
                <w:rFonts w:hint="eastAsia" w:ascii="仿宋_GB2312" w:hAnsi="等线" w:eastAsia="仿宋_GB2312" w:cs="宋体"/>
                <w:color w:val="000000" w:themeColor="text1"/>
                <w:kern w:val="0"/>
                <w:sz w:val="20"/>
                <w:szCs w:val="20"/>
                <w14:textFill>
                  <w14:solidFill>
                    <w14:schemeClr w14:val="tx1"/>
                  </w14:solidFill>
                </w14:textFill>
              </w:rPr>
              <w:t>《控制室设计规范》（</w:t>
            </w:r>
            <w:r>
              <w:rPr>
                <w:rFonts w:ascii="仿宋_GB2312" w:hAnsi="等线" w:eastAsia="仿宋_GB2312" w:cs="宋体"/>
                <w:color w:val="000000" w:themeColor="text1"/>
                <w:kern w:val="0"/>
                <w:sz w:val="20"/>
                <w:szCs w:val="20"/>
                <w14:textFill>
                  <w14:solidFill>
                    <w14:schemeClr w14:val="tx1"/>
                  </w14:solidFill>
                </w14:textFill>
              </w:rPr>
              <w:t>HG/T 20508-2014）第3.7.1条</w:t>
            </w:r>
          </w:p>
        </w:tc>
        <w:tc>
          <w:tcPr>
            <w:tcW w:w="187" w:type="pct"/>
            <w:shd w:val="clear" w:color="auto" w:fill="auto"/>
            <w:vAlign w:val="center"/>
          </w:tcPr>
          <w:p w14:paraId="21A7C2E6">
            <w:pPr>
              <w:widowControl/>
              <w:adjustRightInd w:val="0"/>
              <w:snapToGrid w:val="0"/>
              <w:jc w:val="center"/>
              <w:rPr>
                <w:rFonts w:ascii="仿宋_GB2312" w:hAnsi="等线" w:eastAsia="仿宋_GB2312" w:cs="宋体"/>
                <w:color w:val="000000" w:themeColor="text1"/>
                <w:kern w:val="0"/>
                <w:sz w:val="20"/>
                <w:szCs w:val="20"/>
                <w14:textFill>
                  <w14:solidFill>
                    <w14:schemeClr w14:val="tx1"/>
                  </w14:solidFill>
                </w14:textFill>
              </w:rPr>
            </w:pPr>
          </w:p>
        </w:tc>
      </w:tr>
      <w:tr w14:paraId="64BA037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c>
          <w:tcPr>
            <w:tcW w:w="620" w:type="pct"/>
            <w:shd w:val="clear" w:color="000000" w:fill="FFFFFF"/>
            <w:vAlign w:val="center"/>
          </w:tcPr>
          <w:p w14:paraId="714DD1BB">
            <w:pPr>
              <w:pStyle w:val="44"/>
              <w:widowControl/>
              <w:numPr>
                <w:ilvl w:val="0"/>
                <w:numId w:val="1"/>
              </w:numPr>
              <w:adjustRightInd w:val="0"/>
              <w:snapToGrid w:val="0"/>
              <w:ind w:left="0" w:firstLine="0" w:firstLineChars="0"/>
              <w:jc w:val="right"/>
              <w:rPr>
                <w:rFonts w:ascii="仿宋_GB2312" w:hAnsi="等线" w:eastAsia="仿宋_GB2312" w:cs="宋体"/>
                <w:color w:val="000000" w:themeColor="text1"/>
                <w:kern w:val="0"/>
                <w:sz w:val="20"/>
                <w:szCs w:val="20"/>
                <w14:textFill>
                  <w14:solidFill>
                    <w14:schemeClr w14:val="tx1"/>
                  </w14:solidFill>
                </w14:textFill>
              </w:rPr>
            </w:pPr>
          </w:p>
        </w:tc>
        <w:tc>
          <w:tcPr>
            <w:tcW w:w="335" w:type="pct"/>
            <w:shd w:val="clear" w:color="auto" w:fill="auto"/>
            <w:vAlign w:val="center"/>
          </w:tcPr>
          <w:p w14:paraId="2357D10A">
            <w:pPr>
              <w:widowControl/>
              <w:adjustRightInd w:val="0"/>
              <w:snapToGrid w:val="0"/>
              <w:jc w:val="center"/>
              <w:rPr>
                <w:rFonts w:ascii="仿宋_GB2312" w:hAnsi="等线" w:eastAsia="仿宋_GB2312" w:cs="宋体"/>
                <w:color w:val="000000" w:themeColor="text1"/>
                <w:kern w:val="0"/>
                <w:sz w:val="20"/>
                <w:szCs w:val="20"/>
                <w14:textFill>
                  <w14:solidFill>
                    <w14:schemeClr w14:val="tx1"/>
                  </w14:solidFill>
                </w14:textFill>
              </w:rPr>
            </w:pPr>
            <w:r>
              <w:rPr>
                <w:rFonts w:hint="eastAsia" w:ascii="仿宋_GB2312" w:hAnsi="等线" w:eastAsia="仿宋_GB2312" w:cs="宋体"/>
                <w:color w:val="000000" w:themeColor="text1"/>
                <w:kern w:val="0"/>
                <w:sz w:val="20"/>
                <w:szCs w:val="20"/>
                <w14:textFill>
                  <w14:solidFill>
                    <w14:schemeClr w14:val="tx1"/>
                  </w14:solidFill>
                </w14:textFill>
              </w:rPr>
              <w:t>场所环境类</w:t>
            </w:r>
          </w:p>
        </w:tc>
        <w:tc>
          <w:tcPr>
            <w:tcW w:w="384" w:type="pct"/>
            <w:shd w:val="clear" w:color="000000" w:fill="FFFFFF"/>
            <w:vAlign w:val="center"/>
          </w:tcPr>
          <w:p w14:paraId="1D770953">
            <w:pPr>
              <w:widowControl/>
              <w:adjustRightInd w:val="0"/>
              <w:snapToGrid w:val="0"/>
              <w:jc w:val="center"/>
              <w:rPr>
                <w:rFonts w:ascii="仿宋_GB2312" w:hAnsi="等线" w:eastAsia="仿宋_GB2312" w:cs="宋体"/>
                <w:color w:val="000000" w:themeColor="text1"/>
                <w:kern w:val="0"/>
                <w:sz w:val="20"/>
                <w:szCs w:val="20"/>
                <w14:textFill>
                  <w14:solidFill>
                    <w14:schemeClr w14:val="tx1"/>
                  </w14:solidFill>
                </w14:textFill>
              </w:rPr>
            </w:pPr>
            <w:r>
              <w:rPr>
                <w:rFonts w:hint="eastAsia" w:ascii="仿宋_GB2312" w:hAnsi="等线" w:eastAsia="仿宋_GB2312" w:cs="宋体"/>
                <w:color w:val="000000" w:themeColor="text1"/>
                <w:kern w:val="0"/>
                <w:sz w:val="20"/>
                <w:szCs w:val="20"/>
                <w14:textFill>
                  <w14:solidFill>
                    <w14:schemeClr w14:val="tx1"/>
                  </w14:solidFill>
                </w14:textFill>
              </w:rPr>
              <w:t>安全出口及疏散通道类</w:t>
            </w:r>
          </w:p>
        </w:tc>
        <w:tc>
          <w:tcPr>
            <w:tcW w:w="1859" w:type="pct"/>
            <w:shd w:val="clear" w:color="auto" w:fill="auto"/>
            <w:vAlign w:val="center"/>
          </w:tcPr>
          <w:p w14:paraId="29836681">
            <w:pPr>
              <w:widowControl/>
              <w:adjustRightInd w:val="0"/>
              <w:snapToGrid w:val="0"/>
              <w:jc w:val="left"/>
              <w:rPr>
                <w:rFonts w:ascii="仿宋_GB2312" w:hAnsi="等线" w:eastAsia="仿宋_GB2312" w:cs="宋体"/>
                <w:color w:val="000000" w:themeColor="text1"/>
                <w:kern w:val="0"/>
                <w:sz w:val="20"/>
                <w:szCs w:val="20"/>
                <w14:textFill>
                  <w14:solidFill>
                    <w14:schemeClr w14:val="tx1"/>
                  </w14:solidFill>
                </w14:textFill>
              </w:rPr>
            </w:pPr>
            <w:r>
              <w:rPr>
                <w:rFonts w:hint="eastAsia" w:ascii="仿宋_GB2312" w:hAnsi="等线" w:eastAsia="仿宋_GB2312" w:cs="宋体"/>
                <w:color w:val="000000" w:themeColor="text1"/>
                <w:kern w:val="0"/>
                <w:sz w:val="20"/>
                <w:szCs w:val="20"/>
                <w14:textFill>
                  <w14:solidFill>
                    <w14:schemeClr w14:val="tx1"/>
                  </w14:solidFill>
                </w14:textFill>
              </w:rPr>
              <w:t>建筑物的安全疏散门未向外开启。</w:t>
            </w:r>
            <w:r>
              <w:rPr>
                <w:rFonts w:ascii="仿宋_GB2312" w:hAnsi="等线" w:eastAsia="仿宋_GB2312" w:cs="宋体"/>
                <w:color w:val="000000" w:themeColor="text1"/>
                <w:kern w:val="0"/>
                <w:sz w:val="20"/>
                <w:szCs w:val="20"/>
                <w14:textFill>
                  <w14:solidFill>
                    <w14:schemeClr w14:val="tx1"/>
                  </w14:solidFill>
                </w14:textFill>
              </w:rPr>
              <w:t xml:space="preserve"> 甲、乙、丙类房间的安全疏散门，少于2个</w:t>
            </w:r>
            <w:r>
              <w:rPr>
                <w:rFonts w:hint="eastAsia" w:ascii="仿宋_GB2312" w:hAnsi="等线" w:eastAsia="仿宋_GB2312" w:cs="宋体"/>
                <w:color w:val="000000" w:themeColor="text1"/>
                <w:kern w:val="0"/>
                <w:sz w:val="20"/>
                <w:szCs w:val="20"/>
                <w14:textFill>
                  <w14:solidFill>
                    <w14:schemeClr w14:val="tx1"/>
                  </w14:solidFill>
                </w14:textFill>
              </w:rPr>
              <w:t>（</w:t>
            </w:r>
            <w:r>
              <w:rPr>
                <w:rFonts w:ascii="仿宋_GB2312" w:hAnsi="等线" w:eastAsia="仿宋_GB2312" w:cs="宋体"/>
                <w:color w:val="000000" w:themeColor="text1"/>
                <w:kern w:val="0"/>
                <w:sz w:val="20"/>
                <w:szCs w:val="20"/>
                <w14:textFill>
                  <w14:solidFill>
                    <w14:schemeClr w14:val="tx1"/>
                  </w14:solidFill>
                </w14:textFill>
              </w:rPr>
              <w:t>面积小于等于l00m</w:t>
            </w:r>
            <w:r>
              <w:rPr>
                <w:rFonts w:ascii="仿宋_GB2312" w:hAnsi="等线" w:eastAsia="仿宋_GB2312" w:cs="宋体"/>
                <w:color w:val="000000" w:themeColor="text1"/>
                <w:kern w:val="0"/>
                <w:sz w:val="20"/>
                <w:szCs w:val="20"/>
                <w:vertAlign w:val="superscript"/>
                <w14:textFill>
                  <w14:solidFill>
                    <w14:schemeClr w14:val="tx1"/>
                  </w14:solidFill>
                </w14:textFill>
              </w:rPr>
              <w:t>2</w:t>
            </w:r>
            <w:r>
              <w:rPr>
                <w:rFonts w:ascii="仿宋_GB2312" w:hAnsi="等线" w:eastAsia="仿宋_GB2312" w:cs="宋体"/>
                <w:color w:val="000000" w:themeColor="text1"/>
                <w:kern w:val="0"/>
                <w:sz w:val="20"/>
                <w:szCs w:val="20"/>
                <w14:textFill>
                  <w14:solidFill>
                    <w14:schemeClr w14:val="tx1"/>
                  </w14:solidFill>
                </w14:textFill>
              </w:rPr>
              <w:t xml:space="preserve"> 的房间可只设1个</w:t>
            </w:r>
            <w:r>
              <w:rPr>
                <w:rFonts w:hint="eastAsia" w:ascii="仿宋_GB2312" w:hAnsi="等线" w:eastAsia="仿宋_GB2312" w:cs="宋体"/>
                <w:color w:val="000000" w:themeColor="text1"/>
                <w:kern w:val="0"/>
                <w:sz w:val="20"/>
                <w:szCs w:val="20"/>
                <w14:textFill>
                  <w14:solidFill>
                    <w14:schemeClr w14:val="tx1"/>
                  </w14:solidFill>
                </w14:textFill>
              </w:rPr>
              <w:t>）</w:t>
            </w:r>
            <w:r>
              <w:rPr>
                <w:rFonts w:ascii="仿宋_GB2312" w:hAnsi="等线" w:eastAsia="仿宋_GB2312" w:cs="宋体"/>
                <w:color w:val="000000" w:themeColor="text1"/>
                <w:kern w:val="0"/>
                <w:sz w:val="20"/>
                <w:szCs w:val="20"/>
                <w14:textFill>
                  <w14:solidFill>
                    <w14:schemeClr w14:val="tx1"/>
                  </w14:solidFill>
                </w14:textFill>
              </w:rPr>
              <w:t>。</w:t>
            </w:r>
          </w:p>
        </w:tc>
        <w:tc>
          <w:tcPr>
            <w:tcW w:w="1615" w:type="pct"/>
            <w:shd w:val="clear" w:color="auto" w:fill="auto"/>
            <w:vAlign w:val="center"/>
          </w:tcPr>
          <w:p w14:paraId="23580384">
            <w:pPr>
              <w:widowControl/>
              <w:adjustRightInd w:val="0"/>
              <w:snapToGrid w:val="0"/>
              <w:rPr>
                <w:rFonts w:ascii="仿宋_GB2312" w:hAnsi="等线" w:eastAsia="仿宋_GB2312" w:cs="宋体"/>
                <w:color w:val="000000" w:themeColor="text1"/>
                <w:kern w:val="0"/>
                <w:sz w:val="20"/>
                <w:szCs w:val="20"/>
                <w14:textFill>
                  <w14:solidFill>
                    <w14:schemeClr w14:val="tx1"/>
                  </w14:solidFill>
                </w14:textFill>
              </w:rPr>
            </w:pPr>
            <w:r>
              <w:rPr>
                <w:rFonts w:hint="eastAsia" w:ascii="仿宋_GB2312" w:hAnsi="等线" w:eastAsia="仿宋_GB2312" w:cs="宋体"/>
                <w:color w:val="000000" w:themeColor="text1"/>
                <w:kern w:val="0"/>
                <w:sz w:val="20"/>
                <w:szCs w:val="20"/>
                <w14:textFill>
                  <w14:solidFill>
                    <w14:schemeClr w14:val="tx1"/>
                  </w14:solidFill>
                </w14:textFill>
              </w:rPr>
              <w:t>《石油化工企业设计防火标准（</w:t>
            </w:r>
            <w:r>
              <w:rPr>
                <w:rFonts w:ascii="仿宋_GB2312" w:hAnsi="等线" w:eastAsia="仿宋_GB2312" w:cs="宋体"/>
                <w:color w:val="000000" w:themeColor="text1"/>
                <w:kern w:val="0"/>
                <w:sz w:val="20"/>
                <w:szCs w:val="20"/>
                <w14:textFill>
                  <w14:solidFill>
                    <w14:schemeClr w14:val="tx1"/>
                  </w14:solidFill>
                </w14:textFill>
              </w:rPr>
              <w:t>2018年版）》（GB 50160-2008）第5.2.25条</w:t>
            </w:r>
          </w:p>
        </w:tc>
        <w:tc>
          <w:tcPr>
            <w:tcW w:w="187" w:type="pct"/>
            <w:shd w:val="clear" w:color="auto" w:fill="auto"/>
            <w:vAlign w:val="center"/>
          </w:tcPr>
          <w:p w14:paraId="7F4837FF">
            <w:pPr>
              <w:widowControl/>
              <w:adjustRightInd w:val="0"/>
              <w:snapToGrid w:val="0"/>
              <w:jc w:val="center"/>
              <w:rPr>
                <w:rFonts w:ascii="仿宋_GB2312" w:hAnsi="等线" w:eastAsia="仿宋_GB2312" w:cs="宋体"/>
                <w:color w:val="000000" w:themeColor="text1"/>
                <w:kern w:val="0"/>
                <w:sz w:val="20"/>
                <w:szCs w:val="20"/>
                <w14:textFill>
                  <w14:solidFill>
                    <w14:schemeClr w14:val="tx1"/>
                  </w14:solidFill>
                </w14:textFill>
              </w:rPr>
            </w:pPr>
          </w:p>
        </w:tc>
      </w:tr>
      <w:tr w14:paraId="357A0F2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c>
          <w:tcPr>
            <w:tcW w:w="620" w:type="pct"/>
            <w:shd w:val="clear" w:color="000000" w:fill="FFFFFF"/>
            <w:vAlign w:val="center"/>
          </w:tcPr>
          <w:p w14:paraId="2FDAEAED">
            <w:pPr>
              <w:pStyle w:val="44"/>
              <w:widowControl/>
              <w:numPr>
                <w:ilvl w:val="0"/>
                <w:numId w:val="1"/>
              </w:numPr>
              <w:adjustRightInd w:val="0"/>
              <w:snapToGrid w:val="0"/>
              <w:ind w:left="0" w:firstLine="0" w:firstLineChars="0"/>
              <w:jc w:val="right"/>
              <w:rPr>
                <w:rFonts w:ascii="仿宋_GB2312" w:hAnsi="等线" w:eastAsia="仿宋_GB2312" w:cs="宋体"/>
                <w:color w:val="000000" w:themeColor="text1"/>
                <w:kern w:val="0"/>
                <w:sz w:val="20"/>
                <w:szCs w:val="20"/>
                <w14:textFill>
                  <w14:solidFill>
                    <w14:schemeClr w14:val="tx1"/>
                  </w14:solidFill>
                </w14:textFill>
              </w:rPr>
            </w:pPr>
          </w:p>
        </w:tc>
        <w:tc>
          <w:tcPr>
            <w:tcW w:w="335" w:type="pct"/>
            <w:shd w:val="clear" w:color="auto" w:fill="auto"/>
            <w:vAlign w:val="center"/>
          </w:tcPr>
          <w:p w14:paraId="0CE7E63B">
            <w:pPr>
              <w:widowControl/>
              <w:adjustRightInd w:val="0"/>
              <w:snapToGrid w:val="0"/>
              <w:jc w:val="center"/>
              <w:rPr>
                <w:rFonts w:ascii="仿宋_GB2312" w:hAnsi="等线" w:eastAsia="仿宋_GB2312" w:cs="宋体"/>
                <w:color w:val="000000" w:themeColor="text1"/>
                <w:kern w:val="0"/>
                <w:sz w:val="20"/>
                <w:szCs w:val="20"/>
                <w14:textFill>
                  <w14:solidFill>
                    <w14:schemeClr w14:val="tx1"/>
                  </w14:solidFill>
                </w14:textFill>
              </w:rPr>
            </w:pPr>
            <w:r>
              <w:rPr>
                <w:rFonts w:hint="eastAsia" w:ascii="仿宋_GB2312" w:hAnsi="等线" w:eastAsia="仿宋_GB2312" w:cs="宋体"/>
                <w:color w:val="000000" w:themeColor="text1"/>
                <w:kern w:val="0"/>
                <w:sz w:val="20"/>
                <w:szCs w:val="20"/>
                <w14:textFill>
                  <w14:solidFill>
                    <w14:schemeClr w14:val="tx1"/>
                  </w14:solidFill>
                </w14:textFill>
              </w:rPr>
              <w:t>场所环境类</w:t>
            </w:r>
          </w:p>
        </w:tc>
        <w:tc>
          <w:tcPr>
            <w:tcW w:w="384" w:type="pct"/>
            <w:shd w:val="clear" w:color="000000" w:fill="FFFFFF"/>
            <w:vAlign w:val="center"/>
          </w:tcPr>
          <w:p w14:paraId="27B5B849">
            <w:pPr>
              <w:widowControl/>
              <w:adjustRightInd w:val="0"/>
              <w:snapToGrid w:val="0"/>
              <w:jc w:val="center"/>
              <w:rPr>
                <w:rFonts w:ascii="仿宋_GB2312" w:hAnsi="等线" w:eastAsia="仿宋_GB2312" w:cs="宋体"/>
                <w:color w:val="000000" w:themeColor="text1"/>
                <w:kern w:val="0"/>
                <w:sz w:val="20"/>
                <w:szCs w:val="20"/>
                <w14:textFill>
                  <w14:solidFill>
                    <w14:schemeClr w14:val="tx1"/>
                  </w14:solidFill>
                </w14:textFill>
              </w:rPr>
            </w:pPr>
            <w:r>
              <w:rPr>
                <w:rFonts w:hint="eastAsia" w:ascii="仿宋_GB2312" w:hAnsi="等线" w:eastAsia="仿宋_GB2312" w:cs="宋体"/>
                <w:color w:val="000000" w:themeColor="text1"/>
                <w:kern w:val="0"/>
                <w:sz w:val="20"/>
                <w:szCs w:val="20"/>
                <w14:textFill>
                  <w14:solidFill>
                    <w14:schemeClr w14:val="tx1"/>
                  </w14:solidFill>
                </w14:textFill>
              </w:rPr>
              <w:t>安全出口及疏散通道类</w:t>
            </w:r>
          </w:p>
        </w:tc>
        <w:tc>
          <w:tcPr>
            <w:tcW w:w="1859" w:type="pct"/>
            <w:shd w:val="clear" w:color="auto" w:fill="auto"/>
            <w:vAlign w:val="center"/>
          </w:tcPr>
          <w:p w14:paraId="5A3DFD14">
            <w:pPr>
              <w:widowControl/>
              <w:adjustRightInd w:val="0"/>
              <w:snapToGrid w:val="0"/>
              <w:jc w:val="left"/>
              <w:rPr>
                <w:rFonts w:ascii="仿宋_GB2312" w:hAnsi="等线" w:eastAsia="仿宋_GB2312" w:cs="宋体"/>
                <w:color w:val="000000" w:themeColor="text1"/>
                <w:kern w:val="0"/>
                <w:sz w:val="20"/>
                <w:szCs w:val="20"/>
                <w14:textFill>
                  <w14:solidFill>
                    <w14:schemeClr w14:val="tx1"/>
                  </w14:solidFill>
                </w14:textFill>
              </w:rPr>
            </w:pPr>
            <w:r>
              <w:rPr>
                <w:rFonts w:hint="eastAsia" w:ascii="仿宋_GB2312" w:hAnsi="等线" w:eastAsia="仿宋_GB2312" w:cs="宋体"/>
                <w:color w:val="000000" w:themeColor="text1"/>
                <w:kern w:val="0"/>
                <w:sz w:val="20"/>
                <w:szCs w:val="20"/>
                <w14:textFill>
                  <w14:solidFill>
                    <w14:schemeClr w14:val="tx1"/>
                  </w14:solidFill>
                </w14:textFill>
              </w:rPr>
              <w:t>设备的构架或平台的安全疏散通道不符合《石油化工企业设计防火标准》（</w:t>
            </w:r>
            <w:r>
              <w:rPr>
                <w:rFonts w:ascii="仿宋_GB2312" w:hAnsi="等线" w:eastAsia="仿宋_GB2312" w:cs="宋体"/>
                <w:color w:val="000000" w:themeColor="text1"/>
                <w:kern w:val="0"/>
                <w:sz w:val="20"/>
                <w:szCs w:val="20"/>
                <w14:textFill>
                  <w14:solidFill>
                    <w14:schemeClr w14:val="tx1"/>
                  </w14:solidFill>
                </w14:textFill>
              </w:rPr>
              <w:t>GB 50160-2008 2018版）第5.2.26条的规定。</w:t>
            </w:r>
          </w:p>
        </w:tc>
        <w:tc>
          <w:tcPr>
            <w:tcW w:w="1615" w:type="pct"/>
            <w:shd w:val="clear" w:color="auto" w:fill="auto"/>
            <w:vAlign w:val="center"/>
          </w:tcPr>
          <w:p w14:paraId="4B5E7B0D">
            <w:pPr>
              <w:widowControl/>
              <w:adjustRightInd w:val="0"/>
              <w:snapToGrid w:val="0"/>
              <w:rPr>
                <w:rFonts w:ascii="仿宋_GB2312" w:hAnsi="等线" w:eastAsia="仿宋_GB2312" w:cs="宋体"/>
                <w:color w:val="000000" w:themeColor="text1"/>
                <w:kern w:val="0"/>
                <w:sz w:val="20"/>
                <w:szCs w:val="20"/>
                <w14:textFill>
                  <w14:solidFill>
                    <w14:schemeClr w14:val="tx1"/>
                  </w14:solidFill>
                </w14:textFill>
              </w:rPr>
            </w:pPr>
            <w:r>
              <w:rPr>
                <w:rFonts w:hint="eastAsia" w:ascii="仿宋_GB2312" w:hAnsi="等线" w:eastAsia="仿宋_GB2312" w:cs="宋体"/>
                <w:color w:val="000000" w:themeColor="text1"/>
                <w:kern w:val="0"/>
                <w:sz w:val="20"/>
                <w:szCs w:val="20"/>
                <w14:textFill>
                  <w14:solidFill>
                    <w14:schemeClr w14:val="tx1"/>
                  </w14:solidFill>
                </w14:textFill>
              </w:rPr>
              <w:t>《石油化工企业设计防火标准》（</w:t>
            </w:r>
            <w:r>
              <w:rPr>
                <w:rFonts w:ascii="仿宋_GB2312" w:hAnsi="等线" w:eastAsia="仿宋_GB2312" w:cs="宋体"/>
                <w:color w:val="000000" w:themeColor="text1"/>
                <w:kern w:val="0"/>
                <w:sz w:val="20"/>
                <w:szCs w:val="20"/>
                <w14:textFill>
                  <w14:solidFill>
                    <w14:schemeClr w14:val="tx1"/>
                  </w14:solidFill>
                </w14:textFill>
              </w:rPr>
              <w:t>GB 50160-2008 2018版）第5.2.26条</w:t>
            </w:r>
          </w:p>
        </w:tc>
        <w:tc>
          <w:tcPr>
            <w:tcW w:w="187" w:type="pct"/>
            <w:shd w:val="clear" w:color="auto" w:fill="auto"/>
            <w:vAlign w:val="center"/>
          </w:tcPr>
          <w:p w14:paraId="5BE2ADAE">
            <w:pPr>
              <w:widowControl/>
              <w:adjustRightInd w:val="0"/>
              <w:snapToGrid w:val="0"/>
              <w:jc w:val="center"/>
              <w:rPr>
                <w:rFonts w:ascii="仿宋_GB2312" w:hAnsi="等线" w:eastAsia="仿宋_GB2312" w:cs="宋体"/>
                <w:color w:val="000000" w:themeColor="text1"/>
                <w:kern w:val="0"/>
                <w:sz w:val="20"/>
                <w:szCs w:val="20"/>
                <w14:textFill>
                  <w14:solidFill>
                    <w14:schemeClr w14:val="tx1"/>
                  </w14:solidFill>
                </w14:textFill>
              </w:rPr>
            </w:pPr>
          </w:p>
        </w:tc>
      </w:tr>
      <w:tr w14:paraId="3D598F1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c>
          <w:tcPr>
            <w:tcW w:w="620" w:type="pct"/>
            <w:shd w:val="clear" w:color="000000" w:fill="FFFFFF"/>
            <w:vAlign w:val="center"/>
          </w:tcPr>
          <w:p w14:paraId="0453E794">
            <w:pPr>
              <w:pStyle w:val="44"/>
              <w:widowControl/>
              <w:numPr>
                <w:ilvl w:val="0"/>
                <w:numId w:val="1"/>
              </w:numPr>
              <w:adjustRightInd w:val="0"/>
              <w:snapToGrid w:val="0"/>
              <w:ind w:left="0" w:firstLine="0" w:firstLineChars="0"/>
              <w:jc w:val="right"/>
              <w:rPr>
                <w:rFonts w:ascii="仿宋_GB2312" w:hAnsi="等线" w:eastAsia="仿宋_GB2312" w:cs="宋体"/>
                <w:color w:val="000000" w:themeColor="text1"/>
                <w:kern w:val="0"/>
                <w:sz w:val="20"/>
                <w:szCs w:val="20"/>
                <w14:textFill>
                  <w14:solidFill>
                    <w14:schemeClr w14:val="tx1"/>
                  </w14:solidFill>
                </w14:textFill>
              </w:rPr>
            </w:pPr>
          </w:p>
        </w:tc>
        <w:tc>
          <w:tcPr>
            <w:tcW w:w="335" w:type="pct"/>
            <w:shd w:val="clear" w:color="auto" w:fill="auto"/>
            <w:vAlign w:val="center"/>
          </w:tcPr>
          <w:p w14:paraId="557967C2">
            <w:pPr>
              <w:widowControl/>
              <w:adjustRightInd w:val="0"/>
              <w:snapToGrid w:val="0"/>
              <w:jc w:val="center"/>
              <w:rPr>
                <w:rFonts w:ascii="仿宋_GB2312" w:hAnsi="等线" w:eastAsia="仿宋_GB2312" w:cs="宋体"/>
                <w:color w:val="000000" w:themeColor="text1"/>
                <w:kern w:val="0"/>
                <w:sz w:val="20"/>
                <w:szCs w:val="20"/>
                <w14:textFill>
                  <w14:solidFill>
                    <w14:schemeClr w14:val="tx1"/>
                  </w14:solidFill>
                </w14:textFill>
              </w:rPr>
            </w:pPr>
            <w:r>
              <w:rPr>
                <w:rFonts w:hint="eastAsia" w:ascii="仿宋_GB2312" w:hAnsi="等线" w:eastAsia="仿宋_GB2312" w:cs="宋体"/>
                <w:color w:val="000000" w:themeColor="text1"/>
                <w:kern w:val="0"/>
                <w:sz w:val="20"/>
                <w:szCs w:val="20"/>
                <w14:textFill>
                  <w14:solidFill>
                    <w14:schemeClr w14:val="tx1"/>
                  </w14:solidFill>
                </w14:textFill>
              </w:rPr>
              <w:t>场所环境类</w:t>
            </w:r>
          </w:p>
        </w:tc>
        <w:tc>
          <w:tcPr>
            <w:tcW w:w="384" w:type="pct"/>
            <w:shd w:val="clear" w:color="auto" w:fill="auto"/>
            <w:vAlign w:val="center"/>
          </w:tcPr>
          <w:p w14:paraId="4892C667">
            <w:pPr>
              <w:widowControl/>
              <w:adjustRightInd w:val="0"/>
              <w:snapToGrid w:val="0"/>
              <w:jc w:val="center"/>
              <w:rPr>
                <w:rFonts w:ascii="仿宋_GB2312" w:hAnsi="等线" w:eastAsia="仿宋_GB2312" w:cs="宋体"/>
                <w:color w:val="000000" w:themeColor="text1"/>
                <w:kern w:val="0"/>
                <w:sz w:val="20"/>
                <w:szCs w:val="20"/>
                <w14:textFill>
                  <w14:solidFill>
                    <w14:schemeClr w14:val="tx1"/>
                  </w14:solidFill>
                </w14:textFill>
              </w:rPr>
            </w:pPr>
            <w:r>
              <w:rPr>
                <w:rFonts w:hint="eastAsia" w:ascii="仿宋_GB2312" w:hAnsi="等线" w:eastAsia="仿宋_GB2312" w:cs="宋体"/>
                <w:color w:val="000000" w:themeColor="text1"/>
                <w:kern w:val="0"/>
                <w:sz w:val="20"/>
                <w:szCs w:val="20"/>
                <w14:textFill>
                  <w14:solidFill>
                    <w14:schemeClr w14:val="tx1"/>
                  </w14:solidFill>
                </w14:textFill>
              </w:rPr>
              <w:t>安全出口及疏散通道类</w:t>
            </w:r>
          </w:p>
        </w:tc>
        <w:tc>
          <w:tcPr>
            <w:tcW w:w="1859" w:type="pct"/>
            <w:shd w:val="clear" w:color="auto" w:fill="auto"/>
            <w:vAlign w:val="center"/>
          </w:tcPr>
          <w:p w14:paraId="03D61AA2">
            <w:pPr>
              <w:widowControl/>
              <w:adjustRightInd w:val="0"/>
              <w:snapToGrid w:val="0"/>
              <w:jc w:val="left"/>
              <w:rPr>
                <w:rFonts w:ascii="仿宋_GB2312" w:hAnsi="等线" w:eastAsia="仿宋_GB2312" w:cs="宋体"/>
                <w:color w:val="000000" w:themeColor="text1"/>
                <w:kern w:val="0"/>
                <w:sz w:val="20"/>
                <w:szCs w:val="20"/>
                <w14:textFill>
                  <w14:solidFill>
                    <w14:schemeClr w14:val="tx1"/>
                  </w14:solidFill>
                </w14:textFill>
              </w:rPr>
            </w:pPr>
            <w:r>
              <w:rPr>
                <w:rFonts w:hint="eastAsia" w:ascii="仿宋_GB2312" w:hAnsi="等线" w:eastAsia="仿宋_GB2312" w:cs="宋体"/>
                <w:color w:val="000000" w:themeColor="text1"/>
                <w:kern w:val="0"/>
                <w:sz w:val="20"/>
                <w:szCs w:val="20"/>
                <w14:textFill>
                  <w14:solidFill>
                    <w14:schemeClr w14:val="tx1"/>
                  </w14:solidFill>
                </w14:textFill>
              </w:rPr>
              <w:t>生产经营场所和员工宿舍未设置符合紧急疏散要求、标志明显、保持畅通的出口、疏散通道。或者占用、锁闭、封堵生产经营场所或者员工宿舍的出口、疏散通道。</w:t>
            </w:r>
          </w:p>
        </w:tc>
        <w:tc>
          <w:tcPr>
            <w:tcW w:w="1615" w:type="pct"/>
            <w:shd w:val="clear" w:color="auto" w:fill="auto"/>
            <w:vAlign w:val="center"/>
          </w:tcPr>
          <w:p w14:paraId="1C474CE8">
            <w:pPr>
              <w:widowControl/>
              <w:adjustRightInd w:val="0"/>
              <w:snapToGrid w:val="0"/>
              <w:jc w:val="left"/>
              <w:rPr>
                <w:rFonts w:ascii="仿宋_GB2312" w:hAnsi="等线" w:eastAsia="仿宋_GB2312" w:cs="宋体"/>
                <w:color w:val="000000" w:themeColor="text1"/>
                <w:kern w:val="0"/>
                <w:sz w:val="20"/>
                <w:szCs w:val="20"/>
                <w14:textFill>
                  <w14:solidFill>
                    <w14:schemeClr w14:val="tx1"/>
                  </w14:solidFill>
                </w14:textFill>
              </w:rPr>
            </w:pPr>
            <w:r>
              <w:rPr>
                <w:rFonts w:hint="eastAsia" w:ascii="仿宋_GB2312" w:hAnsi="等线" w:eastAsia="仿宋_GB2312" w:cs="宋体"/>
                <w:color w:val="000000" w:themeColor="text1"/>
                <w:kern w:val="0"/>
                <w:sz w:val="20"/>
                <w:szCs w:val="20"/>
                <w14:textFill>
                  <w14:solidFill>
                    <w14:schemeClr w14:val="tx1"/>
                  </w14:solidFill>
                </w14:textFill>
              </w:rPr>
              <w:t>《中华人民共和国安全生产法》第四十二条；《中华人民共和国消防法》第十六条、第二十八条；</w:t>
            </w:r>
          </w:p>
        </w:tc>
        <w:tc>
          <w:tcPr>
            <w:tcW w:w="187" w:type="pct"/>
            <w:shd w:val="clear" w:color="auto" w:fill="auto"/>
            <w:noWrap/>
            <w:vAlign w:val="center"/>
          </w:tcPr>
          <w:p w14:paraId="508778DE">
            <w:pPr>
              <w:widowControl/>
              <w:adjustRightInd w:val="0"/>
              <w:snapToGrid w:val="0"/>
              <w:jc w:val="left"/>
              <w:rPr>
                <w:rFonts w:ascii="仿宋_GB2312" w:hAnsi="等线" w:eastAsia="仿宋_GB2312" w:cs="宋体"/>
                <w:color w:val="000000" w:themeColor="text1"/>
                <w:kern w:val="0"/>
                <w:sz w:val="20"/>
                <w:szCs w:val="20"/>
                <w14:textFill>
                  <w14:solidFill>
                    <w14:schemeClr w14:val="tx1"/>
                  </w14:solidFill>
                </w14:textFill>
              </w:rPr>
            </w:pPr>
            <w:r>
              <w:rPr>
                <w:rFonts w:hint="eastAsia" w:ascii="仿宋_GB2312" w:hAnsi="等线" w:eastAsia="仿宋_GB2312" w:cs="宋体"/>
                <w:color w:val="000000" w:themeColor="text1"/>
                <w:kern w:val="0"/>
                <w:sz w:val="20"/>
                <w:szCs w:val="20"/>
                <w14:textFill>
                  <w14:solidFill>
                    <w14:schemeClr w14:val="tx1"/>
                  </w14:solidFill>
                </w14:textFill>
              </w:rPr>
              <w:t>　</w:t>
            </w:r>
          </w:p>
        </w:tc>
      </w:tr>
      <w:tr w14:paraId="3863711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c>
          <w:tcPr>
            <w:tcW w:w="620" w:type="pct"/>
            <w:shd w:val="clear" w:color="000000" w:fill="FFFFFF"/>
            <w:vAlign w:val="center"/>
          </w:tcPr>
          <w:p w14:paraId="072D53DB">
            <w:pPr>
              <w:pStyle w:val="44"/>
              <w:widowControl/>
              <w:numPr>
                <w:ilvl w:val="0"/>
                <w:numId w:val="1"/>
              </w:numPr>
              <w:adjustRightInd w:val="0"/>
              <w:snapToGrid w:val="0"/>
              <w:ind w:left="0" w:firstLine="0" w:firstLineChars="0"/>
              <w:jc w:val="right"/>
              <w:rPr>
                <w:rFonts w:ascii="仿宋_GB2312" w:hAnsi="等线" w:eastAsia="仿宋_GB2312" w:cs="宋体"/>
                <w:color w:val="000000" w:themeColor="text1"/>
                <w:kern w:val="0"/>
                <w:sz w:val="20"/>
                <w:szCs w:val="20"/>
                <w14:textFill>
                  <w14:solidFill>
                    <w14:schemeClr w14:val="tx1"/>
                  </w14:solidFill>
                </w14:textFill>
              </w:rPr>
            </w:pPr>
          </w:p>
        </w:tc>
        <w:tc>
          <w:tcPr>
            <w:tcW w:w="335" w:type="pct"/>
            <w:shd w:val="clear" w:color="auto" w:fill="auto"/>
            <w:vAlign w:val="center"/>
          </w:tcPr>
          <w:p w14:paraId="34545B14">
            <w:pPr>
              <w:widowControl/>
              <w:adjustRightInd w:val="0"/>
              <w:snapToGrid w:val="0"/>
              <w:jc w:val="center"/>
              <w:rPr>
                <w:rFonts w:ascii="仿宋_GB2312" w:hAnsi="等线" w:eastAsia="仿宋_GB2312" w:cs="宋体"/>
                <w:color w:val="000000" w:themeColor="text1"/>
                <w:kern w:val="0"/>
                <w:sz w:val="20"/>
                <w:szCs w:val="20"/>
                <w14:textFill>
                  <w14:solidFill>
                    <w14:schemeClr w14:val="tx1"/>
                  </w14:solidFill>
                </w14:textFill>
              </w:rPr>
            </w:pPr>
            <w:r>
              <w:rPr>
                <w:rFonts w:hint="eastAsia" w:ascii="仿宋_GB2312" w:hAnsi="等线" w:eastAsia="仿宋_GB2312" w:cs="宋体"/>
                <w:color w:val="000000" w:themeColor="text1"/>
                <w:kern w:val="0"/>
                <w:sz w:val="20"/>
                <w:szCs w:val="20"/>
                <w14:textFill>
                  <w14:solidFill>
                    <w14:schemeClr w14:val="tx1"/>
                  </w14:solidFill>
                </w14:textFill>
              </w:rPr>
              <w:t>场所环境类</w:t>
            </w:r>
          </w:p>
        </w:tc>
        <w:tc>
          <w:tcPr>
            <w:tcW w:w="384" w:type="pct"/>
            <w:shd w:val="clear" w:color="auto" w:fill="auto"/>
            <w:vAlign w:val="center"/>
          </w:tcPr>
          <w:p w14:paraId="772A2449">
            <w:pPr>
              <w:widowControl/>
              <w:adjustRightInd w:val="0"/>
              <w:snapToGrid w:val="0"/>
              <w:jc w:val="center"/>
              <w:rPr>
                <w:rFonts w:ascii="仿宋_GB2312" w:hAnsi="等线" w:eastAsia="仿宋_GB2312" w:cs="宋体"/>
                <w:color w:val="000000" w:themeColor="text1"/>
                <w:kern w:val="0"/>
                <w:sz w:val="20"/>
                <w:szCs w:val="20"/>
                <w14:textFill>
                  <w14:solidFill>
                    <w14:schemeClr w14:val="tx1"/>
                  </w14:solidFill>
                </w14:textFill>
              </w:rPr>
            </w:pPr>
            <w:r>
              <w:rPr>
                <w:rFonts w:hint="eastAsia" w:ascii="仿宋_GB2312" w:hAnsi="等线" w:eastAsia="仿宋_GB2312" w:cs="宋体"/>
                <w:color w:val="000000" w:themeColor="text1"/>
                <w:kern w:val="0"/>
                <w:sz w:val="20"/>
                <w:szCs w:val="20"/>
                <w14:textFill>
                  <w14:solidFill>
                    <w14:schemeClr w14:val="tx1"/>
                  </w14:solidFill>
                </w14:textFill>
              </w:rPr>
              <w:t>安全出口及疏散通道类</w:t>
            </w:r>
          </w:p>
        </w:tc>
        <w:tc>
          <w:tcPr>
            <w:tcW w:w="1859" w:type="pct"/>
            <w:shd w:val="clear" w:color="auto" w:fill="auto"/>
            <w:vAlign w:val="center"/>
          </w:tcPr>
          <w:p w14:paraId="29353733">
            <w:pPr>
              <w:widowControl/>
              <w:adjustRightInd w:val="0"/>
              <w:snapToGrid w:val="0"/>
              <w:jc w:val="left"/>
              <w:rPr>
                <w:rFonts w:ascii="仿宋_GB2312" w:hAnsi="等线" w:eastAsia="仿宋_GB2312" w:cs="宋体"/>
                <w:color w:val="000000" w:themeColor="text1"/>
                <w:kern w:val="0"/>
                <w:sz w:val="20"/>
                <w:szCs w:val="20"/>
                <w14:textFill>
                  <w14:solidFill>
                    <w14:schemeClr w14:val="tx1"/>
                  </w14:solidFill>
                </w14:textFill>
              </w:rPr>
            </w:pPr>
            <w:r>
              <w:rPr>
                <w:rFonts w:hint="eastAsia" w:ascii="仿宋_GB2312" w:hAnsi="等线" w:eastAsia="仿宋_GB2312" w:cs="宋体"/>
                <w:color w:val="000000" w:themeColor="text1"/>
                <w:kern w:val="0"/>
                <w:sz w:val="20"/>
                <w:szCs w:val="20"/>
                <w14:textFill>
                  <w14:solidFill>
                    <w14:schemeClr w14:val="tx1"/>
                  </w14:solidFill>
                </w14:textFill>
              </w:rPr>
              <w:t>坑道等狭窄作业区，产品、设备和工具的布置，未留出安全通道</w:t>
            </w:r>
          </w:p>
        </w:tc>
        <w:tc>
          <w:tcPr>
            <w:tcW w:w="1615" w:type="pct"/>
            <w:shd w:val="clear" w:color="auto" w:fill="auto"/>
            <w:vAlign w:val="center"/>
          </w:tcPr>
          <w:p w14:paraId="3690E39B">
            <w:pPr>
              <w:widowControl/>
              <w:adjustRightInd w:val="0"/>
              <w:snapToGrid w:val="0"/>
              <w:jc w:val="left"/>
              <w:rPr>
                <w:rFonts w:ascii="仿宋_GB2312" w:hAnsi="等线" w:eastAsia="仿宋_GB2312" w:cs="宋体"/>
                <w:color w:val="000000" w:themeColor="text1"/>
                <w:kern w:val="0"/>
                <w:sz w:val="20"/>
                <w:szCs w:val="20"/>
                <w14:textFill>
                  <w14:solidFill>
                    <w14:schemeClr w14:val="tx1"/>
                  </w14:solidFill>
                </w14:textFill>
              </w:rPr>
            </w:pPr>
            <w:r>
              <w:rPr>
                <w:rFonts w:hint="eastAsia" w:ascii="仿宋_GB2312" w:hAnsi="等线" w:eastAsia="仿宋_GB2312" w:cs="宋体"/>
                <w:color w:val="000000" w:themeColor="text1"/>
                <w:kern w:val="0"/>
                <w:sz w:val="20"/>
                <w:szCs w:val="20"/>
                <w14:textFill>
                  <w14:solidFill>
                    <w14:schemeClr w14:val="tx1"/>
                  </w14:solidFill>
                </w14:textFill>
              </w:rPr>
              <w:t>《生产过程安全卫生要求总则》第</w:t>
            </w:r>
            <w:r>
              <w:rPr>
                <w:rFonts w:ascii="仿宋_GB2312" w:hAnsi="等线" w:eastAsia="仿宋_GB2312" w:cs="宋体"/>
                <w:color w:val="000000" w:themeColor="text1"/>
                <w:kern w:val="0"/>
                <w:sz w:val="20"/>
                <w:szCs w:val="20"/>
                <w14:textFill>
                  <w14:solidFill>
                    <w14:schemeClr w14:val="tx1"/>
                  </w14:solidFill>
                </w14:textFill>
              </w:rPr>
              <w:t>5.7.5条</w:t>
            </w:r>
          </w:p>
        </w:tc>
        <w:tc>
          <w:tcPr>
            <w:tcW w:w="187" w:type="pct"/>
            <w:shd w:val="clear" w:color="auto" w:fill="auto"/>
            <w:noWrap/>
            <w:vAlign w:val="center"/>
          </w:tcPr>
          <w:p w14:paraId="3B713CB5">
            <w:pPr>
              <w:widowControl/>
              <w:adjustRightInd w:val="0"/>
              <w:snapToGrid w:val="0"/>
              <w:jc w:val="left"/>
              <w:rPr>
                <w:rFonts w:ascii="仿宋_GB2312" w:hAnsi="等线" w:eastAsia="仿宋_GB2312" w:cs="宋体"/>
                <w:color w:val="000000" w:themeColor="text1"/>
                <w:kern w:val="0"/>
                <w:sz w:val="20"/>
                <w:szCs w:val="20"/>
                <w14:textFill>
                  <w14:solidFill>
                    <w14:schemeClr w14:val="tx1"/>
                  </w14:solidFill>
                </w14:textFill>
              </w:rPr>
            </w:pPr>
          </w:p>
        </w:tc>
      </w:tr>
      <w:tr w14:paraId="7A78E81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c>
          <w:tcPr>
            <w:tcW w:w="620" w:type="pct"/>
            <w:shd w:val="clear" w:color="000000" w:fill="FFFFFF"/>
            <w:vAlign w:val="center"/>
          </w:tcPr>
          <w:p w14:paraId="3447092C">
            <w:pPr>
              <w:pStyle w:val="44"/>
              <w:widowControl/>
              <w:numPr>
                <w:ilvl w:val="0"/>
                <w:numId w:val="1"/>
              </w:numPr>
              <w:adjustRightInd w:val="0"/>
              <w:snapToGrid w:val="0"/>
              <w:ind w:left="0" w:firstLine="0" w:firstLineChars="0"/>
              <w:jc w:val="right"/>
              <w:rPr>
                <w:rFonts w:ascii="仿宋_GB2312" w:hAnsi="等线" w:eastAsia="仿宋_GB2312" w:cs="宋体"/>
                <w:color w:val="000000" w:themeColor="text1"/>
                <w:kern w:val="0"/>
                <w:sz w:val="20"/>
                <w:szCs w:val="20"/>
                <w14:textFill>
                  <w14:solidFill>
                    <w14:schemeClr w14:val="tx1"/>
                  </w14:solidFill>
                </w14:textFill>
              </w:rPr>
            </w:pPr>
          </w:p>
        </w:tc>
        <w:tc>
          <w:tcPr>
            <w:tcW w:w="335" w:type="pct"/>
            <w:shd w:val="clear" w:color="auto" w:fill="auto"/>
            <w:vAlign w:val="center"/>
          </w:tcPr>
          <w:p w14:paraId="0E5D1538">
            <w:pPr>
              <w:widowControl/>
              <w:adjustRightInd w:val="0"/>
              <w:snapToGrid w:val="0"/>
              <w:jc w:val="center"/>
              <w:rPr>
                <w:rFonts w:ascii="仿宋_GB2312" w:hAnsi="等线" w:eastAsia="仿宋_GB2312" w:cs="宋体"/>
                <w:color w:val="000000" w:themeColor="text1"/>
                <w:kern w:val="0"/>
                <w:sz w:val="20"/>
                <w:szCs w:val="20"/>
                <w14:textFill>
                  <w14:solidFill>
                    <w14:schemeClr w14:val="tx1"/>
                  </w14:solidFill>
                </w14:textFill>
              </w:rPr>
            </w:pPr>
            <w:r>
              <w:rPr>
                <w:rFonts w:hint="eastAsia" w:ascii="仿宋_GB2312" w:hAnsi="等线" w:eastAsia="仿宋_GB2312" w:cs="宋体"/>
                <w:color w:val="000000" w:themeColor="text1"/>
                <w:kern w:val="0"/>
                <w:sz w:val="20"/>
                <w:szCs w:val="20"/>
                <w14:textFill>
                  <w14:solidFill>
                    <w14:schemeClr w14:val="tx1"/>
                  </w14:solidFill>
                </w14:textFill>
              </w:rPr>
              <w:t>场所环境类</w:t>
            </w:r>
          </w:p>
        </w:tc>
        <w:tc>
          <w:tcPr>
            <w:tcW w:w="384" w:type="pct"/>
            <w:shd w:val="clear" w:color="auto" w:fill="auto"/>
            <w:vAlign w:val="center"/>
          </w:tcPr>
          <w:p w14:paraId="31B062FD">
            <w:pPr>
              <w:widowControl/>
              <w:adjustRightInd w:val="0"/>
              <w:snapToGrid w:val="0"/>
              <w:jc w:val="center"/>
              <w:rPr>
                <w:rFonts w:ascii="仿宋_GB2312" w:hAnsi="等线" w:eastAsia="仿宋_GB2312" w:cs="宋体"/>
                <w:color w:val="000000" w:themeColor="text1"/>
                <w:kern w:val="0"/>
                <w:sz w:val="20"/>
                <w:szCs w:val="20"/>
                <w14:textFill>
                  <w14:solidFill>
                    <w14:schemeClr w14:val="tx1"/>
                  </w14:solidFill>
                </w14:textFill>
              </w:rPr>
            </w:pPr>
            <w:r>
              <w:rPr>
                <w:rFonts w:hint="eastAsia" w:ascii="仿宋_GB2312" w:hAnsi="等线" w:eastAsia="仿宋_GB2312" w:cs="宋体"/>
                <w:color w:val="000000" w:themeColor="text1"/>
                <w:kern w:val="0"/>
                <w:sz w:val="20"/>
                <w:szCs w:val="20"/>
                <w14:textFill>
                  <w14:solidFill>
                    <w14:schemeClr w14:val="tx1"/>
                  </w14:solidFill>
                </w14:textFill>
              </w:rPr>
              <w:t>标志及标识类</w:t>
            </w:r>
          </w:p>
        </w:tc>
        <w:tc>
          <w:tcPr>
            <w:tcW w:w="1859" w:type="pct"/>
            <w:shd w:val="clear" w:color="auto" w:fill="auto"/>
            <w:vAlign w:val="center"/>
          </w:tcPr>
          <w:p w14:paraId="67264E28">
            <w:pPr>
              <w:widowControl/>
              <w:adjustRightInd w:val="0"/>
              <w:snapToGrid w:val="0"/>
              <w:jc w:val="left"/>
              <w:rPr>
                <w:rFonts w:ascii="仿宋_GB2312" w:hAnsi="等线" w:eastAsia="仿宋_GB2312" w:cs="宋体"/>
                <w:color w:val="000000" w:themeColor="text1"/>
                <w:kern w:val="0"/>
                <w:sz w:val="20"/>
                <w:szCs w:val="20"/>
                <w14:textFill>
                  <w14:solidFill>
                    <w14:schemeClr w14:val="tx1"/>
                  </w14:solidFill>
                </w14:textFill>
              </w:rPr>
            </w:pPr>
            <w:r>
              <w:rPr>
                <w:rFonts w:hint="eastAsia" w:ascii="仿宋_GB2312" w:hAnsi="等线" w:eastAsia="仿宋_GB2312" w:cs="宋体"/>
                <w:color w:val="000000" w:themeColor="text1"/>
                <w:kern w:val="0"/>
                <w:sz w:val="20"/>
                <w:szCs w:val="20"/>
                <w14:textFill>
                  <w14:solidFill>
                    <w14:schemeClr w14:val="tx1"/>
                  </w14:solidFill>
                </w14:textFill>
              </w:rPr>
              <w:t>储存易燃、易爆、有毒危险化学品的罐区和有刺激性、窒息性气体的罐区未在显著位置设置风向标。</w:t>
            </w:r>
          </w:p>
        </w:tc>
        <w:tc>
          <w:tcPr>
            <w:tcW w:w="1615" w:type="pct"/>
            <w:shd w:val="clear" w:color="auto" w:fill="auto"/>
            <w:vAlign w:val="center"/>
          </w:tcPr>
          <w:p w14:paraId="21B03117">
            <w:pPr>
              <w:widowControl/>
              <w:adjustRightInd w:val="0"/>
              <w:snapToGrid w:val="0"/>
              <w:jc w:val="left"/>
              <w:rPr>
                <w:rFonts w:ascii="仿宋_GB2312" w:hAnsi="等线" w:eastAsia="仿宋_GB2312" w:cs="宋体"/>
                <w:color w:val="000000" w:themeColor="text1"/>
                <w:kern w:val="0"/>
                <w:sz w:val="20"/>
                <w:szCs w:val="20"/>
                <w14:textFill>
                  <w14:solidFill>
                    <w14:schemeClr w14:val="tx1"/>
                  </w14:solidFill>
                </w14:textFill>
              </w:rPr>
            </w:pPr>
            <w:r>
              <w:rPr>
                <w:rFonts w:hint="eastAsia" w:ascii="仿宋_GB2312" w:hAnsi="等线" w:eastAsia="仿宋_GB2312" w:cs="宋体"/>
                <w:color w:val="000000" w:themeColor="text1"/>
                <w:kern w:val="0"/>
                <w:sz w:val="20"/>
                <w:szCs w:val="20"/>
                <w14:textFill>
                  <w14:solidFill>
                    <w14:schemeClr w14:val="tx1"/>
                  </w14:solidFill>
                </w14:textFill>
              </w:rPr>
              <w:t>《北京市安全生产监督管理局关于深入开展危险化学品罐区安全管理工作的通知》（京安监发〔</w:t>
            </w:r>
            <w:r>
              <w:rPr>
                <w:rFonts w:ascii="仿宋_GB2312" w:hAnsi="等线" w:eastAsia="仿宋_GB2312" w:cs="宋体"/>
                <w:color w:val="000000" w:themeColor="text1"/>
                <w:kern w:val="0"/>
                <w:sz w:val="20"/>
                <w:szCs w:val="20"/>
                <w14:textFill>
                  <w14:solidFill>
                    <w14:schemeClr w14:val="tx1"/>
                  </w14:solidFill>
                </w14:textFill>
              </w:rPr>
              <w:t>2015〕22号）</w:t>
            </w:r>
          </w:p>
        </w:tc>
        <w:tc>
          <w:tcPr>
            <w:tcW w:w="187" w:type="pct"/>
            <w:shd w:val="clear" w:color="auto" w:fill="auto"/>
            <w:noWrap/>
            <w:vAlign w:val="center"/>
          </w:tcPr>
          <w:p w14:paraId="7BDDF8E9">
            <w:pPr>
              <w:widowControl/>
              <w:adjustRightInd w:val="0"/>
              <w:snapToGrid w:val="0"/>
              <w:jc w:val="left"/>
              <w:rPr>
                <w:rFonts w:ascii="仿宋_GB2312" w:hAnsi="等线" w:eastAsia="仿宋_GB2312" w:cs="宋体"/>
                <w:color w:val="000000" w:themeColor="text1"/>
                <w:kern w:val="0"/>
                <w:sz w:val="20"/>
                <w:szCs w:val="20"/>
                <w14:textFill>
                  <w14:solidFill>
                    <w14:schemeClr w14:val="tx1"/>
                  </w14:solidFill>
                </w14:textFill>
              </w:rPr>
            </w:pPr>
          </w:p>
        </w:tc>
      </w:tr>
      <w:tr w14:paraId="71DDEEB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c>
          <w:tcPr>
            <w:tcW w:w="620" w:type="pct"/>
            <w:shd w:val="clear" w:color="000000" w:fill="FFFFFF"/>
            <w:vAlign w:val="center"/>
          </w:tcPr>
          <w:p w14:paraId="61B70C7D">
            <w:pPr>
              <w:pStyle w:val="44"/>
              <w:widowControl/>
              <w:numPr>
                <w:ilvl w:val="0"/>
                <w:numId w:val="1"/>
              </w:numPr>
              <w:adjustRightInd w:val="0"/>
              <w:snapToGrid w:val="0"/>
              <w:ind w:left="0" w:firstLine="0" w:firstLineChars="0"/>
              <w:jc w:val="right"/>
              <w:rPr>
                <w:rFonts w:ascii="仿宋_GB2312" w:hAnsi="等线" w:eastAsia="仿宋_GB2312" w:cs="宋体"/>
                <w:color w:val="000000" w:themeColor="text1"/>
                <w:kern w:val="0"/>
                <w:sz w:val="20"/>
                <w:szCs w:val="20"/>
                <w14:textFill>
                  <w14:solidFill>
                    <w14:schemeClr w14:val="tx1"/>
                  </w14:solidFill>
                </w14:textFill>
              </w:rPr>
            </w:pPr>
          </w:p>
        </w:tc>
        <w:tc>
          <w:tcPr>
            <w:tcW w:w="335" w:type="pct"/>
            <w:shd w:val="clear" w:color="auto" w:fill="auto"/>
            <w:vAlign w:val="center"/>
          </w:tcPr>
          <w:p w14:paraId="3ADFD454">
            <w:pPr>
              <w:widowControl/>
              <w:adjustRightInd w:val="0"/>
              <w:snapToGrid w:val="0"/>
              <w:jc w:val="center"/>
              <w:rPr>
                <w:rFonts w:ascii="仿宋_GB2312" w:hAnsi="等线" w:eastAsia="仿宋_GB2312" w:cs="宋体"/>
                <w:color w:val="000000" w:themeColor="text1"/>
                <w:kern w:val="0"/>
                <w:sz w:val="20"/>
                <w:szCs w:val="20"/>
                <w14:textFill>
                  <w14:solidFill>
                    <w14:schemeClr w14:val="tx1"/>
                  </w14:solidFill>
                </w14:textFill>
              </w:rPr>
            </w:pPr>
            <w:r>
              <w:rPr>
                <w:rFonts w:hint="eastAsia" w:ascii="仿宋_GB2312" w:hAnsi="等线" w:eastAsia="仿宋_GB2312" w:cs="宋体"/>
                <w:color w:val="000000" w:themeColor="text1"/>
                <w:kern w:val="0"/>
                <w:sz w:val="20"/>
                <w:szCs w:val="20"/>
                <w14:textFill>
                  <w14:solidFill>
                    <w14:schemeClr w14:val="tx1"/>
                  </w14:solidFill>
                </w14:textFill>
              </w:rPr>
              <w:t>场所环境类</w:t>
            </w:r>
          </w:p>
        </w:tc>
        <w:tc>
          <w:tcPr>
            <w:tcW w:w="384" w:type="pct"/>
            <w:shd w:val="clear" w:color="auto" w:fill="auto"/>
            <w:vAlign w:val="center"/>
          </w:tcPr>
          <w:p w14:paraId="46461CF8">
            <w:pPr>
              <w:widowControl/>
              <w:adjustRightInd w:val="0"/>
              <w:snapToGrid w:val="0"/>
              <w:jc w:val="center"/>
              <w:rPr>
                <w:rFonts w:ascii="仿宋_GB2312" w:hAnsi="等线" w:eastAsia="仿宋_GB2312" w:cs="宋体"/>
                <w:color w:val="000000" w:themeColor="text1"/>
                <w:kern w:val="0"/>
                <w:sz w:val="20"/>
                <w:szCs w:val="20"/>
                <w14:textFill>
                  <w14:solidFill>
                    <w14:schemeClr w14:val="tx1"/>
                  </w14:solidFill>
                </w14:textFill>
              </w:rPr>
            </w:pPr>
            <w:r>
              <w:rPr>
                <w:rFonts w:hint="eastAsia" w:ascii="仿宋_GB2312" w:hAnsi="等线" w:eastAsia="仿宋_GB2312" w:cs="宋体"/>
                <w:color w:val="000000" w:themeColor="text1"/>
                <w:kern w:val="0"/>
                <w:sz w:val="20"/>
                <w:szCs w:val="20"/>
                <w14:textFill>
                  <w14:solidFill>
                    <w14:schemeClr w14:val="tx1"/>
                  </w14:solidFill>
                </w14:textFill>
              </w:rPr>
              <w:t>标志及标识类</w:t>
            </w:r>
          </w:p>
        </w:tc>
        <w:tc>
          <w:tcPr>
            <w:tcW w:w="1859" w:type="pct"/>
            <w:shd w:val="clear" w:color="auto" w:fill="auto"/>
            <w:vAlign w:val="center"/>
          </w:tcPr>
          <w:p w14:paraId="617FD153">
            <w:pPr>
              <w:widowControl/>
              <w:adjustRightInd w:val="0"/>
              <w:snapToGrid w:val="0"/>
              <w:jc w:val="left"/>
              <w:rPr>
                <w:rFonts w:ascii="仿宋_GB2312" w:hAnsi="等线" w:eastAsia="仿宋_GB2312" w:cs="宋体"/>
                <w:color w:val="000000" w:themeColor="text1"/>
                <w:kern w:val="0"/>
                <w:sz w:val="20"/>
                <w:szCs w:val="20"/>
                <w14:textFill>
                  <w14:solidFill>
                    <w14:schemeClr w14:val="tx1"/>
                  </w14:solidFill>
                </w14:textFill>
              </w:rPr>
            </w:pPr>
            <w:r>
              <w:rPr>
                <w:rFonts w:hint="eastAsia" w:ascii="仿宋_GB2312" w:hAnsi="等线" w:eastAsia="仿宋_GB2312" w:cs="宋体"/>
                <w:color w:val="000000" w:themeColor="text1"/>
                <w:kern w:val="0"/>
                <w:sz w:val="20"/>
                <w:szCs w:val="20"/>
                <w14:textFill>
                  <w14:solidFill>
                    <w14:schemeClr w14:val="tx1"/>
                  </w14:solidFill>
                </w14:textFill>
              </w:rPr>
              <w:t>未在重大危险源所在场所设置明显的安全警示标志，安全警示牌、危险物质安全告知牌，并将重大危险源可能发生事故的危险后果、应急措施等信息告知周边单位和有关人员。未在重大危险源安全警示标志位置设立公示牌，写明重大危险源的主要负责人、技术负责人、操作负责人姓名、对应的安全包保职责及联系方式，接受员工监督。</w:t>
            </w:r>
          </w:p>
        </w:tc>
        <w:tc>
          <w:tcPr>
            <w:tcW w:w="1615" w:type="pct"/>
            <w:shd w:val="clear" w:color="auto" w:fill="auto"/>
            <w:vAlign w:val="center"/>
          </w:tcPr>
          <w:p w14:paraId="1CC87A1C">
            <w:pPr>
              <w:widowControl/>
              <w:adjustRightInd w:val="0"/>
              <w:snapToGrid w:val="0"/>
              <w:jc w:val="left"/>
              <w:rPr>
                <w:rFonts w:ascii="仿宋_GB2312" w:hAnsi="等线" w:eastAsia="仿宋_GB2312" w:cs="宋体"/>
                <w:color w:val="000000" w:themeColor="text1"/>
                <w:kern w:val="0"/>
                <w:sz w:val="20"/>
                <w:szCs w:val="20"/>
                <w14:textFill>
                  <w14:solidFill>
                    <w14:schemeClr w14:val="tx1"/>
                  </w14:solidFill>
                </w14:textFill>
              </w:rPr>
            </w:pPr>
            <w:r>
              <w:rPr>
                <w:rFonts w:hint="eastAsia" w:ascii="仿宋_GB2312" w:hAnsi="等线" w:eastAsia="仿宋_GB2312" w:cs="宋体"/>
                <w:color w:val="000000" w:themeColor="text1"/>
                <w:kern w:val="0"/>
                <w:sz w:val="20"/>
                <w:szCs w:val="20"/>
                <w14:textFill>
                  <w14:solidFill>
                    <w14:schemeClr w14:val="tx1"/>
                  </w14:solidFill>
                </w14:textFill>
              </w:rPr>
              <w:t>《危险化学品重大危险源监督管理暂行规定》（国家安全生产监督管理总局令第40号）第十八条；《危险化学品企业重大危险源安全包保责任制办法（试行）》（应急厅〔2021〕12号）第七条</w:t>
            </w:r>
          </w:p>
        </w:tc>
        <w:tc>
          <w:tcPr>
            <w:tcW w:w="187" w:type="pct"/>
            <w:shd w:val="clear" w:color="auto" w:fill="auto"/>
            <w:noWrap/>
            <w:vAlign w:val="center"/>
          </w:tcPr>
          <w:p w14:paraId="3B9EF27C">
            <w:pPr>
              <w:widowControl/>
              <w:adjustRightInd w:val="0"/>
              <w:snapToGrid w:val="0"/>
              <w:jc w:val="left"/>
              <w:rPr>
                <w:rFonts w:ascii="仿宋_GB2312" w:hAnsi="等线" w:eastAsia="仿宋_GB2312" w:cs="宋体"/>
                <w:color w:val="000000" w:themeColor="text1"/>
                <w:kern w:val="0"/>
                <w:sz w:val="20"/>
                <w:szCs w:val="20"/>
                <w14:textFill>
                  <w14:solidFill>
                    <w14:schemeClr w14:val="tx1"/>
                  </w14:solidFill>
                </w14:textFill>
              </w:rPr>
            </w:pPr>
            <w:r>
              <w:rPr>
                <w:rFonts w:hint="eastAsia" w:ascii="仿宋_GB2312" w:hAnsi="等线" w:eastAsia="仿宋_GB2312" w:cs="宋体"/>
                <w:color w:val="000000" w:themeColor="text1"/>
                <w:kern w:val="0"/>
                <w:sz w:val="20"/>
                <w:szCs w:val="20"/>
                <w14:textFill>
                  <w14:solidFill>
                    <w14:schemeClr w14:val="tx1"/>
                  </w14:solidFill>
                </w14:textFill>
              </w:rPr>
              <w:t>　</w:t>
            </w:r>
          </w:p>
        </w:tc>
      </w:tr>
      <w:tr w14:paraId="5336EFD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c>
          <w:tcPr>
            <w:tcW w:w="620" w:type="pct"/>
            <w:shd w:val="clear" w:color="000000" w:fill="FFFFFF"/>
            <w:vAlign w:val="center"/>
          </w:tcPr>
          <w:p w14:paraId="3F219003">
            <w:pPr>
              <w:pStyle w:val="44"/>
              <w:widowControl/>
              <w:numPr>
                <w:ilvl w:val="0"/>
                <w:numId w:val="1"/>
              </w:numPr>
              <w:adjustRightInd w:val="0"/>
              <w:snapToGrid w:val="0"/>
              <w:ind w:left="0" w:firstLine="0" w:firstLineChars="0"/>
              <w:jc w:val="right"/>
              <w:rPr>
                <w:rFonts w:ascii="仿宋_GB2312" w:hAnsi="等线" w:eastAsia="仿宋_GB2312" w:cs="宋体"/>
                <w:color w:val="000000" w:themeColor="text1"/>
                <w:kern w:val="0"/>
                <w:sz w:val="20"/>
                <w:szCs w:val="20"/>
                <w14:textFill>
                  <w14:solidFill>
                    <w14:schemeClr w14:val="tx1"/>
                  </w14:solidFill>
                </w14:textFill>
              </w:rPr>
            </w:pPr>
          </w:p>
        </w:tc>
        <w:tc>
          <w:tcPr>
            <w:tcW w:w="335" w:type="pct"/>
            <w:shd w:val="clear" w:color="auto" w:fill="auto"/>
            <w:vAlign w:val="center"/>
          </w:tcPr>
          <w:p w14:paraId="73B9022D">
            <w:pPr>
              <w:widowControl/>
              <w:adjustRightInd w:val="0"/>
              <w:snapToGrid w:val="0"/>
              <w:jc w:val="center"/>
              <w:rPr>
                <w:rFonts w:ascii="仿宋_GB2312" w:hAnsi="等线" w:eastAsia="仿宋_GB2312" w:cs="宋体"/>
                <w:color w:val="000000" w:themeColor="text1"/>
                <w:kern w:val="0"/>
                <w:sz w:val="20"/>
                <w:szCs w:val="20"/>
                <w14:textFill>
                  <w14:solidFill>
                    <w14:schemeClr w14:val="tx1"/>
                  </w14:solidFill>
                </w14:textFill>
              </w:rPr>
            </w:pPr>
            <w:r>
              <w:rPr>
                <w:rFonts w:hint="eastAsia" w:ascii="仿宋_GB2312" w:hAnsi="等线" w:eastAsia="仿宋_GB2312" w:cs="宋体"/>
                <w:color w:val="000000" w:themeColor="text1"/>
                <w:kern w:val="0"/>
                <w:sz w:val="20"/>
                <w:szCs w:val="20"/>
                <w14:textFill>
                  <w14:solidFill>
                    <w14:schemeClr w14:val="tx1"/>
                  </w14:solidFill>
                </w14:textFill>
              </w:rPr>
              <w:t>场所环境类</w:t>
            </w:r>
          </w:p>
        </w:tc>
        <w:tc>
          <w:tcPr>
            <w:tcW w:w="384" w:type="pct"/>
            <w:shd w:val="clear" w:color="auto" w:fill="auto"/>
            <w:vAlign w:val="center"/>
          </w:tcPr>
          <w:p w14:paraId="655D099B">
            <w:pPr>
              <w:widowControl/>
              <w:adjustRightInd w:val="0"/>
              <w:snapToGrid w:val="0"/>
              <w:jc w:val="center"/>
              <w:rPr>
                <w:rFonts w:ascii="仿宋_GB2312" w:hAnsi="等线" w:eastAsia="仿宋_GB2312" w:cs="宋体"/>
                <w:color w:val="000000" w:themeColor="text1"/>
                <w:kern w:val="0"/>
                <w:sz w:val="20"/>
                <w:szCs w:val="20"/>
                <w14:textFill>
                  <w14:solidFill>
                    <w14:schemeClr w14:val="tx1"/>
                  </w14:solidFill>
                </w14:textFill>
              </w:rPr>
            </w:pPr>
            <w:r>
              <w:rPr>
                <w:rFonts w:hint="eastAsia" w:ascii="仿宋_GB2312" w:hAnsi="等线" w:eastAsia="仿宋_GB2312" w:cs="宋体"/>
                <w:color w:val="000000" w:themeColor="text1"/>
                <w:kern w:val="0"/>
                <w:sz w:val="20"/>
                <w:szCs w:val="20"/>
                <w14:textFill>
                  <w14:solidFill>
                    <w14:schemeClr w14:val="tx1"/>
                  </w14:solidFill>
                </w14:textFill>
              </w:rPr>
              <w:t>标志及标识类</w:t>
            </w:r>
          </w:p>
        </w:tc>
        <w:tc>
          <w:tcPr>
            <w:tcW w:w="1859" w:type="pct"/>
            <w:shd w:val="clear" w:color="auto" w:fill="auto"/>
            <w:vAlign w:val="center"/>
          </w:tcPr>
          <w:p w14:paraId="1707B5CB">
            <w:pPr>
              <w:widowControl/>
              <w:adjustRightInd w:val="0"/>
              <w:snapToGrid w:val="0"/>
              <w:jc w:val="left"/>
              <w:rPr>
                <w:rFonts w:ascii="仿宋_GB2312" w:hAnsi="等线" w:eastAsia="仿宋_GB2312" w:cs="宋体"/>
                <w:color w:val="000000" w:themeColor="text1"/>
                <w:kern w:val="0"/>
                <w:sz w:val="20"/>
                <w:szCs w:val="20"/>
                <w14:textFill>
                  <w14:solidFill>
                    <w14:schemeClr w14:val="tx1"/>
                  </w14:solidFill>
                </w14:textFill>
              </w:rPr>
            </w:pPr>
            <w:r>
              <w:rPr>
                <w:rFonts w:hint="eastAsia" w:ascii="仿宋_GB2312" w:hAnsi="等线" w:eastAsia="仿宋_GB2312" w:cs="宋体"/>
                <w:color w:val="000000" w:themeColor="text1"/>
                <w:kern w:val="0"/>
                <w:sz w:val="20"/>
                <w:szCs w:val="20"/>
                <w14:textFill>
                  <w14:solidFill>
                    <w14:schemeClr w14:val="tx1"/>
                  </w14:solidFill>
                </w14:textFill>
              </w:rPr>
              <w:t>危险化学品管道未按照GB 7231要求刷标识色。</w:t>
            </w:r>
          </w:p>
        </w:tc>
        <w:tc>
          <w:tcPr>
            <w:tcW w:w="1615" w:type="pct"/>
            <w:shd w:val="clear" w:color="auto" w:fill="auto"/>
            <w:vAlign w:val="center"/>
          </w:tcPr>
          <w:p w14:paraId="1A4F7660">
            <w:pPr>
              <w:widowControl/>
              <w:adjustRightInd w:val="0"/>
              <w:snapToGrid w:val="0"/>
              <w:jc w:val="left"/>
              <w:rPr>
                <w:rFonts w:ascii="仿宋_GB2312" w:hAnsi="等线" w:eastAsia="仿宋_GB2312" w:cs="宋体"/>
                <w:color w:val="000000" w:themeColor="text1"/>
                <w:kern w:val="0"/>
                <w:sz w:val="20"/>
                <w:szCs w:val="20"/>
                <w14:textFill>
                  <w14:solidFill>
                    <w14:schemeClr w14:val="tx1"/>
                  </w14:solidFill>
                </w14:textFill>
              </w:rPr>
            </w:pPr>
            <w:r>
              <w:rPr>
                <w:rFonts w:hint="eastAsia" w:ascii="仿宋_GB2312" w:hAnsi="等线" w:eastAsia="仿宋_GB2312" w:cs="宋体"/>
                <w:color w:val="000000" w:themeColor="text1"/>
                <w:kern w:val="0"/>
                <w:sz w:val="20"/>
                <w:szCs w:val="20"/>
                <w14:textFill>
                  <w14:solidFill>
                    <w14:schemeClr w14:val="tx1"/>
                  </w14:solidFill>
                </w14:textFill>
              </w:rPr>
              <w:t>《工业管道的基本识别色、识别符号和安全标识》（GB 7231-2003）</w:t>
            </w:r>
          </w:p>
        </w:tc>
        <w:tc>
          <w:tcPr>
            <w:tcW w:w="187" w:type="pct"/>
            <w:shd w:val="clear" w:color="auto" w:fill="auto"/>
            <w:noWrap/>
            <w:vAlign w:val="center"/>
          </w:tcPr>
          <w:p w14:paraId="3072CE0E">
            <w:pPr>
              <w:widowControl/>
              <w:adjustRightInd w:val="0"/>
              <w:snapToGrid w:val="0"/>
              <w:jc w:val="left"/>
              <w:rPr>
                <w:rFonts w:ascii="仿宋_GB2312" w:hAnsi="等线" w:eastAsia="仿宋_GB2312" w:cs="宋体"/>
                <w:color w:val="000000" w:themeColor="text1"/>
                <w:kern w:val="0"/>
                <w:sz w:val="20"/>
                <w:szCs w:val="20"/>
                <w14:textFill>
                  <w14:solidFill>
                    <w14:schemeClr w14:val="tx1"/>
                  </w14:solidFill>
                </w14:textFill>
              </w:rPr>
            </w:pPr>
            <w:r>
              <w:rPr>
                <w:rFonts w:hint="eastAsia" w:ascii="仿宋_GB2312" w:hAnsi="等线" w:eastAsia="仿宋_GB2312" w:cs="宋体"/>
                <w:color w:val="000000" w:themeColor="text1"/>
                <w:kern w:val="0"/>
                <w:sz w:val="20"/>
                <w:szCs w:val="20"/>
                <w14:textFill>
                  <w14:solidFill>
                    <w14:schemeClr w14:val="tx1"/>
                  </w14:solidFill>
                </w14:textFill>
              </w:rPr>
              <w:t>　</w:t>
            </w:r>
          </w:p>
        </w:tc>
      </w:tr>
      <w:tr w14:paraId="0FBA366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c>
          <w:tcPr>
            <w:tcW w:w="620" w:type="pct"/>
            <w:shd w:val="clear" w:color="000000" w:fill="FFFFFF"/>
            <w:vAlign w:val="center"/>
          </w:tcPr>
          <w:p w14:paraId="3500B984">
            <w:pPr>
              <w:pStyle w:val="44"/>
              <w:widowControl/>
              <w:numPr>
                <w:ilvl w:val="0"/>
                <w:numId w:val="1"/>
              </w:numPr>
              <w:adjustRightInd w:val="0"/>
              <w:snapToGrid w:val="0"/>
              <w:ind w:left="0" w:firstLine="0" w:firstLineChars="0"/>
              <w:jc w:val="right"/>
              <w:rPr>
                <w:rFonts w:ascii="仿宋_GB2312" w:hAnsi="等线" w:eastAsia="仿宋_GB2312" w:cs="宋体"/>
                <w:color w:val="000000" w:themeColor="text1"/>
                <w:kern w:val="0"/>
                <w:sz w:val="20"/>
                <w:szCs w:val="20"/>
                <w14:textFill>
                  <w14:solidFill>
                    <w14:schemeClr w14:val="tx1"/>
                  </w14:solidFill>
                </w14:textFill>
              </w:rPr>
            </w:pPr>
          </w:p>
        </w:tc>
        <w:tc>
          <w:tcPr>
            <w:tcW w:w="335" w:type="pct"/>
            <w:shd w:val="clear" w:color="auto" w:fill="auto"/>
            <w:vAlign w:val="center"/>
          </w:tcPr>
          <w:p w14:paraId="1D88B63F">
            <w:pPr>
              <w:widowControl/>
              <w:adjustRightInd w:val="0"/>
              <w:snapToGrid w:val="0"/>
              <w:jc w:val="center"/>
              <w:rPr>
                <w:rFonts w:ascii="仿宋_GB2312" w:hAnsi="等线" w:eastAsia="仿宋_GB2312" w:cs="宋体"/>
                <w:color w:val="000000" w:themeColor="text1"/>
                <w:kern w:val="0"/>
                <w:sz w:val="20"/>
                <w:szCs w:val="20"/>
                <w14:textFill>
                  <w14:solidFill>
                    <w14:schemeClr w14:val="tx1"/>
                  </w14:solidFill>
                </w14:textFill>
              </w:rPr>
            </w:pPr>
            <w:r>
              <w:rPr>
                <w:rFonts w:hint="eastAsia" w:ascii="仿宋_GB2312" w:hAnsi="等线" w:eastAsia="仿宋_GB2312" w:cs="宋体"/>
                <w:color w:val="000000" w:themeColor="text1"/>
                <w:kern w:val="0"/>
                <w:sz w:val="20"/>
                <w:szCs w:val="20"/>
                <w14:textFill>
                  <w14:solidFill>
                    <w14:schemeClr w14:val="tx1"/>
                  </w14:solidFill>
                </w14:textFill>
              </w:rPr>
              <w:t>场所环境类</w:t>
            </w:r>
          </w:p>
        </w:tc>
        <w:tc>
          <w:tcPr>
            <w:tcW w:w="384" w:type="pct"/>
            <w:shd w:val="clear" w:color="auto" w:fill="auto"/>
            <w:vAlign w:val="center"/>
          </w:tcPr>
          <w:p w14:paraId="54299A2E">
            <w:pPr>
              <w:widowControl/>
              <w:adjustRightInd w:val="0"/>
              <w:snapToGrid w:val="0"/>
              <w:jc w:val="center"/>
              <w:rPr>
                <w:rFonts w:ascii="仿宋_GB2312" w:hAnsi="等线" w:eastAsia="仿宋_GB2312" w:cs="宋体"/>
                <w:color w:val="000000" w:themeColor="text1"/>
                <w:kern w:val="0"/>
                <w:sz w:val="20"/>
                <w:szCs w:val="20"/>
                <w14:textFill>
                  <w14:solidFill>
                    <w14:schemeClr w14:val="tx1"/>
                  </w14:solidFill>
                </w14:textFill>
              </w:rPr>
            </w:pPr>
            <w:r>
              <w:rPr>
                <w:rFonts w:hint="eastAsia" w:ascii="仿宋_GB2312" w:hAnsi="等线" w:eastAsia="仿宋_GB2312" w:cs="宋体"/>
                <w:color w:val="000000" w:themeColor="text1"/>
                <w:kern w:val="0"/>
                <w:sz w:val="20"/>
                <w:szCs w:val="20"/>
                <w14:textFill>
                  <w14:solidFill>
                    <w14:schemeClr w14:val="tx1"/>
                  </w14:solidFill>
                </w14:textFill>
              </w:rPr>
              <w:t>标志及标识类</w:t>
            </w:r>
          </w:p>
        </w:tc>
        <w:tc>
          <w:tcPr>
            <w:tcW w:w="1859" w:type="pct"/>
            <w:shd w:val="clear" w:color="auto" w:fill="auto"/>
            <w:vAlign w:val="center"/>
          </w:tcPr>
          <w:p w14:paraId="67A7B67D">
            <w:pPr>
              <w:widowControl/>
              <w:adjustRightInd w:val="0"/>
              <w:snapToGrid w:val="0"/>
              <w:jc w:val="left"/>
              <w:rPr>
                <w:rFonts w:ascii="仿宋_GB2312" w:hAnsi="等线" w:eastAsia="仿宋_GB2312" w:cs="宋体"/>
                <w:color w:val="000000" w:themeColor="text1"/>
                <w:kern w:val="0"/>
                <w:sz w:val="20"/>
                <w:szCs w:val="20"/>
                <w14:textFill>
                  <w14:solidFill>
                    <w14:schemeClr w14:val="tx1"/>
                  </w14:solidFill>
                </w14:textFill>
              </w:rPr>
            </w:pPr>
            <w:r>
              <w:rPr>
                <w:rFonts w:hint="eastAsia" w:ascii="仿宋_GB2312" w:hAnsi="等线" w:eastAsia="仿宋_GB2312" w:cs="宋体"/>
                <w:color w:val="000000" w:themeColor="text1"/>
                <w:kern w:val="0"/>
                <w:sz w:val="20"/>
                <w:szCs w:val="20"/>
                <w14:textFill>
                  <w14:solidFill>
                    <w14:schemeClr w14:val="tx1"/>
                  </w14:solidFill>
                </w14:textFill>
              </w:rPr>
              <w:t>企业未在其危险化学品生产和储存作业场所和安全设施、设备上设置明显的安全警示标志。</w:t>
            </w:r>
            <w:r>
              <w:rPr>
                <w:rFonts w:ascii="仿宋_GB2312" w:hAnsi="等线" w:eastAsia="仿宋_GB2312" w:cs="宋体"/>
                <w:color w:val="000000" w:themeColor="text1"/>
                <w:kern w:val="0"/>
                <w:sz w:val="20"/>
                <w:szCs w:val="20"/>
                <w14:textFill>
                  <w14:solidFill>
                    <w14:schemeClr w14:val="tx1"/>
                  </w14:solidFill>
                </w14:textFill>
              </w:rPr>
              <w:t xml:space="preserve">                 </w:t>
            </w:r>
          </w:p>
        </w:tc>
        <w:tc>
          <w:tcPr>
            <w:tcW w:w="1615" w:type="pct"/>
            <w:shd w:val="clear" w:color="auto" w:fill="auto"/>
            <w:vAlign w:val="center"/>
          </w:tcPr>
          <w:p w14:paraId="56E728A1">
            <w:pPr>
              <w:widowControl/>
              <w:adjustRightInd w:val="0"/>
              <w:snapToGrid w:val="0"/>
              <w:jc w:val="left"/>
              <w:rPr>
                <w:rFonts w:ascii="仿宋_GB2312" w:hAnsi="等线" w:eastAsia="仿宋_GB2312" w:cs="宋体"/>
                <w:color w:val="000000" w:themeColor="text1"/>
                <w:kern w:val="0"/>
                <w:sz w:val="20"/>
                <w:szCs w:val="20"/>
                <w14:textFill>
                  <w14:solidFill>
                    <w14:schemeClr w14:val="tx1"/>
                  </w14:solidFill>
                </w14:textFill>
              </w:rPr>
            </w:pPr>
            <w:r>
              <w:rPr>
                <w:rFonts w:hint="eastAsia" w:ascii="仿宋_GB2312" w:hAnsi="等线" w:eastAsia="仿宋_GB2312" w:cs="宋体"/>
                <w:color w:val="000000" w:themeColor="text1"/>
                <w:kern w:val="0"/>
                <w:sz w:val="20"/>
                <w:szCs w:val="20"/>
                <w14:textFill>
                  <w14:solidFill>
                    <w14:schemeClr w14:val="tx1"/>
                  </w14:solidFill>
                </w14:textFill>
              </w:rPr>
              <w:t>《危险化学品安全管理条例》（国务院令第</w:t>
            </w:r>
            <w:r>
              <w:rPr>
                <w:rFonts w:ascii="仿宋_GB2312" w:hAnsi="等线" w:eastAsia="仿宋_GB2312" w:cs="宋体"/>
                <w:color w:val="000000" w:themeColor="text1"/>
                <w:kern w:val="0"/>
                <w:sz w:val="20"/>
                <w:szCs w:val="20"/>
                <w14:textFill>
                  <w14:solidFill>
                    <w14:schemeClr w14:val="tx1"/>
                  </w14:solidFill>
                </w14:textFill>
              </w:rPr>
              <w:t>591号，国务院令第645号修正）第二十条</w:t>
            </w:r>
          </w:p>
        </w:tc>
        <w:tc>
          <w:tcPr>
            <w:tcW w:w="187" w:type="pct"/>
            <w:shd w:val="clear" w:color="auto" w:fill="auto"/>
            <w:noWrap/>
            <w:vAlign w:val="center"/>
          </w:tcPr>
          <w:p w14:paraId="00B37D2E">
            <w:pPr>
              <w:widowControl/>
              <w:adjustRightInd w:val="0"/>
              <w:snapToGrid w:val="0"/>
              <w:jc w:val="left"/>
              <w:rPr>
                <w:rFonts w:ascii="仿宋_GB2312" w:hAnsi="等线" w:eastAsia="仿宋_GB2312" w:cs="宋体"/>
                <w:color w:val="000000" w:themeColor="text1"/>
                <w:kern w:val="0"/>
                <w:sz w:val="20"/>
                <w:szCs w:val="20"/>
                <w14:textFill>
                  <w14:solidFill>
                    <w14:schemeClr w14:val="tx1"/>
                  </w14:solidFill>
                </w14:textFill>
              </w:rPr>
            </w:pPr>
          </w:p>
        </w:tc>
      </w:tr>
      <w:tr w14:paraId="6EC7AF5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c>
          <w:tcPr>
            <w:tcW w:w="620" w:type="pct"/>
            <w:shd w:val="clear" w:color="000000" w:fill="FFFFFF"/>
            <w:vAlign w:val="center"/>
          </w:tcPr>
          <w:p w14:paraId="2AB4F4E7">
            <w:pPr>
              <w:pStyle w:val="44"/>
              <w:widowControl/>
              <w:numPr>
                <w:ilvl w:val="0"/>
                <w:numId w:val="1"/>
              </w:numPr>
              <w:adjustRightInd w:val="0"/>
              <w:snapToGrid w:val="0"/>
              <w:ind w:left="0" w:firstLine="0" w:firstLineChars="0"/>
              <w:jc w:val="right"/>
              <w:rPr>
                <w:rFonts w:ascii="仿宋_GB2312" w:hAnsi="等线" w:eastAsia="仿宋_GB2312" w:cs="宋体"/>
                <w:color w:val="000000" w:themeColor="text1"/>
                <w:kern w:val="0"/>
                <w:sz w:val="20"/>
                <w:szCs w:val="20"/>
                <w14:textFill>
                  <w14:solidFill>
                    <w14:schemeClr w14:val="tx1"/>
                  </w14:solidFill>
                </w14:textFill>
              </w:rPr>
            </w:pPr>
          </w:p>
        </w:tc>
        <w:tc>
          <w:tcPr>
            <w:tcW w:w="335" w:type="pct"/>
            <w:shd w:val="clear" w:color="auto" w:fill="auto"/>
            <w:vAlign w:val="center"/>
          </w:tcPr>
          <w:p w14:paraId="48062C87">
            <w:pPr>
              <w:widowControl/>
              <w:adjustRightInd w:val="0"/>
              <w:snapToGrid w:val="0"/>
              <w:jc w:val="center"/>
              <w:rPr>
                <w:rFonts w:ascii="仿宋_GB2312" w:hAnsi="等线" w:eastAsia="仿宋_GB2312" w:cs="宋体"/>
                <w:color w:val="000000" w:themeColor="text1"/>
                <w:kern w:val="0"/>
                <w:sz w:val="20"/>
                <w:szCs w:val="20"/>
                <w14:textFill>
                  <w14:solidFill>
                    <w14:schemeClr w14:val="tx1"/>
                  </w14:solidFill>
                </w14:textFill>
              </w:rPr>
            </w:pPr>
            <w:r>
              <w:rPr>
                <w:rFonts w:hint="eastAsia" w:ascii="仿宋_GB2312" w:hAnsi="等线" w:eastAsia="仿宋_GB2312" w:cs="宋体"/>
                <w:color w:val="000000" w:themeColor="text1"/>
                <w:kern w:val="0"/>
                <w:sz w:val="20"/>
                <w:szCs w:val="20"/>
                <w14:textFill>
                  <w14:solidFill>
                    <w14:schemeClr w14:val="tx1"/>
                  </w14:solidFill>
                </w14:textFill>
              </w:rPr>
              <w:t>场所环境类</w:t>
            </w:r>
          </w:p>
        </w:tc>
        <w:tc>
          <w:tcPr>
            <w:tcW w:w="384" w:type="pct"/>
            <w:shd w:val="clear" w:color="auto" w:fill="auto"/>
            <w:vAlign w:val="center"/>
          </w:tcPr>
          <w:p w14:paraId="6301A9BD">
            <w:pPr>
              <w:widowControl/>
              <w:adjustRightInd w:val="0"/>
              <w:snapToGrid w:val="0"/>
              <w:jc w:val="center"/>
              <w:rPr>
                <w:rFonts w:ascii="仿宋_GB2312" w:hAnsi="等线" w:eastAsia="仿宋_GB2312" w:cs="宋体"/>
                <w:color w:val="000000" w:themeColor="text1"/>
                <w:kern w:val="0"/>
                <w:sz w:val="20"/>
                <w:szCs w:val="20"/>
                <w14:textFill>
                  <w14:solidFill>
                    <w14:schemeClr w14:val="tx1"/>
                  </w14:solidFill>
                </w14:textFill>
              </w:rPr>
            </w:pPr>
            <w:r>
              <w:rPr>
                <w:rFonts w:hint="eastAsia" w:ascii="仿宋_GB2312" w:hAnsi="等线" w:eastAsia="仿宋_GB2312" w:cs="宋体"/>
                <w:color w:val="000000" w:themeColor="text1"/>
                <w:kern w:val="0"/>
                <w:sz w:val="20"/>
                <w:szCs w:val="20"/>
                <w14:textFill>
                  <w14:solidFill>
                    <w14:schemeClr w14:val="tx1"/>
                  </w14:solidFill>
                </w14:textFill>
              </w:rPr>
              <w:t>标志及标识类</w:t>
            </w:r>
          </w:p>
        </w:tc>
        <w:tc>
          <w:tcPr>
            <w:tcW w:w="1859" w:type="pct"/>
            <w:shd w:val="clear" w:color="auto" w:fill="auto"/>
            <w:vAlign w:val="center"/>
          </w:tcPr>
          <w:p w14:paraId="4132BDC8">
            <w:pPr>
              <w:widowControl/>
              <w:adjustRightInd w:val="0"/>
              <w:snapToGrid w:val="0"/>
              <w:jc w:val="left"/>
              <w:rPr>
                <w:rFonts w:ascii="仿宋_GB2312" w:hAnsi="等线" w:eastAsia="仿宋_GB2312" w:cs="宋体"/>
                <w:color w:val="000000" w:themeColor="text1"/>
                <w:kern w:val="0"/>
                <w:sz w:val="20"/>
                <w:szCs w:val="20"/>
                <w14:textFill>
                  <w14:solidFill>
                    <w14:schemeClr w14:val="tx1"/>
                  </w14:solidFill>
                </w14:textFill>
              </w:rPr>
            </w:pPr>
            <w:r>
              <w:rPr>
                <w:rFonts w:ascii="仿宋_GB2312" w:hAnsi="等线" w:eastAsia="仿宋_GB2312" w:cs="宋体"/>
                <w:color w:val="000000" w:themeColor="text1"/>
                <w:kern w:val="0"/>
                <w:sz w:val="20"/>
                <w:szCs w:val="20"/>
                <w14:textFill>
                  <w14:solidFill>
                    <w14:schemeClr w14:val="tx1"/>
                  </w14:solidFill>
                </w14:textFill>
              </w:rPr>
              <w:t>危险废物贮存设施</w:t>
            </w:r>
            <w:r>
              <w:rPr>
                <w:rFonts w:hint="eastAsia" w:ascii="仿宋_GB2312" w:hAnsi="等线" w:eastAsia="仿宋_GB2312" w:cs="宋体"/>
                <w:color w:val="000000" w:themeColor="text1"/>
                <w:kern w:val="0"/>
                <w:sz w:val="20"/>
                <w:szCs w:val="20"/>
                <w14:textFill>
                  <w14:solidFill>
                    <w14:schemeClr w14:val="tx1"/>
                  </w14:solidFill>
                </w14:textFill>
              </w:rPr>
              <w:t>未</w:t>
            </w:r>
            <w:r>
              <w:rPr>
                <w:rFonts w:ascii="仿宋_GB2312" w:hAnsi="等线" w:eastAsia="仿宋_GB2312" w:cs="宋体"/>
                <w:color w:val="000000" w:themeColor="text1"/>
                <w:kern w:val="0"/>
                <w:sz w:val="20"/>
                <w:szCs w:val="20"/>
                <w14:textFill>
                  <w14:solidFill>
                    <w14:schemeClr w14:val="tx1"/>
                  </w14:solidFill>
                </w14:textFill>
              </w:rPr>
              <w:t>设置相应的安全警示标示、安全</w:t>
            </w:r>
            <w:r>
              <w:rPr>
                <w:rFonts w:hint="eastAsia" w:ascii="仿宋_GB2312" w:hAnsi="等线" w:eastAsia="仿宋_GB2312" w:cs="宋体"/>
                <w:color w:val="000000" w:themeColor="text1"/>
                <w:kern w:val="0"/>
                <w:sz w:val="20"/>
                <w:szCs w:val="20"/>
                <w14:textFill>
                  <w14:solidFill>
                    <w14:schemeClr w14:val="tx1"/>
                  </w14:solidFill>
                </w14:textFill>
              </w:rPr>
              <w:t>照明设施、观察窗口和应急救援处置器材等</w:t>
            </w:r>
          </w:p>
        </w:tc>
        <w:tc>
          <w:tcPr>
            <w:tcW w:w="1615" w:type="pct"/>
            <w:shd w:val="clear" w:color="auto" w:fill="auto"/>
            <w:vAlign w:val="center"/>
          </w:tcPr>
          <w:p w14:paraId="756E28BF">
            <w:pPr>
              <w:widowControl/>
              <w:adjustRightInd w:val="0"/>
              <w:snapToGrid w:val="0"/>
              <w:jc w:val="left"/>
              <w:rPr>
                <w:rFonts w:ascii="仿宋_GB2312" w:hAnsi="等线" w:eastAsia="仿宋_GB2312" w:cs="宋体"/>
                <w:color w:val="000000" w:themeColor="text1"/>
                <w:kern w:val="0"/>
                <w:sz w:val="20"/>
                <w:szCs w:val="20"/>
                <w14:textFill>
                  <w14:solidFill>
                    <w14:schemeClr w14:val="tx1"/>
                  </w14:solidFill>
                </w14:textFill>
              </w:rPr>
            </w:pPr>
            <w:r>
              <w:rPr>
                <w:rFonts w:hint="eastAsia" w:ascii="仿宋_GB2312" w:hAnsi="等线" w:eastAsia="仿宋_GB2312" w:cs="宋体"/>
                <w:color w:val="000000" w:themeColor="text1"/>
                <w:kern w:val="0"/>
                <w:sz w:val="20"/>
                <w:szCs w:val="20"/>
                <w14:textFill>
                  <w14:solidFill>
                    <w14:schemeClr w14:val="tx1"/>
                  </w14:solidFill>
                </w14:textFill>
              </w:rPr>
              <w:t>《危险化学品安全管理条例》（国务院令第</w:t>
            </w:r>
            <w:r>
              <w:rPr>
                <w:rFonts w:ascii="仿宋_GB2312" w:hAnsi="等线" w:eastAsia="仿宋_GB2312" w:cs="宋体"/>
                <w:color w:val="000000" w:themeColor="text1"/>
                <w:kern w:val="0"/>
                <w:sz w:val="20"/>
                <w:szCs w:val="20"/>
                <w14:textFill>
                  <w14:solidFill>
                    <w14:schemeClr w14:val="tx1"/>
                  </w14:solidFill>
                </w14:textFill>
              </w:rPr>
              <w:t>591号，国务院令第645号修正）第二十条</w:t>
            </w:r>
          </w:p>
        </w:tc>
        <w:tc>
          <w:tcPr>
            <w:tcW w:w="187" w:type="pct"/>
            <w:shd w:val="clear" w:color="auto" w:fill="auto"/>
            <w:noWrap/>
            <w:vAlign w:val="center"/>
          </w:tcPr>
          <w:p w14:paraId="419B6B57">
            <w:pPr>
              <w:widowControl/>
              <w:adjustRightInd w:val="0"/>
              <w:snapToGrid w:val="0"/>
              <w:jc w:val="left"/>
              <w:rPr>
                <w:rFonts w:ascii="仿宋_GB2312" w:hAnsi="等线" w:eastAsia="仿宋_GB2312" w:cs="宋体"/>
                <w:color w:val="000000" w:themeColor="text1"/>
                <w:kern w:val="0"/>
                <w:sz w:val="20"/>
                <w:szCs w:val="20"/>
                <w14:textFill>
                  <w14:solidFill>
                    <w14:schemeClr w14:val="tx1"/>
                  </w14:solidFill>
                </w14:textFill>
              </w:rPr>
            </w:pPr>
          </w:p>
        </w:tc>
      </w:tr>
      <w:tr w14:paraId="1932FDD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c>
          <w:tcPr>
            <w:tcW w:w="620" w:type="pct"/>
            <w:shd w:val="clear" w:color="000000" w:fill="FFFFFF"/>
            <w:vAlign w:val="center"/>
          </w:tcPr>
          <w:p w14:paraId="0ED2997A">
            <w:pPr>
              <w:pStyle w:val="44"/>
              <w:widowControl/>
              <w:numPr>
                <w:ilvl w:val="0"/>
                <w:numId w:val="1"/>
              </w:numPr>
              <w:adjustRightInd w:val="0"/>
              <w:snapToGrid w:val="0"/>
              <w:ind w:left="0" w:firstLine="0" w:firstLineChars="0"/>
              <w:jc w:val="right"/>
              <w:rPr>
                <w:rFonts w:ascii="仿宋_GB2312" w:hAnsi="等线" w:eastAsia="仿宋_GB2312" w:cs="宋体"/>
                <w:color w:val="000000" w:themeColor="text1"/>
                <w:kern w:val="0"/>
                <w:sz w:val="20"/>
                <w:szCs w:val="20"/>
                <w14:textFill>
                  <w14:solidFill>
                    <w14:schemeClr w14:val="tx1"/>
                  </w14:solidFill>
                </w14:textFill>
              </w:rPr>
            </w:pPr>
          </w:p>
        </w:tc>
        <w:tc>
          <w:tcPr>
            <w:tcW w:w="335" w:type="pct"/>
            <w:shd w:val="clear" w:color="auto" w:fill="auto"/>
            <w:vAlign w:val="center"/>
          </w:tcPr>
          <w:p w14:paraId="6FD38308">
            <w:pPr>
              <w:widowControl/>
              <w:adjustRightInd w:val="0"/>
              <w:snapToGrid w:val="0"/>
              <w:jc w:val="center"/>
              <w:rPr>
                <w:rFonts w:ascii="仿宋_GB2312" w:hAnsi="等线" w:eastAsia="仿宋_GB2312" w:cs="宋体"/>
                <w:color w:val="000000" w:themeColor="text1"/>
                <w:kern w:val="0"/>
                <w:sz w:val="20"/>
                <w:szCs w:val="20"/>
                <w14:textFill>
                  <w14:solidFill>
                    <w14:schemeClr w14:val="tx1"/>
                  </w14:solidFill>
                </w14:textFill>
              </w:rPr>
            </w:pPr>
            <w:r>
              <w:rPr>
                <w:rFonts w:hint="eastAsia" w:ascii="仿宋_GB2312" w:hAnsi="等线" w:eastAsia="仿宋_GB2312" w:cs="宋体"/>
                <w:color w:val="000000" w:themeColor="text1"/>
                <w:kern w:val="0"/>
                <w:sz w:val="20"/>
                <w:szCs w:val="20"/>
                <w14:textFill>
                  <w14:solidFill>
                    <w14:schemeClr w14:val="tx1"/>
                  </w14:solidFill>
                </w14:textFill>
              </w:rPr>
              <w:t>场所环境类</w:t>
            </w:r>
          </w:p>
        </w:tc>
        <w:tc>
          <w:tcPr>
            <w:tcW w:w="384" w:type="pct"/>
            <w:shd w:val="clear" w:color="auto" w:fill="auto"/>
            <w:vAlign w:val="center"/>
          </w:tcPr>
          <w:p w14:paraId="298147DE">
            <w:pPr>
              <w:widowControl/>
              <w:adjustRightInd w:val="0"/>
              <w:snapToGrid w:val="0"/>
              <w:jc w:val="center"/>
              <w:rPr>
                <w:rFonts w:ascii="仿宋_GB2312" w:hAnsi="等线" w:eastAsia="仿宋_GB2312" w:cs="宋体"/>
                <w:color w:val="000000" w:themeColor="text1"/>
                <w:kern w:val="0"/>
                <w:sz w:val="20"/>
                <w:szCs w:val="20"/>
                <w14:textFill>
                  <w14:solidFill>
                    <w14:schemeClr w14:val="tx1"/>
                  </w14:solidFill>
                </w14:textFill>
              </w:rPr>
            </w:pPr>
            <w:r>
              <w:rPr>
                <w:rFonts w:hint="eastAsia" w:ascii="仿宋_GB2312" w:hAnsi="等线" w:eastAsia="仿宋_GB2312" w:cs="宋体"/>
                <w:color w:val="000000" w:themeColor="text1"/>
                <w:kern w:val="0"/>
                <w:sz w:val="20"/>
                <w:szCs w:val="20"/>
                <w14:textFill>
                  <w14:solidFill>
                    <w14:schemeClr w14:val="tx1"/>
                  </w14:solidFill>
                </w14:textFill>
              </w:rPr>
              <w:t>标志及标识类</w:t>
            </w:r>
          </w:p>
        </w:tc>
        <w:tc>
          <w:tcPr>
            <w:tcW w:w="1859" w:type="pct"/>
            <w:shd w:val="clear" w:color="auto" w:fill="auto"/>
            <w:vAlign w:val="center"/>
          </w:tcPr>
          <w:p w14:paraId="746ACC7E">
            <w:pPr>
              <w:widowControl/>
              <w:adjustRightInd w:val="0"/>
              <w:snapToGrid w:val="0"/>
              <w:jc w:val="left"/>
              <w:rPr>
                <w:rFonts w:ascii="仿宋_GB2312" w:hAnsi="等线" w:eastAsia="仿宋_GB2312" w:cs="宋体"/>
                <w:color w:val="000000" w:themeColor="text1"/>
                <w:kern w:val="0"/>
                <w:sz w:val="20"/>
                <w:szCs w:val="20"/>
                <w14:textFill>
                  <w14:solidFill>
                    <w14:schemeClr w14:val="tx1"/>
                  </w14:solidFill>
                </w14:textFill>
              </w:rPr>
            </w:pPr>
            <w:r>
              <w:rPr>
                <w:rFonts w:hint="eastAsia" w:ascii="仿宋_GB2312" w:hAnsi="等线" w:eastAsia="仿宋_GB2312" w:cs="宋体"/>
                <w:color w:val="000000" w:themeColor="text1"/>
                <w:kern w:val="0"/>
                <w:sz w:val="20"/>
                <w:szCs w:val="20"/>
                <w14:textFill>
                  <w14:solidFill>
                    <w14:schemeClr w14:val="tx1"/>
                  </w14:solidFill>
                </w14:textFill>
              </w:rPr>
              <w:t>生产场所、作业点的紧急通道和出入口，未设置醒目的标志。</w:t>
            </w:r>
          </w:p>
        </w:tc>
        <w:tc>
          <w:tcPr>
            <w:tcW w:w="1615" w:type="pct"/>
            <w:shd w:val="clear" w:color="auto" w:fill="auto"/>
            <w:vAlign w:val="center"/>
          </w:tcPr>
          <w:p w14:paraId="3D5611B9">
            <w:pPr>
              <w:widowControl/>
              <w:adjustRightInd w:val="0"/>
              <w:snapToGrid w:val="0"/>
              <w:jc w:val="left"/>
              <w:rPr>
                <w:rFonts w:ascii="仿宋_GB2312" w:eastAsia="仿宋_GB2312"/>
                <w:color w:val="000000" w:themeColor="text1"/>
                <w:sz w:val="22"/>
                <w14:textFill>
                  <w14:solidFill>
                    <w14:schemeClr w14:val="tx1"/>
                  </w14:solidFill>
                </w14:textFill>
              </w:rPr>
            </w:pPr>
            <w:r>
              <w:rPr>
                <w:rFonts w:hint="eastAsia" w:ascii="仿宋_GB2312" w:hAnsi="等线" w:eastAsia="仿宋_GB2312" w:cs="宋体"/>
                <w:color w:val="000000" w:themeColor="text1"/>
                <w:kern w:val="0"/>
                <w:sz w:val="20"/>
                <w:szCs w:val="20"/>
                <w14:textFill>
                  <w14:solidFill>
                    <w14:schemeClr w14:val="tx1"/>
                  </w14:solidFill>
                </w14:textFill>
              </w:rPr>
              <w:t>《生产过程安全卫生要求总则》（GB/T 12801-2008 ）第6.8.3条</w:t>
            </w:r>
          </w:p>
        </w:tc>
        <w:tc>
          <w:tcPr>
            <w:tcW w:w="187" w:type="pct"/>
            <w:shd w:val="clear" w:color="auto" w:fill="auto"/>
            <w:noWrap/>
            <w:vAlign w:val="center"/>
          </w:tcPr>
          <w:p w14:paraId="1C27D685">
            <w:pPr>
              <w:widowControl/>
              <w:adjustRightInd w:val="0"/>
              <w:snapToGrid w:val="0"/>
              <w:jc w:val="left"/>
              <w:rPr>
                <w:rFonts w:ascii="仿宋_GB2312" w:hAnsi="等线" w:eastAsia="仿宋_GB2312" w:cs="宋体"/>
                <w:color w:val="000000" w:themeColor="text1"/>
                <w:kern w:val="0"/>
                <w:sz w:val="20"/>
                <w:szCs w:val="20"/>
                <w14:textFill>
                  <w14:solidFill>
                    <w14:schemeClr w14:val="tx1"/>
                  </w14:solidFill>
                </w14:textFill>
              </w:rPr>
            </w:pPr>
          </w:p>
        </w:tc>
      </w:tr>
      <w:tr w14:paraId="27A793C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c>
          <w:tcPr>
            <w:tcW w:w="620" w:type="pct"/>
            <w:shd w:val="clear" w:color="000000" w:fill="FFFFFF"/>
            <w:vAlign w:val="center"/>
          </w:tcPr>
          <w:p w14:paraId="649043EC">
            <w:pPr>
              <w:pStyle w:val="44"/>
              <w:widowControl/>
              <w:numPr>
                <w:ilvl w:val="0"/>
                <w:numId w:val="1"/>
              </w:numPr>
              <w:adjustRightInd w:val="0"/>
              <w:snapToGrid w:val="0"/>
              <w:ind w:left="0" w:firstLine="0" w:firstLineChars="0"/>
              <w:jc w:val="right"/>
              <w:rPr>
                <w:rFonts w:ascii="仿宋_GB2312" w:hAnsi="等线" w:eastAsia="仿宋_GB2312" w:cs="宋体"/>
                <w:color w:val="000000" w:themeColor="text1"/>
                <w:kern w:val="0"/>
                <w:sz w:val="20"/>
                <w:szCs w:val="20"/>
                <w14:textFill>
                  <w14:solidFill>
                    <w14:schemeClr w14:val="tx1"/>
                  </w14:solidFill>
                </w14:textFill>
              </w:rPr>
            </w:pPr>
          </w:p>
        </w:tc>
        <w:tc>
          <w:tcPr>
            <w:tcW w:w="335" w:type="pct"/>
            <w:shd w:val="clear" w:color="auto" w:fill="auto"/>
            <w:vAlign w:val="center"/>
          </w:tcPr>
          <w:p w14:paraId="5E9EB106">
            <w:pPr>
              <w:widowControl/>
              <w:adjustRightInd w:val="0"/>
              <w:snapToGrid w:val="0"/>
              <w:jc w:val="center"/>
              <w:rPr>
                <w:rFonts w:ascii="仿宋_GB2312" w:hAnsi="等线" w:eastAsia="仿宋_GB2312" w:cs="宋体"/>
                <w:color w:val="000000" w:themeColor="text1"/>
                <w:kern w:val="0"/>
                <w:sz w:val="20"/>
                <w:szCs w:val="20"/>
                <w14:textFill>
                  <w14:solidFill>
                    <w14:schemeClr w14:val="tx1"/>
                  </w14:solidFill>
                </w14:textFill>
              </w:rPr>
            </w:pPr>
            <w:r>
              <w:rPr>
                <w:rFonts w:hint="eastAsia" w:ascii="仿宋_GB2312" w:hAnsi="等线" w:eastAsia="仿宋_GB2312" w:cs="宋体"/>
                <w:color w:val="000000" w:themeColor="text1"/>
                <w:kern w:val="0"/>
                <w:sz w:val="20"/>
                <w:szCs w:val="20"/>
                <w14:textFill>
                  <w14:solidFill>
                    <w14:schemeClr w14:val="tx1"/>
                  </w14:solidFill>
                </w14:textFill>
              </w:rPr>
              <w:t>场所环境类</w:t>
            </w:r>
          </w:p>
        </w:tc>
        <w:tc>
          <w:tcPr>
            <w:tcW w:w="384" w:type="pct"/>
            <w:shd w:val="clear" w:color="auto" w:fill="auto"/>
            <w:vAlign w:val="center"/>
          </w:tcPr>
          <w:p w14:paraId="1705182C">
            <w:pPr>
              <w:widowControl/>
              <w:adjustRightInd w:val="0"/>
              <w:snapToGrid w:val="0"/>
              <w:jc w:val="center"/>
              <w:rPr>
                <w:rFonts w:ascii="仿宋_GB2312" w:hAnsi="等线" w:eastAsia="仿宋_GB2312" w:cs="宋体"/>
                <w:color w:val="000000" w:themeColor="text1"/>
                <w:kern w:val="0"/>
                <w:sz w:val="20"/>
                <w:szCs w:val="20"/>
                <w14:textFill>
                  <w14:solidFill>
                    <w14:schemeClr w14:val="tx1"/>
                  </w14:solidFill>
                </w14:textFill>
              </w:rPr>
            </w:pPr>
            <w:r>
              <w:rPr>
                <w:rFonts w:hint="eastAsia" w:ascii="仿宋_GB2312" w:hAnsi="等线" w:eastAsia="仿宋_GB2312" w:cs="宋体"/>
                <w:color w:val="000000" w:themeColor="text1"/>
                <w:kern w:val="0"/>
                <w:sz w:val="20"/>
                <w:szCs w:val="20"/>
                <w14:textFill>
                  <w14:solidFill>
                    <w14:schemeClr w14:val="tx1"/>
                  </w14:solidFill>
                </w14:textFill>
              </w:rPr>
              <w:t>标志及标识类</w:t>
            </w:r>
          </w:p>
        </w:tc>
        <w:tc>
          <w:tcPr>
            <w:tcW w:w="1859" w:type="pct"/>
            <w:shd w:val="clear" w:color="auto" w:fill="auto"/>
            <w:vAlign w:val="center"/>
          </w:tcPr>
          <w:p w14:paraId="5A08C174">
            <w:pPr>
              <w:jc w:val="left"/>
              <w:rPr>
                <w:rFonts w:ascii="仿宋_GB2312" w:hAnsi="等线" w:eastAsia="仿宋_GB2312" w:cs="宋体"/>
                <w:color w:val="000000" w:themeColor="text1"/>
                <w:kern w:val="0"/>
                <w:sz w:val="20"/>
                <w:szCs w:val="20"/>
                <w14:textFill>
                  <w14:solidFill>
                    <w14:schemeClr w14:val="tx1"/>
                  </w14:solidFill>
                </w14:textFill>
              </w:rPr>
            </w:pPr>
            <w:r>
              <w:rPr>
                <w:rFonts w:hint="eastAsia" w:ascii="仿宋_GB2312" w:hAnsi="等线" w:eastAsia="仿宋_GB2312" w:cs="宋体"/>
                <w:color w:val="000000" w:themeColor="text1"/>
                <w:kern w:val="0"/>
                <w:sz w:val="20"/>
                <w:szCs w:val="20"/>
                <w14:textFill>
                  <w14:solidFill>
                    <w14:schemeClr w14:val="tx1"/>
                  </w14:solidFill>
                </w14:textFill>
              </w:rPr>
              <w:t>变配电室、电缆间未设置应急照明灯具和疏散指示标志、安全出口标志，未保障通道畅通，有其他杂物。</w:t>
            </w:r>
          </w:p>
        </w:tc>
        <w:tc>
          <w:tcPr>
            <w:tcW w:w="1615" w:type="pct"/>
            <w:shd w:val="clear" w:color="auto" w:fill="auto"/>
            <w:vAlign w:val="center"/>
          </w:tcPr>
          <w:p w14:paraId="6CD8F386">
            <w:pPr>
              <w:jc w:val="left"/>
              <w:rPr>
                <w:rFonts w:ascii="仿宋_GB2312" w:hAnsi="等线" w:eastAsia="仿宋_GB2312" w:cs="宋体"/>
                <w:color w:val="000000" w:themeColor="text1"/>
                <w:kern w:val="0"/>
                <w:sz w:val="20"/>
                <w:szCs w:val="20"/>
                <w14:textFill>
                  <w14:solidFill>
                    <w14:schemeClr w14:val="tx1"/>
                  </w14:solidFill>
                </w14:textFill>
              </w:rPr>
            </w:pPr>
            <w:r>
              <w:rPr>
                <w:rFonts w:hint="eastAsia" w:ascii="仿宋_GB2312" w:hAnsi="等线" w:eastAsia="仿宋_GB2312" w:cs="宋体"/>
                <w:color w:val="000000" w:themeColor="text1"/>
                <w:kern w:val="0"/>
                <w:sz w:val="20"/>
                <w:szCs w:val="20"/>
                <w14:textFill>
                  <w14:solidFill>
                    <w14:schemeClr w14:val="tx1"/>
                  </w14:solidFill>
                </w14:textFill>
              </w:rPr>
              <w:t>《危险化学品企业安全风险隐患排查治理导则》（应急[2019]78）附件</w:t>
            </w:r>
          </w:p>
        </w:tc>
        <w:tc>
          <w:tcPr>
            <w:tcW w:w="187" w:type="pct"/>
            <w:shd w:val="clear" w:color="auto" w:fill="auto"/>
            <w:noWrap/>
            <w:vAlign w:val="center"/>
          </w:tcPr>
          <w:p w14:paraId="7CE30853">
            <w:pPr>
              <w:widowControl/>
              <w:adjustRightInd w:val="0"/>
              <w:snapToGrid w:val="0"/>
              <w:jc w:val="left"/>
              <w:rPr>
                <w:rFonts w:ascii="仿宋_GB2312" w:hAnsi="等线" w:eastAsia="仿宋_GB2312" w:cs="宋体"/>
                <w:color w:val="000000" w:themeColor="text1"/>
                <w:kern w:val="0"/>
                <w:sz w:val="20"/>
                <w:szCs w:val="20"/>
                <w14:textFill>
                  <w14:solidFill>
                    <w14:schemeClr w14:val="tx1"/>
                  </w14:solidFill>
                </w14:textFill>
              </w:rPr>
            </w:pPr>
          </w:p>
        </w:tc>
      </w:tr>
      <w:tr w14:paraId="13FC664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c>
          <w:tcPr>
            <w:tcW w:w="620" w:type="pct"/>
            <w:shd w:val="clear" w:color="000000" w:fill="FFFFFF"/>
            <w:vAlign w:val="center"/>
          </w:tcPr>
          <w:p w14:paraId="7320857E">
            <w:pPr>
              <w:pStyle w:val="44"/>
              <w:widowControl/>
              <w:numPr>
                <w:ilvl w:val="0"/>
                <w:numId w:val="1"/>
              </w:numPr>
              <w:adjustRightInd w:val="0"/>
              <w:snapToGrid w:val="0"/>
              <w:ind w:left="0" w:firstLine="0" w:firstLineChars="0"/>
              <w:jc w:val="right"/>
              <w:rPr>
                <w:rFonts w:ascii="仿宋_GB2312" w:hAnsi="等线" w:eastAsia="仿宋_GB2312" w:cs="宋体"/>
                <w:color w:val="000000" w:themeColor="text1"/>
                <w:kern w:val="0"/>
                <w:sz w:val="20"/>
                <w:szCs w:val="20"/>
                <w14:textFill>
                  <w14:solidFill>
                    <w14:schemeClr w14:val="tx1"/>
                  </w14:solidFill>
                </w14:textFill>
              </w:rPr>
            </w:pPr>
          </w:p>
        </w:tc>
        <w:tc>
          <w:tcPr>
            <w:tcW w:w="335" w:type="pct"/>
            <w:shd w:val="clear" w:color="auto" w:fill="auto"/>
            <w:vAlign w:val="center"/>
          </w:tcPr>
          <w:p w14:paraId="48AA311C">
            <w:pPr>
              <w:widowControl/>
              <w:adjustRightInd w:val="0"/>
              <w:snapToGrid w:val="0"/>
              <w:jc w:val="center"/>
              <w:rPr>
                <w:rFonts w:ascii="仿宋_GB2312" w:hAnsi="等线" w:eastAsia="仿宋_GB2312" w:cs="宋体"/>
                <w:color w:val="000000" w:themeColor="text1"/>
                <w:kern w:val="0"/>
                <w:sz w:val="20"/>
                <w:szCs w:val="20"/>
                <w14:textFill>
                  <w14:solidFill>
                    <w14:schemeClr w14:val="tx1"/>
                  </w14:solidFill>
                </w14:textFill>
              </w:rPr>
            </w:pPr>
            <w:r>
              <w:rPr>
                <w:rFonts w:hint="eastAsia" w:ascii="仿宋_GB2312" w:hAnsi="等线" w:eastAsia="仿宋_GB2312" w:cs="宋体"/>
                <w:color w:val="000000" w:themeColor="text1"/>
                <w:kern w:val="0"/>
                <w:sz w:val="20"/>
                <w:szCs w:val="20"/>
                <w14:textFill>
                  <w14:solidFill>
                    <w14:schemeClr w14:val="tx1"/>
                  </w14:solidFill>
                </w14:textFill>
              </w:rPr>
              <w:t>场所环境类</w:t>
            </w:r>
          </w:p>
        </w:tc>
        <w:tc>
          <w:tcPr>
            <w:tcW w:w="384" w:type="pct"/>
            <w:shd w:val="clear" w:color="auto" w:fill="auto"/>
            <w:vAlign w:val="center"/>
          </w:tcPr>
          <w:p w14:paraId="37B8C52B">
            <w:pPr>
              <w:widowControl/>
              <w:adjustRightInd w:val="0"/>
              <w:snapToGrid w:val="0"/>
              <w:jc w:val="center"/>
              <w:rPr>
                <w:rFonts w:ascii="仿宋_GB2312" w:hAnsi="等线" w:eastAsia="仿宋_GB2312" w:cs="宋体"/>
                <w:color w:val="000000" w:themeColor="text1"/>
                <w:kern w:val="0"/>
                <w:sz w:val="20"/>
                <w:szCs w:val="20"/>
                <w14:textFill>
                  <w14:solidFill>
                    <w14:schemeClr w14:val="tx1"/>
                  </w14:solidFill>
                </w14:textFill>
              </w:rPr>
            </w:pPr>
            <w:r>
              <w:rPr>
                <w:rFonts w:hint="eastAsia" w:ascii="仿宋_GB2312" w:hAnsi="等线" w:eastAsia="仿宋_GB2312" w:cs="宋体"/>
                <w:color w:val="000000" w:themeColor="text1"/>
                <w:kern w:val="0"/>
                <w:sz w:val="20"/>
                <w:szCs w:val="20"/>
                <w14:textFill>
                  <w14:solidFill>
                    <w14:schemeClr w14:val="tx1"/>
                  </w14:solidFill>
                </w14:textFill>
              </w:rPr>
              <w:t>周边环境类</w:t>
            </w:r>
          </w:p>
        </w:tc>
        <w:tc>
          <w:tcPr>
            <w:tcW w:w="1859" w:type="pct"/>
            <w:shd w:val="clear" w:color="auto" w:fill="auto"/>
            <w:vAlign w:val="center"/>
          </w:tcPr>
          <w:p w14:paraId="541F8048">
            <w:pPr>
              <w:widowControl/>
              <w:adjustRightInd w:val="0"/>
              <w:snapToGrid w:val="0"/>
              <w:jc w:val="left"/>
              <w:rPr>
                <w:rFonts w:ascii="仿宋_GB2312" w:hAnsi="等线" w:eastAsia="仿宋_GB2312" w:cs="宋体"/>
                <w:color w:val="000000" w:themeColor="text1"/>
                <w:kern w:val="0"/>
                <w:sz w:val="20"/>
                <w:szCs w:val="20"/>
                <w14:textFill>
                  <w14:solidFill>
                    <w14:schemeClr w14:val="tx1"/>
                  </w14:solidFill>
                </w14:textFill>
              </w:rPr>
            </w:pPr>
            <w:r>
              <w:rPr>
                <w:rFonts w:hint="eastAsia" w:ascii="仿宋_GB2312" w:hAnsi="等线" w:eastAsia="仿宋_GB2312" w:cs="宋体"/>
                <w:color w:val="000000" w:themeColor="text1"/>
                <w:kern w:val="0"/>
                <w:sz w:val="20"/>
                <w:szCs w:val="20"/>
                <w14:textFill>
                  <w14:solidFill>
                    <w14:schemeClr w14:val="tx1"/>
                  </w14:solidFill>
                </w14:textFill>
              </w:rPr>
              <w:t>石油化工企业与相邻工厂或设施的防火间距不符合国家标准</w:t>
            </w:r>
            <w:r>
              <w:rPr>
                <w:rFonts w:ascii="仿宋_GB2312" w:hAnsi="等线" w:eastAsia="仿宋_GB2312" w:cs="宋体"/>
                <w:color w:val="000000" w:themeColor="text1"/>
                <w:kern w:val="0"/>
                <w:sz w:val="20"/>
                <w:szCs w:val="20"/>
                <w14:textFill>
                  <w14:solidFill>
                    <w14:schemeClr w14:val="tx1"/>
                  </w14:solidFill>
                </w14:textFill>
              </w:rPr>
              <w:t>的要求。</w:t>
            </w:r>
          </w:p>
        </w:tc>
        <w:tc>
          <w:tcPr>
            <w:tcW w:w="1615" w:type="pct"/>
            <w:shd w:val="clear" w:color="auto" w:fill="auto"/>
            <w:vAlign w:val="center"/>
          </w:tcPr>
          <w:p w14:paraId="536E127D">
            <w:pPr>
              <w:widowControl/>
              <w:adjustRightInd w:val="0"/>
              <w:snapToGrid w:val="0"/>
              <w:jc w:val="left"/>
              <w:rPr>
                <w:rFonts w:ascii="仿宋_GB2312" w:hAnsi="等线" w:eastAsia="仿宋_GB2312" w:cs="宋体"/>
                <w:color w:val="000000" w:themeColor="text1"/>
                <w:kern w:val="0"/>
                <w:sz w:val="20"/>
                <w:szCs w:val="20"/>
                <w14:textFill>
                  <w14:solidFill>
                    <w14:schemeClr w14:val="tx1"/>
                  </w14:solidFill>
                </w14:textFill>
              </w:rPr>
            </w:pPr>
            <w:r>
              <w:rPr>
                <w:rFonts w:ascii="仿宋_GB2312" w:hAnsi="等线" w:eastAsia="仿宋_GB2312" w:cs="宋体"/>
                <w:color w:val="000000" w:themeColor="text1"/>
                <w:kern w:val="0"/>
                <w:sz w:val="20"/>
                <w:szCs w:val="20"/>
                <w14:textFill>
                  <w14:solidFill>
                    <w14:schemeClr w14:val="tx1"/>
                  </w14:solidFill>
                </w14:textFill>
              </w:rPr>
              <w:t>GB 50160-2008《石油化工企业设计防火标准（2018年版）》</w:t>
            </w:r>
          </w:p>
        </w:tc>
        <w:tc>
          <w:tcPr>
            <w:tcW w:w="187" w:type="pct"/>
            <w:shd w:val="clear" w:color="auto" w:fill="auto"/>
            <w:noWrap/>
            <w:vAlign w:val="center"/>
          </w:tcPr>
          <w:p w14:paraId="4A9B7821">
            <w:pPr>
              <w:widowControl/>
              <w:adjustRightInd w:val="0"/>
              <w:snapToGrid w:val="0"/>
              <w:jc w:val="center"/>
              <w:rPr>
                <w:rFonts w:ascii="仿宋_GB2312" w:hAnsi="等线" w:eastAsia="仿宋_GB2312" w:cs="宋体"/>
                <w:color w:val="000000" w:themeColor="text1"/>
                <w:kern w:val="0"/>
                <w:sz w:val="20"/>
                <w:szCs w:val="20"/>
                <w14:textFill>
                  <w14:solidFill>
                    <w14:schemeClr w14:val="tx1"/>
                  </w14:solidFill>
                </w14:textFill>
              </w:rPr>
            </w:pPr>
            <w:r>
              <w:rPr>
                <w:rFonts w:hint="eastAsia" w:ascii="仿宋_GB2312" w:hAnsi="等线" w:eastAsia="仿宋_GB2312" w:cs="宋体"/>
                <w:color w:val="000000" w:themeColor="text1"/>
                <w:kern w:val="0"/>
                <w:sz w:val="20"/>
                <w:szCs w:val="20"/>
                <w14:textFill>
                  <w14:solidFill>
                    <w14:schemeClr w14:val="tx1"/>
                  </w14:solidFill>
                </w14:textFill>
              </w:rPr>
              <w:t>　</w:t>
            </w:r>
          </w:p>
        </w:tc>
      </w:tr>
      <w:tr w14:paraId="3E13780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c>
          <w:tcPr>
            <w:tcW w:w="620" w:type="pct"/>
            <w:shd w:val="clear" w:color="000000" w:fill="FFFFFF"/>
            <w:vAlign w:val="center"/>
          </w:tcPr>
          <w:p w14:paraId="018C838D">
            <w:pPr>
              <w:pStyle w:val="44"/>
              <w:widowControl/>
              <w:numPr>
                <w:ilvl w:val="0"/>
                <w:numId w:val="1"/>
              </w:numPr>
              <w:adjustRightInd w:val="0"/>
              <w:snapToGrid w:val="0"/>
              <w:ind w:left="0" w:firstLine="0" w:firstLineChars="0"/>
              <w:jc w:val="right"/>
              <w:rPr>
                <w:rFonts w:ascii="仿宋_GB2312" w:hAnsi="等线" w:eastAsia="仿宋_GB2312" w:cs="宋体"/>
                <w:color w:val="000000" w:themeColor="text1"/>
                <w:kern w:val="0"/>
                <w:sz w:val="20"/>
                <w:szCs w:val="20"/>
                <w14:textFill>
                  <w14:solidFill>
                    <w14:schemeClr w14:val="tx1"/>
                  </w14:solidFill>
                </w14:textFill>
              </w:rPr>
            </w:pPr>
          </w:p>
        </w:tc>
        <w:tc>
          <w:tcPr>
            <w:tcW w:w="335" w:type="pct"/>
            <w:shd w:val="clear" w:color="auto" w:fill="auto"/>
            <w:vAlign w:val="center"/>
          </w:tcPr>
          <w:p w14:paraId="6788BCE1">
            <w:pPr>
              <w:widowControl/>
              <w:adjustRightInd w:val="0"/>
              <w:snapToGrid w:val="0"/>
              <w:jc w:val="center"/>
              <w:rPr>
                <w:rFonts w:ascii="仿宋_GB2312" w:hAnsi="等线" w:eastAsia="仿宋_GB2312" w:cs="宋体"/>
                <w:color w:val="000000" w:themeColor="text1"/>
                <w:kern w:val="0"/>
                <w:sz w:val="20"/>
                <w:szCs w:val="20"/>
                <w14:textFill>
                  <w14:solidFill>
                    <w14:schemeClr w14:val="tx1"/>
                  </w14:solidFill>
                </w14:textFill>
              </w:rPr>
            </w:pPr>
            <w:r>
              <w:rPr>
                <w:rFonts w:hint="eastAsia" w:ascii="仿宋_GB2312" w:hAnsi="等线" w:eastAsia="仿宋_GB2312" w:cs="宋体"/>
                <w:color w:val="000000" w:themeColor="text1"/>
                <w:kern w:val="0"/>
                <w:sz w:val="20"/>
                <w:szCs w:val="20"/>
                <w14:textFill>
                  <w14:solidFill>
                    <w14:schemeClr w14:val="tx1"/>
                  </w14:solidFill>
                </w14:textFill>
              </w:rPr>
              <w:t>场所环境类</w:t>
            </w:r>
          </w:p>
        </w:tc>
        <w:tc>
          <w:tcPr>
            <w:tcW w:w="384" w:type="pct"/>
            <w:shd w:val="clear" w:color="auto" w:fill="auto"/>
            <w:vAlign w:val="center"/>
          </w:tcPr>
          <w:p w14:paraId="4E37CD57">
            <w:pPr>
              <w:widowControl/>
              <w:adjustRightInd w:val="0"/>
              <w:snapToGrid w:val="0"/>
              <w:jc w:val="center"/>
              <w:rPr>
                <w:rFonts w:ascii="仿宋_GB2312" w:hAnsi="等线" w:eastAsia="仿宋_GB2312" w:cs="宋体"/>
                <w:color w:val="000000" w:themeColor="text1"/>
                <w:kern w:val="0"/>
                <w:sz w:val="20"/>
                <w:szCs w:val="20"/>
                <w14:textFill>
                  <w14:solidFill>
                    <w14:schemeClr w14:val="tx1"/>
                  </w14:solidFill>
                </w14:textFill>
              </w:rPr>
            </w:pPr>
            <w:r>
              <w:rPr>
                <w:rFonts w:hint="eastAsia" w:ascii="仿宋_GB2312" w:hAnsi="等线" w:eastAsia="仿宋_GB2312" w:cs="宋体"/>
                <w:color w:val="000000" w:themeColor="text1"/>
                <w:kern w:val="0"/>
                <w:sz w:val="20"/>
                <w:szCs w:val="20"/>
                <w14:textFill>
                  <w14:solidFill>
                    <w14:schemeClr w14:val="tx1"/>
                  </w14:solidFill>
                </w14:textFill>
              </w:rPr>
              <w:t>周边环境类</w:t>
            </w:r>
          </w:p>
        </w:tc>
        <w:tc>
          <w:tcPr>
            <w:tcW w:w="1859" w:type="pct"/>
            <w:shd w:val="clear" w:color="auto" w:fill="auto"/>
            <w:vAlign w:val="center"/>
          </w:tcPr>
          <w:p w14:paraId="214318CD">
            <w:pPr>
              <w:widowControl/>
              <w:adjustRightInd w:val="0"/>
              <w:snapToGrid w:val="0"/>
              <w:jc w:val="left"/>
              <w:rPr>
                <w:rFonts w:ascii="仿宋_GB2312" w:hAnsi="等线" w:eastAsia="仿宋_GB2312" w:cs="宋体"/>
                <w:color w:val="000000" w:themeColor="text1"/>
                <w:kern w:val="0"/>
                <w:sz w:val="20"/>
                <w:szCs w:val="20"/>
                <w14:textFill>
                  <w14:solidFill>
                    <w14:schemeClr w14:val="tx1"/>
                  </w14:solidFill>
                </w14:textFill>
              </w:rPr>
            </w:pPr>
            <w:r>
              <w:rPr>
                <w:rFonts w:hint="eastAsia" w:ascii="仿宋_GB2312" w:hAnsi="等线" w:eastAsia="仿宋_GB2312" w:cs="宋体"/>
                <w:color w:val="000000" w:themeColor="text1"/>
                <w:kern w:val="0"/>
                <w:sz w:val="20"/>
                <w:szCs w:val="20"/>
                <w14:textFill>
                  <w14:solidFill>
                    <w14:schemeClr w14:val="tx1"/>
                  </w14:solidFill>
                </w14:textFill>
              </w:rPr>
              <w:t>装置、设备设施内部安全防护（防火）距离不符合现行GB 50016、GB 50160、GB/T 37243等国家标准要求。</w:t>
            </w:r>
          </w:p>
        </w:tc>
        <w:tc>
          <w:tcPr>
            <w:tcW w:w="1615" w:type="pct"/>
            <w:shd w:val="clear" w:color="auto" w:fill="auto"/>
            <w:vAlign w:val="center"/>
          </w:tcPr>
          <w:p w14:paraId="2F42580C">
            <w:pPr>
              <w:widowControl/>
              <w:adjustRightInd w:val="0"/>
              <w:snapToGrid w:val="0"/>
              <w:jc w:val="left"/>
              <w:rPr>
                <w:rFonts w:ascii="仿宋_GB2312" w:hAnsi="等线" w:eastAsia="仿宋_GB2312" w:cs="宋体"/>
                <w:color w:val="000000" w:themeColor="text1"/>
                <w:kern w:val="0"/>
                <w:sz w:val="20"/>
                <w:szCs w:val="20"/>
                <w14:textFill>
                  <w14:solidFill>
                    <w14:schemeClr w14:val="tx1"/>
                  </w14:solidFill>
                </w14:textFill>
              </w:rPr>
            </w:pPr>
            <w:r>
              <w:rPr>
                <w:rFonts w:hint="eastAsia" w:ascii="仿宋_GB2312" w:hAnsi="等线" w:eastAsia="仿宋_GB2312" w:cs="宋体"/>
                <w:color w:val="000000" w:themeColor="text1"/>
                <w:kern w:val="0"/>
                <w:sz w:val="20"/>
                <w:szCs w:val="20"/>
                <w14:textFill>
                  <w14:solidFill>
                    <w14:schemeClr w14:val="tx1"/>
                  </w14:solidFill>
                </w14:textFill>
              </w:rPr>
              <w:t>《建筑设计防火规范（2018版）》（GB</w:t>
            </w:r>
            <w:r>
              <w:rPr>
                <w:rFonts w:ascii="仿宋_GB2312" w:hAnsi="等线" w:eastAsia="仿宋_GB2312" w:cs="宋体"/>
                <w:color w:val="000000" w:themeColor="text1"/>
                <w:kern w:val="0"/>
                <w:sz w:val="20"/>
                <w:szCs w:val="20"/>
                <w14:textFill>
                  <w14:solidFill>
                    <w14:schemeClr w14:val="tx1"/>
                  </w14:solidFill>
                </w14:textFill>
              </w:rPr>
              <w:t xml:space="preserve"> </w:t>
            </w:r>
            <w:r>
              <w:rPr>
                <w:rFonts w:hint="eastAsia" w:ascii="仿宋_GB2312" w:hAnsi="等线" w:eastAsia="仿宋_GB2312" w:cs="宋体"/>
                <w:color w:val="000000" w:themeColor="text1"/>
                <w:kern w:val="0"/>
                <w:sz w:val="20"/>
                <w:szCs w:val="20"/>
                <w14:textFill>
                  <w14:solidFill>
                    <w14:schemeClr w14:val="tx1"/>
                  </w14:solidFill>
                </w14:textFill>
              </w:rPr>
              <w:t>50016-2014）；《石油化工企业设计防火标准（2018版）》（GB 50160-2008）；《危险化学品生产装置和储存设施外部安全防护距离》（GB/T 37243-2019） 第4条；</w:t>
            </w:r>
          </w:p>
        </w:tc>
        <w:tc>
          <w:tcPr>
            <w:tcW w:w="187" w:type="pct"/>
            <w:shd w:val="clear" w:color="auto" w:fill="auto"/>
            <w:noWrap/>
            <w:vAlign w:val="center"/>
          </w:tcPr>
          <w:p w14:paraId="485106D9">
            <w:pPr>
              <w:widowControl/>
              <w:adjustRightInd w:val="0"/>
              <w:snapToGrid w:val="0"/>
              <w:jc w:val="center"/>
              <w:rPr>
                <w:rFonts w:ascii="仿宋_GB2312" w:hAnsi="等线" w:eastAsia="仿宋_GB2312" w:cs="宋体"/>
                <w:color w:val="000000" w:themeColor="text1"/>
                <w:kern w:val="0"/>
                <w:sz w:val="20"/>
                <w:szCs w:val="20"/>
                <w14:textFill>
                  <w14:solidFill>
                    <w14:schemeClr w14:val="tx1"/>
                  </w14:solidFill>
                </w14:textFill>
              </w:rPr>
            </w:pPr>
            <w:r>
              <w:rPr>
                <w:rFonts w:hint="eastAsia" w:ascii="仿宋_GB2312" w:hAnsi="等线" w:eastAsia="仿宋_GB2312" w:cs="宋体"/>
                <w:color w:val="000000" w:themeColor="text1"/>
                <w:kern w:val="0"/>
                <w:sz w:val="20"/>
                <w:szCs w:val="20"/>
                <w14:textFill>
                  <w14:solidFill>
                    <w14:schemeClr w14:val="tx1"/>
                  </w14:solidFill>
                </w14:textFill>
              </w:rPr>
              <w:t>　</w:t>
            </w:r>
          </w:p>
        </w:tc>
      </w:tr>
      <w:tr w14:paraId="51FCEF3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c>
          <w:tcPr>
            <w:tcW w:w="620" w:type="pct"/>
            <w:shd w:val="clear" w:color="000000" w:fill="FFFFFF"/>
            <w:vAlign w:val="center"/>
          </w:tcPr>
          <w:p w14:paraId="31800941">
            <w:pPr>
              <w:pStyle w:val="44"/>
              <w:widowControl/>
              <w:numPr>
                <w:ilvl w:val="0"/>
                <w:numId w:val="1"/>
              </w:numPr>
              <w:adjustRightInd w:val="0"/>
              <w:snapToGrid w:val="0"/>
              <w:ind w:left="0" w:firstLine="0" w:firstLineChars="0"/>
              <w:jc w:val="right"/>
              <w:rPr>
                <w:rFonts w:ascii="仿宋_GB2312" w:hAnsi="等线" w:eastAsia="仿宋_GB2312" w:cs="宋体"/>
                <w:color w:val="000000" w:themeColor="text1"/>
                <w:kern w:val="0"/>
                <w:sz w:val="20"/>
                <w:szCs w:val="20"/>
                <w14:textFill>
                  <w14:solidFill>
                    <w14:schemeClr w14:val="tx1"/>
                  </w14:solidFill>
                </w14:textFill>
              </w:rPr>
            </w:pPr>
          </w:p>
        </w:tc>
        <w:tc>
          <w:tcPr>
            <w:tcW w:w="335" w:type="pct"/>
            <w:shd w:val="clear" w:color="auto" w:fill="auto"/>
            <w:vAlign w:val="center"/>
          </w:tcPr>
          <w:p w14:paraId="0722CAE2">
            <w:pPr>
              <w:widowControl/>
              <w:adjustRightInd w:val="0"/>
              <w:snapToGrid w:val="0"/>
              <w:jc w:val="center"/>
              <w:rPr>
                <w:rFonts w:ascii="仿宋_GB2312" w:hAnsi="等线" w:eastAsia="仿宋_GB2312" w:cs="宋体"/>
                <w:color w:val="000000" w:themeColor="text1"/>
                <w:kern w:val="0"/>
                <w:sz w:val="20"/>
                <w:szCs w:val="20"/>
                <w14:textFill>
                  <w14:solidFill>
                    <w14:schemeClr w14:val="tx1"/>
                  </w14:solidFill>
                </w14:textFill>
              </w:rPr>
            </w:pPr>
            <w:r>
              <w:rPr>
                <w:rFonts w:hint="eastAsia" w:ascii="仿宋_GB2312" w:hAnsi="等线" w:eastAsia="仿宋_GB2312" w:cs="宋体"/>
                <w:color w:val="000000" w:themeColor="text1"/>
                <w:kern w:val="0"/>
                <w:sz w:val="20"/>
                <w:szCs w:val="20"/>
                <w14:textFill>
                  <w14:solidFill>
                    <w14:schemeClr w14:val="tx1"/>
                  </w14:solidFill>
                </w14:textFill>
              </w:rPr>
              <w:t>场所环境类</w:t>
            </w:r>
          </w:p>
        </w:tc>
        <w:tc>
          <w:tcPr>
            <w:tcW w:w="384" w:type="pct"/>
            <w:shd w:val="clear" w:color="auto" w:fill="auto"/>
            <w:vAlign w:val="center"/>
          </w:tcPr>
          <w:p w14:paraId="097836E6">
            <w:pPr>
              <w:widowControl/>
              <w:adjustRightInd w:val="0"/>
              <w:snapToGrid w:val="0"/>
              <w:jc w:val="center"/>
              <w:rPr>
                <w:rFonts w:ascii="仿宋_GB2312" w:hAnsi="等线" w:eastAsia="仿宋_GB2312" w:cs="宋体"/>
                <w:color w:val="000000" w:themeColor="text1"/>
                <w:kern w:val="0"/>
                <w:sz w:val="20"/>
                <w:szCs w:val="20"/>
                <w14:textFill>
                  <w14:solidFill>
                    <w14:schemeClr w14:val="tx1"/>
                  </w14:solidFill>
                </w14:textFill>
              </w:rPr>
            </w:pPr>
            <w:r>
              <w:rPr>
                <w:rFonts w:hint="eastAsia" w:ascii="仿宋_GB2312" w:hAnsi="等线" w:eastAsia="仿宋_GB2312" w:cs="宋体"/>
                <w:color w:val="000000" w:themeColor="text1"/>
                <w:kern w:val="0"/>
                <w:sz w:val="20"/>
                <w:szCs w:val="20"/>
                <w14:textFill>
                  <w14:solidFill>
                    <w14:schemeClr w14:val="tx1"/>
                  </w14:solidFill>
                </w14:textFill>
              </w:rPr>
              <w:t>周边环境类</w:t>
            </w:r>
          </w:p>
        </w:tc>
        <w:tc>
          <w:tcPr>
            <w:tcW w:w="1859" w:type="pct"/>
            <w:shd w:val="clear" w:color="auto" w:fill="auto"/>
            <w:vAlign w:val="center"/>
          </w:tcPr>
          <w:p w14:paraId="0822B7CA">
            <w:pPr>
              <w:widowControl/>
              <w:adjustRightInd w:val="0"/>
              <w:snapToGrid w:val="0"/>
              <w:jc w:val="left"/>
              <w:rPr>
                <w:rFonts w:ascii="仿宋_GB2312" w:hAnsi="等线" w:eastAsia="仿宋_GB2312" w:cs="宋体"/>
                <w:color w:val="000000" w:themeColor="text1"/>
                <w:kern w:val="0"/>
                <w:sz w:val="20"/>
                <w:szCs w:val="20"/>
                <w14:textFill>
                  <w14:solidFill>
                    <w14:schemeClr w14:val="tx1"/>
                  </w14:solidFill>
                </w14:textFill>
              </w:rPr>
            </w:pPr>
            <w:r>
              <w:rPr>
                <w:rFonts w:hint="eastAsia" w:ascii="仿宋_GB2312" w:hAnsi="等线" w:eastAsia="仿宋_GB2312" w:cs="宋体"/>
                <w:color w:val="000000" w:themeColor="text1"/>
                <w:kern w:val="0"/>
                <w:sz w:val="20"/>
                <w:szCs w:val="20"/>
                <w14:textFill>
                  <w14:solidFill>
                    <w14:schemeClr w14:val="tx1"/>
                  </w14:solidFill>
                </w14:textFill>
              </w:rPr>
              <w:t>涉及“两重点一重大”的生产装置、储存设施外部安全防护距离不符合国家标准要求。</w:t>
            </w:r>
          </w:p>
        </w:tc>
        <w:tc>
          <w:tcPr>
            <w:tcW w:w="1615" w:type="pct"/>
            <w:shd w:val="clear" w:color="auto" w:fill="auto"/>
            <w:vAlign w:val="center"/>
          </w:tcPr>
          <w:p w14:paraId="73DF7C9C">
            <w:pPr>
              <w:widowControl/>
              <w:adjustRightInd w:val="0"/>
              <w:snapToGrid w:val="0"/>
              <w:jc w:val="left"/>
              <w:rPr>
                <w:rFonts w:ascii="仿宋_GB2312" w:hAnsi="等线" w:eastAsia="仿宋_GB2312" w:cs="宋体"/>
                <w:color w:val="000000" w:themeColor="text1"/>
                <w:kern w:val="0"/>
                <w:sz w:val="20"/>
                <w:szCs w:val="20"/>
                <w14:textFill>
                  <w14:solidFill>
                    <w14:schemeClr w14:val="tx1"/>
                  </w14:solidFill>
                </w14:textFill>
              </w:rPr>
            </w:pPr>
            <w:r>
              <w:rPr>
                <w:rFonts w:hint="eastAsia" w:ascii="仿宋_GB2312" w:hAnsi="等线" w:eastAsia="仿宋_GB2312" w:cs="宋体"/>
                <w:color w:val="000000" w:themeColor="text1"/>
                <w:kern w:val="0"/>
                <w:sz w:val="20"/>
                <w:szCs w:val="20"/>
                <w14:textFill>
                  <w14:solidFill>
                    <w14:schemeClr w14:val="tx1"/>
                  </w14:solidFill>
                </w14:textFill>
              </w:rPr>
              <w:t>《化工和危险化学品生产经营单位重大生产安全事故隐患判定标准（试行）》（安监总管三〔2017〕121号） 第三条</w:t>
            </w:r>
          </w:p>
        </w:tc>
        <w:tc>
          <w:tcPr>
            <w:tcW w:w="187" w:type="pct"/>
            <w:shd w:val="clear" w:color="auto" w:fill="auto"/>
            <w:noWrap/>
            <w:vAlign w:val="center"/>
          </w:tcPr>
          <w:p w14:paraId="57EA2C72">
            <w:pPr>
              <w:widowControl/>
              <w:adjustRightInd w:val="0"/>
              <w:snapToGrid w:val="0"/>
              <w:jc w:val="center"/>
              <w:rPr>
                <w:rFonts w:ascii="仿宋_GB2312" w:hAnsi="等线" w:eastAsia="仿宋_GB2312" w:cs="宋体"/>
                <w:color w:val="000000" w:themeColor="text1"/>
                <w:kern w:val="0"/>
                <w:sz w:val="20"/>
                <w:szCs w:val="20"/>
                <w14:textFill>
                  <w14:solidFill>
                    <w14:schemeClr w14:val="tx1"/>
                  </w14:solidFill>
                </w14:textFill>
              </w:rPr>
            </w:pPr>
            <w:r>
              <w:rPr>
                <w:rFonts w:hint="eastAsia" w:ascii="仿宋_GB2312" w:hAnsi="等线" w:eastAsia="仿宋_GB2312" w:cs="宋体"/>
                <w:color w:val="000000" w:themeColor="text1"/>
                <w:kern w:val="0"/>
                <w:sz w:val="20"/>
                <w:szCs w:val="20"/>
                <w14:textFill>
                  <w14:solidFill>
                    <w14:schemeClr w14:val="tx1"/>
                  </w14:solidFill>
                </w14:textFill>
              </w:rPr>
              <w:t>★</w:t>
            </w:r>
          </w:p>
        </w:tc>
      </w:tr>
      <w:tr w14:paraId="04BE413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c>
          <w:tcPr>
            <w:tcW w:w="620" w:type="pct"/>
            <w:shd w:val="clear" w:color="000000" w:fill="FFFFFF"/>
            <w:vAlign w:val="center"/>
          </w:tcPr>
          <w:p w14:paraId="24EA48F8">
            <w:pPr>
              <w:pStyle w:val="44"/>
              <w:widowControl/>
              <w:numPr>
                <w:ilvl w:val="0"/>
                <w:numId w:val="1"/>
              </w:numPr>
              <w:adjustRightInd w:val="0"/>
              <w:snapToGrid w:val="0"/>
              <w:ind w:left="0" w:firstLine="0" w:firstLineChars="0"/>
              <w:jc w:val="right"/>
              <w:rPr>
                <w:rFonts w:ascii="仿宋_GB2312" w:hAnsi="等线" w:eastAsia="仿宋_GB2312" w:cs="宋体"/>
                <w:color w:val="000000" w:themeColor="text1"/>
                <w:kern w:val="0"/>
                <w:sz w:val="20"/>
                <w:szCs w:val="20"/>
                <w14:textFill>
                  <w14:solidFill>
                    <w14:schemeClr w14:val="tx1"/>
                  </w14:solidFill>
                </w14:textFill>
              </w:rPr>
            </w:pPr>
          </w:p>
        </w:tc>
        <w:tc>
          <w:tcPr>
            <w:tcW w:w="335" w:type="pct"/>
            <w:shd w:val="clear" w:color="auto" w:fill="auto"/>
            <w:vAlign w:val="center"/>
          </w:tcPr>
          <w:p w14:paraId="4726C84E">
            <w:pPr>
              <w:widowControl/>
              <w:adjustRightInd w:val="0"/>
              <w:snapToGrid w:val="0"/>
              <w:jc w:val="center"/>
              <w:rPr>
                <w:rFonts w:ascii="仿宋_GB2312" w:hAnsi="等线" w:eastAsia="仿宋_GB2312" w:cs="宋体"/>
                <w:color w:val="000000" w:themeColor="text1"/>
                <w:kern w:val="0"/>
                <w:sz w:val="20"/>
                <w:szCs w:val="20"/>
                <w14:textFill>
                  <w14:solidFill>
                    <w14:schemeClr w14:val="tx1"/>
                  </w14:solidFill>
                </w14:textFill>
              </w:rPr>
            </w:pPr>
            <w:r>
              <w:rPr>
                <w:rFonts w:hint="eastAsia" w:ascii="仿宋_GB2312" w:hAnsi="等线" w:eastAsia="仿宋_GB2312" w:cs="宋体"/>
                <w:color w:val="000000" w:themeColor="text1"/>
                <w:kern w:val="0"/>
                <w:sz w:val="20"/>
                <w:szCs w:val="20"/>
                <w14:textFill>
                  <w14:solidFill>
                    <w14:schemeClr w14:val="tx1"/>
                  </w14:solidFill>
                </w14:textFill>
              </w:rPr>
              <w:t>场所环境类</w:t>
            </w:r>
          </w:p>
        </w:tc>
        <w:tc>
          <w:tcPr>
            <w:tcW w:w="384" w:type="pct"/>
            <w:shd w:val="clear" w:color="auto" w:fill="auto"/>
            <w:vAlign w:val="center"/>
          </w:tcPr>
          <w:p w14:paraId="2E1EAC1C">
            <w:pPr>
              <w:widowControl/>
              <w:adjustRightInd w:val="0"/>
              <w:snapToGrid w:val="0"/>
              <w:jc w:val="center"/>
              <w:rPr>
                <w:rFonts w:ascii="仿宋_GB2312" w:hAnsi="等线" w:eastAsia="仿宋_GB2312" w:cs="宋体"/>
                <w:color w:val="000000" w:themeColor="text1"/>
                <w:kern w:val="0"/>
                <w:sz w:val="20"/>
                <w:szCs w:val="20"/>
                <w14:textFill>
                  <w14:solidFill>
                    <w14:schemeClr w14:val="tx1"/>
                  </w14:solidFill>
                </w14:textFill>
              </w:rPr>
            </w:pPr>
            <w:r>
              <w:rPr>
                <w:rFonts w:hint="eastAsia" w:ascii="仿宋_GB2312" w:hAnsi="等线" w:eastAsia="仿宋_GB2312" w:cs="宋体"/>
                <w:color w:val="000000" w:themeColor="text1"/>
                <w:kern w:val="0"/>
                <w:sz w:val="20"/>
                <w:szCs w:val="20"/>
                <w14:textFill>
                  <w14:solidFill>
                    <w14:schemeClr w14:val="tx1"/>
                  </w14:solidFill>
                </w14:textFill>
              </w:rPr>
              <w:t>周边环境类</w:t>
            </w:r>
          </w:p>
        </w:tc>
        <w:tc>
          <w:tcPr>
            <w:tcW w:w="1859" w:type="pct"/>
            <w:shd w:val="clear" w:color="auto" w:fill="auto"/>
            <w:vAlign w:val="center"/>
          </w:tcPr>
          <w:p w14:paraId="642E3926">
            <w:pPr>
              <w:widowControl/>
              <w:adjustRightInd w:val="0"/>
              <w:snapToGrid w:val="0"/>
              <w:jc w:val="left"/>
              <w:rPr>
                <w:rFonts w:ascii="仿宋_GB2312" w:hAnsi="等线" w:eastAsia="仿宋_GB2312" w:cs="宋体"/>
                <w:color w:val="000000" w:themeColor="text1"/>
                <w:kern w:val="0"/>
                <w:sz w:val="20"/>
                <w:szCs w:val="20"/>
                <w14:textFill>
                  <w14:solidFill>
                    <w14:schemeClr w14:val="tx1"/>
                  </w14:solidFill>
                </w14:textFill>
              </w:rPr>
            </w:pPr>
            <w:r>
              <w:rPr>
                <w:rFonts w:hint="eastAsia" w:ascii="仿宋_GB2312" w:hAnsi="等线" w:eastAsia="仿宋_GB2312" w:cs="宋体"/>
                <w:color w:val="000000" w:themeColor="text1"/>
                <w:kern w:val="0"/>
                <w:sz w:val="20"/>
                <w:szCs w:val="20"/>
                <w14:textFill>
                  <w14:solidFill>
                    <w14:schemeClr w14:val="tx1"/>
                  </w14:solidFill>
                </w14:textFill>
              </w:rPr>
              <w:t>光气、氯气等剧毒气体及硫化氢气体管道穿越除厂区(包括化工园区、工业园区）外的公共区域。</w:t>
            </w:r>
          </w:p>
        </w:tc>
        <w:tc>
          <w:tcPr>
            <w:tcW w:w="1615" w:type="pct"/>
            <w:shd w:val="clear" w:color="auto" w:fill="auto"/>
            <w:vAlign w:val="center"/>
          </w:tcPr>
          <w:p w14:paraId="4988E98D">
            <w:pPr>
              <w:widowControl/>
              <w:adjustRightInd w:val="0"/>
              <w:snapToGrid w:val="0"/>
              <w:jc w:val="left"/>
              <w:rPr>
                <w:rFonts w:ascii="仿宋_GB2312" w:hAnsi="等线" w:eastAsia="仿宋_GB2312" w:cs="宋体"/>
                <w:color w:val="000000" w:themeColor="text1"/>
                <w:kern w:val="0"/>
                <w:sz w:val="20"/>
                <w:szCs w:val="20"/>
                <w14:textFill>
                  <w14:solidFill>
                    <w14:schemeClr w14:val="tx1"/>
                  </w14:solidFill>
                </w14:textFill>
              </w:rPr>
            </w:pPr>
            <w:r>
              <w:rPr>
                <w:rFonts w:hint="eastAsia" w:ascii="仿宋_GB2312" w:hAnsi="等线" w:eastAsia="仿宋_GB2312" w:cs="宋体"/>
                <w:color w:val="000000" w:themeColor="text1"/>
                <w:kern w:val="0"/>
                <w:sz w:val="20"/>
                <w:szCs w:val="20"/>
                <w14:textFill>
                  <w14:solidFill>
                    <w14:schemeClr w14:val="tx1"/>
                  </w14:solidFill>
                </w14:textFill>
              </w:rPr>
              <w:t>《化工和危险化学品生产经营单位重大生产安全事故隐患判定标准（试行）》 第八条</w:t>
            </w:r>
          </w:p>
        </w:tc>
        <w:tc>
          <w:tcPr>
            <w:tcW w:w="187" w:type="pct"/>
            <w:shd w:val="clear" w:color="auto" w:fill="auto"/>
            <w:noWrap/>
            <w:vAlign w:val="center"/>
          </w:tcPr>
          <w:p w14:paraId="5715E2EF">
            <w:pPr>
              <w:widowControl/>
              <w:adjustRightInd w:val="0"/>
              <w:snapToGrid w:val="0"/>
              <w:jc w:val="center"/>
              <w:rPr>
                <w:rFonts w:ascii="仿宋_GB2312" w:hAnsi="等线" w:eastAsia="仿宋_GB2312" w:cs="宋体"/>
                <w:color w:val="000000" w:themeColor="text1"/>
                <w:kern w:val="0"/>
                <w:sz w:val="20"/>
                <w:szCs w:val="20"/>
                <w14:textFill>
                  <w14:solidFill>
                    <w14:schemeClr w14:val="tx1"/>
                  </w14:solidFill>
                </w14:textFill>
              </w:rPr>
            </w:pPr>
            <w:r>
              <w:rPr>
                <w:rFonts w:hint="eastAsia" w:ascii="仿宋_GB2312" w:hAnsi="等线" w:eastAsia="仿宋_GB2312" w:cs="宋体"/>
                <w:color w:val="000000" w:themeColor="text1"/>
                <w:kern w:val="0"/>
                <w:sz w:val="20"/>
                <w:szCs w:val="20"/>
                <w14:textFill>
                  <w14:solidFill>
                    <w14:schemeClr w14:val="tx1"/>
                  </w14:solidFill>
                </w14:textFill>
              </w:rPr>
              <w:t>★</w:t>
            </w:r>
          </w:p>
        </w:tc>
      </w:tr>
      <w:tr w14:paraId="5397FDC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c>
          <w:tcPr>
            <w:tcW w:w="620" w:type="pct"/>
            <w:shd w:val="clear" w:color="000000" w:fill="FFFFFF"/>
            <w:vAlign w:val="center"/>
          </w:tcPr>
          <w:p w14:paraId="2D2406B4">
            <w:pPr>
              <w:pStyle w:val="44"/>
              <w:widowControl/>
              <w:numPr>
                <w:ilvl w:val="0"/>
                <w:numId w:val="1"/>
              </w:numPr>
              <w:adjustRightInd w:val="0"/>
              <w:snapToGrid w:val="0"/>
              <w:ind w:left="0" w:firstLine="0" w:firstLineChars="0"/>
              <w:jc w:val="right"/>
              <w:rPr>
                <w:rFonts w:ascii="仿宋_GB2312" w:hAnsi="等线" w:eastAsia="仿宋_GB2312" w:cs="宋体"/>
                <w:color w:val="000000" w:themeColor="text1"/>
                <w:kern w:val="0"/>
                <w:sz w:val="20"/>
                <w:szCs w:val="20"/>
                <w14:textFill>
                  <w14:solidFill>
                    <w14:schemeClr w14:val="tx1"/>
                  </w14:solidFill>
                </w14:textFill>
              </w:rPr>
            </w:pPr>
          </w:p>
        </w:tc>
        <w:tc>
          <w:tcPr>
            <w:tcW w:w="335" w:type="pct"/>
            <w:shd w:val="clear" w:color="auto" w:fill="auto"/>
            <w:vAlign w:val="center"/>
          </w:tcPr>
          <w:p w14:paraId="10386F32">
            <w:pPr>
              <w:widowControl/>
              <w:adjustRightInd w:val="0"/>
              <w:snapToGrid w:val="0"/>
              <w:jc w:val="center"/>
              <w:rPr>
                <w:rFonts w:ascii="仿宋_GB2312" w:hAnsi="等线" w:eastAsia="仿宋_GB2312" w:cs="宋体"/>
                <w:color w:val="000000" w:themeColor="text1"/>
                <w:kern w:val="0"/>
                <w:sz w:val="20"/>
                <w:szCs w:val="20"/>
                <w14:textFill>
                  <w14:solidFill>
                    <w14:schemeClr w14:val="tx1"/>
                  </w14:solidFill>
                </w14:textFill>
              </w:rPr>
            </w:pPr>
            <w:r>
              <w:rPr>
                <w:rFonts w:hint="eastAsia" w:ascii="仿宋_GB2312" w:hAnsi="等线" w:eastAsia="仿宋_GB2312" w:cs="宋体"/>
                <w:color w:val="000000" w:themeColor="text1"/>
                <w:kern w:val="0"/>
                <w:sz w:val="20"/>
                <w:szCs w:val="20"/>
                <w14:textFill>
                  <w14:solidFill>
                    <w14:schemeClr w14:val="tx1"/>
                  </w14:solidFill>
                </w14:textFill>
              </w:rPr>
              <w:t>场所环境类</w:t>
            </w:r>
          </w:p>
        </w:tc>
        <w:tc>
          <w:tcPr>
            <w:tcW w:w="384" w:type="pct"/>
            <w:shd w:val="clear" w:color="auto" w:fill="auto"/>
            <w:vAlign w:val="center"/>
          </w:tcPr>
          <w:p w14:paraId="04643C88">
            <w:pPr>
              <w:widowControl/>
              <w:adjustRightInd w:val="0"/>
              <w:snapToGrid w:val="0"/>
              <w:jc w:val="center"/>
              <w:rPr>
                <w:rFonts w:ascii="仿宋_GB2312" w:hAnsi="等线" w:eastAsia="仿宋_GB2312" w:cs="宋体"/>
                <w:color w:val="000000" w:themeColor="text1"/>
                <w:kern w:val="0"/>
                <w:sz w:val="20"/>
                <w:szCs w:val="20"/>
                <w14:textFill>
                  <w14:solidFill>
                    <w14:schemeClr w14:val="tx1"/>
                  </w14:solidFill>
                </w14:textFill>
              </w:rPr>
            </w:pPr>
            <w:r>
              <w:rPr>
                <w:rFonts w:hint="eastAsia" w:ascii="仿宋_GB2312" w:hAnsi="等线" w:eastAsia="仿宋_GB2312" w:cs="宋体"/>
                <w:color w:val="000000" w:themeColor="text1"/>
                <w:kern w:val="0"/>
                <w:sz w:val="20"/>
                <w:szCs w:val="20"/>
                <w14:textFill>
                  <w14:solidFill>
                    <w14:schemeClr w14:val="tx1"/>
                  </w14:solidFill>
                </w14:textFill>
              </w:rPr>
              <w:t>周边环境类</w:t>
            </w:r>
          </w:p>
        </w:tc>
        <w:tc>
          <w:tcPr>
            <w:tcW w:w="1859" w:type="pct"/>
            <w:shd w:val="clear" w:color="auto" w:fill="auto"/>
            <w:vAlign w:val="center"/>
          </w:tcPr>
          <w:p w14:paraId="0102F82C">
            <w:pPr>
              <w:widowControl/>
              <w:adjustRightInd w:val="0"/>
              <w:snapToGrid w:val="0"/>
              <w:jc w:val="left"/>
              <w:rPr>
                <w:rFonts w:ascii="仿宋_GB2312" w:hAnsi="等线" w:eastAsia="仿宋_GB2312" w:cs="宋体"/>
                <w:color w:val="000000" w:themeColor="text1"/>
                <w:kern w:val="0"/>
                <w:sz w:val="20"/>
                <w:szCs w:val="20"/>
                <w14:textFill>
                  <w14:solidFill>
                    <w14:schemeClr w14:val="tx1"/>
                  </w14:solidFill>
                </w14:textFill>
              </w:rPr>
            </w:pPr>
            <w:r>
              <w:rPr>
                <w:rFonts w:hint="eastAsia" w:ascii="仿宋_GB2312" w:hAnsi="等线" w:eastAsia="仿宋_GB2312" w:cs="宋体"/>
                <w:color w:val="000000" w:themeColor="text1"/>
                <w:kern w:val="0"/>
                <w:sz w:val="20"/>
                <w:szCs w:val="20"/>
                <w14:textFill>
                  <w14:solidFill>
                    <w14:schemeClr w14:val="tx1"/>
                  </w14:solidFill>
                </w14:textFill>
              </w:rPr>
              <w:t>地区架空电力线路穿越生产区且不符合国家标准要求。</w:t>
            </w:r>
          </w:p>
        </w:tc>
        <w:tc>
          <w:tcPr>
            <w:tcW w:w="1615" w:type="pct"/>
            <w:shd w:val="clear" w:color="auto" w:fill="auto"/>
            <w:vAlign w:val="center"/>
          </w:tcPr>
          <w:p w14:paraId="4D5FFFE7">
            <w:pPr>
              <w:widowControl/>
              <w:adjustRightInd w:val="0"/>
              <w:snapToGrid w:val="0"/>
              <w:jc w:val="left"/>
              <w:rPr>
                <w:rFonts w:ascii="仿宋_GB2312" w:hAnsi="等线" w:eastAsia="仿宋_GB2312" w:cs="宋体"/>
                <w:color w:val="000000" w:themeColor="text1"/>
                <w:kern w:val="0"/>
                <w:sz w:val="20"/>
                <w:szCs w:val="20"/>
                <w14:textFill>
                  <w14:solidFill>
                    <w14:schemeClr w14:val="tx1"/>
                  </w14:solidFill>
                </w14:textFill>
              </w:rPr>
            </w:pPr>
            <w:r>
              <w:rPr>
                <w:rFonts w:hint="eastAsia" w:ascii="仿宋_GB2312" w:hAnsi="等线" w:eastAsia="仿宋_GB2312" w:cs="宋体"/>
                <w:color w:val="000000" w:themeColor="text1"/>
                <w:kern w:val="0"/>
                <w:sz w:val="20"/>
                <w:szCs w:val="20"/>
                <w14:textFill>
                  <w14:solidFill>
                    <w14:schemeClr w14:val="tx1"/>
                  </w14:solidFill>
                </w14:textFill>
              </w:rPr>
              <w:t>《化工和危险化学品生产经营单位重大生产安全事故隐患判定标准（试行）》第九条。</w:t>
            </w:r>
          </w:p>
        </w:tc>
        <w:tc>
          <w:tcPr>
            <w:tcW w:w="187" w:type="pct"/>
            <w:shd w:val="clear" w:color="auto" w:fill="auto"/>
            <w:noWrap/>
            <w:vAlign w:val="center"/>
          </w:tcPr>
          <w:p w14:paraId="2B247D1A">
            <w:pPr>
              <w:widowControl/>
              <w:adjustRightInd w:val="0"/>
              <w:snapToGrid w:val="0"/>
              <w:jc w:val="center"/>
              <w:rPr>
                <w:rFonts w:ascii="仿宋_GB2312" w:hAnsi="等线" w:eastAsia="仿宋_GB2312" w:cs="宋体"/>
                <w:color w:val="000000" w:themeColor="text1"/>
                <w:kern w:val="0"/>
                <w:sz w:val="20"/>
                <w:szCs w:val="20"/>
                <w14:textFill>
                  <w14:solidFill>
                    <w14:schemeClr w14:val="tx1"/>
                  </w14:solidFill>
                </w14:textFill>
              </w:rPr>
            </w:pPr>
            <w:r>
              <w:rPr>
                <w:rFonts w:hint="eastAsia" w:ascii="仿宋_GB2312" w:hAnsi="等线" w:eastAsia="仿宋_GB2312" w:cs="宋体"/>
                <w:color w:val="000000" w:themeColor="text1"/>
                <w:kern w:val="0"/>
                <w:sz w:val="20"/>
                <w:szCs w:val="20"/>
                <w14:textFill>
                  <w14:solidFill>
                    <w14:schemeClr w14:val="tx1"/>
                  </w14:solidFill>
                </w14:textFill>
              </w:rPr>
              <w:t>★</w:t>
            </w:r>
          </w:p>
        </w:tc>
      </w:tr>
      <w:tr w14:paraId="45EF9FA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c>
          <w:tcPr>
            <w:tcW w:w="620" w:type="pct"/>
            <w:shd w:val="clear" w:color="000000" w:fill="FFFFFF"/>
            <w:vAlign w:val="center"/>
          </w:tcPr>
          <w:p w14:paraId="41C912FA">
            <w:pPr>
              <w:pStyle w:val="44"/>
              <w:widowControl/>
              <w:numPr>
                <w:ilvl w:val="0"/>
                <w:numId w:val="1"/>
              </w:numPr>
              <w:adjustRightInd w:val="0"/>
              <w:snapToGrid w:val="0"/>
              <w:ind w:left="0" w:firstLine="0" w:firstLineChars="0"/>
              <w:jc w:val="right"/>
              <w:rPr>
                <w:rFonts w:ascii="仿宋_GB2312" w:hAnsi="等线" w:eastAsia="仿宋_GB2312" w:cs="宋体"/>
                <w:color w:val="000000" w:themeColor="text1"/>
                <w:kern w:val="0"/>
                <w:sz w:val="20"/>
                <w:szCs w:val="20"/>
                <w14:textFill>
                  <w14:solidFill>
                    <w14:schemeClr w14:val="tx1"/>
                  </w14:solidFill>
                </w14:textFill>
              </w:rPr>
            </w:pPr>
          </w:p>
        </w:tc>
        <w:tc>
          <w:tcPr>
            <w:tcW w:w="335" w:type="pct"/>
            <w:shd w:val="clear" w:color="auto" w:fill="auto"/>
            <w:vAlign w:val="center"/>
          </w:tcPr>
          <w:p w14:paraId="52097ACC">
            <w:pPr>
              <w:widowControl/>
              <w:adjustRightInd w:val="0"/>
              <w:snapToGrid w:val="0"/>
              <w:jc w:val="center"/>
              <w:rPr>
                <w:rFonts w:ascii="仿宋_GB2312" w:hAnsi="等线" w:eastAsia="仿宋_GB2312" w:cs="宋体"/>
                <w:color w:val="000000" w:themeColor="text1"/>
                <w:kern w:val="0"/>
                <w:sz w:val="20"/>
                <w:szCs w:val="20"/>
                <w14:textFill>
                  <w14:solidFill>
                    <w14:schemeClr w14:val="tx1"/>
                  </w14:solidFill>
                </w14:textFill>
              </w:rPr>
            </w:pPr>
            <w:r>
              <w:rPr>
                <w:rFonts w:hint="eastAsia" w:ascii="仿宋_GB2312" w:hAnsi="等线" w:eastAsia="仿宋_GB2312" w:cs="宋体"/>
                <w:color w:val="000000" w:themeColor="text1"/>
                <w:kern w:val="0"/>
                <w:sz w:val="20"/>
                <w:szCs w:val="20"/>
                <w14:textFill>
                  <w14:solidFill>
                    <w14:schemeClr w14:val="tx1"/>
                  </w14:solidFill>
                </w14:textFill>
              </w:rPr>
              <w:t>场所环境类</w:t>
            </w:r>
          </w:p>
        </w:tc>
        <w:tc>
          <w:tcPr>
            <w:tcW w:w="384" w:type="pct"/>
            <w:shd w:val="clear" w:color="auto" w:fill="auto"/>
            <w:vAlign w:val="center"/>
          </w:tcPr>
          <w:p w14:paraId="7697B841">
            <w:pPr>
              <w:widowControl/>
              <w:adjustRightInd w:val="0"/>
              <w:snapToGrid w:val="0"/>
              <w:jc w:val="center"/>
              <w:rPr>
                <w:rFonts w:ascii="仿宋_GB2312" w:hAnsi="等线" w:eastAsia="仿宋_GB2312" w:cs="宋体"/>
                <w:color w:val="000000" w:themeColor="text1"/>
                <w:kern w:val="0"/>
                <w:sz w:val="20"/>
                <w:szCs w:val="20"/>
                <w14:textFill>
                  <w14:solidFill>
                    <w14:schemeClr w14:val="tx1"/>
                  </w14:solidFill>
                </w14:textFill>
              </w:rPr>
            </w:pPr>
            <w:r>
              <w:rPr>
                <w:rFonts w:hint="eastAsia" w:ascii="仿宋_GB2312" w:hAnsi="等线" w:eastAsia="仿宋_GB2312" w:cs="宋体"/>
                <w:color w:val="000000" w:themeColor="text1"/>
                <w:kern w:val="0"/>
                <w:sz w:val="20"/>
                <w:szCs w:val="20"/>
                <w14:textFill>
                  <w14:solidFill>
                    <w14:schemeClr w14:val="tx1"/>
                  </w14:solidFill>
                </w14:textFill>
              </w:rPr>
              <w:t>周边环境类</w:t>
            </w:r>
          </w:p>
        </w:tc>
        <w:tc>
          <w:tcPr>
            <w:tcW w:w="1859" w:type="pct"/>
            <w:shd w:val="clear" w:color="auto" w:fill="auto"/>
            <w:vAlign w:val="center"/>
          </w:tcPr>
          <w:p w14:paraId="6084F212">
            <w:pPr>
              <w:widowControl/>
              <w:adjustRightInd w:val="0"/>
              <w:snapToGrid w:val="0"/>
              <w:jc w:val="left"/>
              <w:rPr>
                <w:rFonts w:ascii="仿宋_GB2312" w:hAnsi="等线" w:eastAsia="仿宋_GB2312" w:cs="宋体"/>
                <w:color w:val="000000" w:themeColor="text1"/>
                <w:kern w:val="0"/>
                <w:sz w:val="20"/>
                <w:szCs w:val="20"/>
                <w14:textFill>
                  <w14:solidFill>
                    <w14:schemeClr w14:val="tx1"/>
                  </w14:solidFill>
                </w14:textFill>
              </w:rPr>
            </w:pPr>
            <w:r>
              <w:rPr>
                <w:rFonts w:hint="eastAsia" w:ascii="仿宋_GB2312" w:hAnsi="等线" w:eastAsia="仿宋_GB2312" w:cs="宋体"/>
                <w:color w:val="000000" w:themeColor="text1"/>
                <w:kern w:val="0"/>
                <w:sz w:val="20"/>
                <w:szCs w:val="20"/>
                <w14:textFill>
                  <w14:solidFill>
                    <w14:schemeClr w14:val="tx1"/>
                  </w14:solidFill>
                </w14:textFill>
              </w:rPr>
              <w:t>地区输油（输气）管道穿越厂区。</w:t>
            </w:r>
          </w:p>
        </w:tc>
        <w:tc>
          <w:tcPr>
            <w:tcW w:w="1615" w:type="pct"/>
            <w:shd w:val="clear" w:color="auto" w:fill="auto"/>
            <w:vAlign w:val="center"/>
          </w:tcPr>
          <w:p w14:paraId="1D633E50">
            <w:pPr>
              <w:widowControl/>
              <w:adjustRightInd w:val="0"/>
              <w:snapToGrid w:val="0"/>
              <w:jc w:val="left"/>
              <w:rPr>
                <w:rFonts w:ascii="仿宋_GB2312" w:hAnsi="等线" w:eastAsia="仿宋_GB2312" w:cs="宋体"/>
                <w:color w:val="000000" w:themeColor="text1"/>
                <w:kern w:val="0"/>
                <w:sz w:val="20"/>
                <w:szCs w:val="20"/>
                <w14:textFill>
                  <w14:solidFill>
                    <w14:schemeClr w14:val="tx1"/>
                  </w14:solidFill>
                </w14:textFill>
              </w:rPr>
            </w:pPr>
            <w:r>
              <w:rPr>
                <w:rFonts w:hint="eastAsia" w:ascii="仿宋_GB2312" w:hAnsi="等线" w:eastAsia="仿宋_GB2312" w:cs="宋体"/>
                <w:color w:val="000000" w:themeColor="text1"/>
                <w:kern w:val="0"/>
                <w:sz w:val="20"/>
                <w:szCs w:val="20"/>
                <w14:textFill>
                  <w14:solidFill>
                    <w14:schemeClr w14:val="tx1"/>
                  </w14:solidFill>
                </w14:textFill>
              </w:rPr>
              <w:t>《石油化工企业设计防火标准（</w:t>
            </w:r>
            <w:r>
              <w:rPr>
                <w:rFonts w:ascii="仿宋_GB2312" w:hAnsi="等线" w:eastAsia="仿宋_GB2312" w:cs="宋体"/>
                <w:color w:val="000000" w:themeColor="text1"/>
                <w:kern w:val="0"/>
                <w:sz w:val="20"/>
                <w:szCs w:val="20"/>
                <w14:textFill>
                  <w14:solidFill>
                    <w14:schemeClr w14:val="tx1"/>
                  </w14:solidFill>
                </w14:textFill>
              </w:rPr>
              <w:t>2018年版）》（GB 50160-2008）第4.1.8条</w:t>
            </w:r>
          </w:p>
        </w:tc>
        <w:tc>
          <w:tcPr>
            <w:tcW w:w="187" w:type="pct"/>
            <w:shd w:val="clear" w:color="auto" w:fill="auto"/>
            <w:noWrap/>
            <w:vAlign w:val="center"/>
          </w:tcPr>
          <w:p w14:paraId="4A273F3B">
            <w:pPr>
              <w:widowControl/>
              <w:adjustRightInd w:val="0"/>
              <w:snapToGrid w:val="0"/>
              <w:jc w:val="center"/>
              <w:rPr>
                <w:rFonts w:ascii="仿宋_GB2312" w:hAnsi="等线" w:eastAsia="仿宋_GB2312" w:cs="宋体"/>
                <w:color w:val="000000" w:themeColor="text1"/>
                <w:kern w:val="0"/>
                <w:sz w:val="20"/>
                <w:szCs w:val="20"/>
                <w14:textFill>
                  <w14:solidFill>
                    <w14:schemeClr w14:val="tx1"/>
                  </w14:solidFill>
                </w14:textFill>
              </w:rPr>
            </w:pPr>
          </w:p>
        </w:tc>
      </w:tr>
      <w:tr w14:paraId="326D493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c>
          <w:tcPr>
            <w:tcW w:w="5000" w:type="pct"/>
            <w:gridSpan w:val="6"/>
            <w:shd w:val="clear" w:color="auto" w:fill="auto"/>
            <w:vAlign w:val="center"/>
          </w:tcPr>
          <w:p w14:paraId="32C0702C">
            <w:pPr>
              <w:widowControl/>
              <w:adjustRightInd w:val="0"/>
              <w:snapToGrid w:val="0"/>
              <w:jc w:val="left"/>
              <w:rPr>
                <w:rFonts w:ascii="仿宋_GB2312" w:hAnsi="等线" w:eastAsia="仿宋_GB2312" w:cs="宋体"/>
                <w:color w:val="000000" w:themeColor="text1"/>
                <w:kern w:val="0"/>
                <w:sz w:val="20"/>
                <w:szCs w:val="20"/>
                <w14:textFill>
                  <w14:solidFill>
                    <w14:schemeClr w14:val="tx1"/>
                  </w14:solidFill>
                </w14:textFill>
              </w:rPr>
            </w:pPr>
            <w:r>
              <w:rPr>
                <w:rFonts w:hint="eastAsia" w:ascii="仿宋_GB2312" w:hAnsi="等线" w:eastAsia="仿宋_GB2312" w:cs="宋体"/>
                <w:color w:val="000000" w:themeColor="text1"/>
                <w:kern w:val="0"/>
                <w:sz w:val="20"/>
                <w:szCs w:val="20"/>
                <w14:textFill>
                  <w14:solidFill>
                    <w14:schemeClr w14:val="tx1"/>
                  </w14:solidFill>
                </w14:textFill>
              </w:rPr>
              <w:t>注：加★为化工和危险化学品生产经营单位重大生产安全事故隐患。</w:t>
            </w:r>
          </w:p>
        </w:tc>
      </w:tr>
    </w:tbl>
    <w:p w14:paraId="58202E40">
      <w:pPr>
        <w:adjustRightInd w:val="0"/>
        <w:snapToGrid w:val="0"/>
        <w:rPr>
          <w:rFonts w:ascii="仿宋_GB2312" w:eastAsia="仿宋_GB2312"/>
          <w:sz w:val="20"/>
          <w:szCs w:val="20"/>
        </w:rPr>
      </w:pPr>
    </w:p>
    <w:sectPr>
      <w:footerReference r:id="rId3" w:type="default"/>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Calibri Light">
    <w:panose1 w:val="020F03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微软雅黑">
    <w:panose1 w:val="020B0503020204020204"/>
    <w:charset w:val="86"/>
    <w:family w:val="swiss"/>
    <w:pitch w:val="default"/>
    <w:sig w:usb0="80000287" w:usb1="2ACF3C50" w:usb2="00000016" w:usb3="00000000" w:csb0="0004001F" w:csb1="00000000"/>
  </w:font>
  <w:font w:name="等线 Light">
    <w:panose1 w:val="02010600030101010101"/>
    <w:charset w:val="86"/>
    <w:family w:val="auto"/>
    <w:pitch w:val="default"/>
    <w:sig w:usb0="A00002BF" w:usb1="38CF7CFA" w:usb2="00000016" w:usb3="00000000" w:csb0="0004000F" w:csb1="00000000"/>
  </w:font>
  <w:font w:name="Segoe UI">
    <w:panose1 w:val="020B0502040204020203"/>
    <w:charset w:val="00"/>
    <w:family w:val="swiss"/>
    <w:pitch w:val="default"/>
    <w:sig w:usb0="E4002EFF" w:usb1="C000E47F" w:usb2="00000009" w:usb3="00000000" w:csb0="200001F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483507401"/>
      <w:docPartObj>
        <w:docPartGallery w:val="autotext"/>
      </w:docPartObj>
    </w:sdtPr>
    <w:sdtContent>
      <w:p w14:paraId="19B3CF30">
        <w:pPr>
          <w:pStyle w:val="5"/>
          <w:jc w:val="center"/>
        </w:pPr>
        <w:r>
          <w:fldChar w:fldCharType="begin"/>
        </w:r>
        <w:r>
          <w:instrText xml:space="preserve">PAGE   \* MERGEFORMAT</w:instrText>
        </w:r>
        <w:r>
          <w:fldChar w:fldCharType="separate"/>
        </w:r>
        <w:r>
          <w:rPr>
            <w:lang w:val="zh-CN" w:eastAsia="zh-CN"/>
          </w:rPr>
          <w:t>2</w:t>
        </w:r>
        <w:r>
          <w:fldChar w:fldCharType="end"/>
        </w:r>
      </w:p>
    </w:sdtContent>
  </w:sdt>
  <w:p w14:paraId="579C30E8">
    <w:pPr>
      <w:pStyle w:val="5"/>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64F0920"/>
    <w:multiLevelType w:val="multilevel"/>
    <w:tmpl w:val="164F0920"/>
    <w:lvl w:ilvl="0" w:tentative="0">
      <w:start w:val="1"/>
      <mc:AlternateContent>
        <mc:Choice Requires="w14">
          <w:numFmt w:val="custom" w:format="001, 002, 003, ..."/>
        </mc:Choice>
        <mc:Fallback>
          <w:numFmt w:val="decimal"/>
        </mc:Fallback>
      </mc:AlternateContent>
      <w:lvlText w:val="2023.001.01.%1"/>
      <w:lvlJc w:val="center"/>
      <w:pPr>
        <w:ind w:left="1999" w:hanging="440"/>
      </w:pPr>
      <w:rPr>
        <w:rFonts w:hint="eastAsia"/>
      </w:r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DA3NTY5YWY4ZGY1MjNmNjVkYzU5ZmYzNTQ2MTk0YTUifQ=="/>
  </w:docVars>
  <w:rsids>
    <w:rsidRoot w:val="00543D54"/>
    <w:rsid w:val="00055E72"/>
    <w:rsid w:val="000C2CE4"/>
    <w:rsid w:val="000D0760"/>
    <w:rsid w:val="00126A28"/>
    <w:rsid w:val="00151C09"/>
    <w:rsid w:val="0016287A"/>
    <w:rsid w:val="001A27C5"/>
    <w:rsid w:val="001A4378"/>
    <w:rsid w:val="001A5347"/>
    <w:rsid w:val="001B7DD2"/>
    <w:rsid w:val="001D63AE"/>
    <w:rsid w:val="0020509B"/>
    <w:rsid w:val="00213BB1"/>
    <w:rsid w:val="00216D3E"/>
    <w:rsid w:val="00247978"/>
    <w:rsid w:val="00290F4C"/>
    <w:rsid w:val="00293D55"/>
    <w:rsid w:val="003501DE"/>
    <w:rsid w:val="00352511"/>
    <w:rsid w:val="00357EBD"/>
    <w:rsid w:val="003C55CE"/>
    <w:rsid w:val="003D008F"/>
    <w:rsid w:val="003E4A9B"/>
    <w:rsid w:val="003E654D"/>
    <w:rsid w:val="00457E3B"/>
    <w:rsid w:val="00491EC7"/>
    <w:rsid w:val="00541D36"/>
    <w:rsid w:val="00542FCF"/>
    <w:rsid w:val="00543D54"/>
    <w:rsid w:val="005639AB"/>
    <w:rsid w:val="00576E85"/>
    <w:rsid w:val="00577CEC"/>
    <w:rsid w:val="005A5EB5"/>
    <w:rsid w:val="005F197E"/>
    <w:rsid w:val="00692840"/>
    <w:rsid w:val="006B5A71"/>
    <w:rsid w:val="006C1707"/>
    <w:rsid w:val="006E5137"/>
    <w:rsid w:val="00741F10"/>
    <w:rsid w:val="00745A13"/>
    <w:rsid w:val="0075100E"/>
    <w:rsid w:val="00761B4E"/>
    <w:rsid w:val="007A146A"/>
    <w:rsid w:val="007C535C"/>
    <w:rsid w:val="007D7208"/>
    <w:rsid w:val="007F374D"/>
    <w:rsid w:val="00800796"/>
    <w:rsid w:val="00811053"/>
    <w:rsid w:val="0081552D"/>
    <w:rsid w:val="00841AD9"/>
    <w:rsid w:val="00841DBF"/>
    <w:rsid w:val="008E774A"/>
    <w:rsid w:val="00953529"/>
    <w:rsid w:val="009630A4"/>
    <w:rsid w:val="00997809"/>
    <w:rsid w:val="009B231A"/>
    <w:rsid w:val="009B71BA"/>
    <w:rsid w:val="009C2A82"/>
    <w:rsid w:val="009E0F9D"/>
    <w:rsid w:val="00A07273"/>
    <w:rsid w:val="00A1219E"/>
    <w:rsid w:val="00A96F45"/>
    <w:rsid w:val="00AB1EE5"/>
    <w:rsid w:val="00AC2C3F"/>
    <w:rsid w:val="00AF1BB8"/>
    <w:rsid w:val="00B0597E"/>
    <w:rsid w:val="00B20051"/>
    <w:rsid w:val="00B749F4"/>
    <w:rsid w:val="00BC11A6"/>
    <w:rsid w:val="00C2048D"/>
    <w:rsid w:val="00C32541"/>
    <w:rsid w:val="00C53378"/>
    <w:rsid w:val="00C56C33"/>
    <w:rsid w:val="00C742B2"/>
    <w:rsid w:val="00CD7826"/>
    <w:rsid w:val="00CE7288"/>
    <w:rsid w:val="00CF0647"/>
    <w:rsid w:val="00D0067B"/>
    <w:rsid w:val="00D11CF9"/>
    <w:rsid w:val="00D24156"/>
    <w:rsid w:val="00D45A3E"/>
    <w:rsid w:val="00D5736B"/>
    <w:rsid w:val="00D709A4"/>
    <w:rsid w:val="00D81543"/>
    <w:rsid w:val="00D831E3"/>
    <w:rsid w:val="00DA7C11"/>
    <w:rsid w:val="00DC11B9"/>
    <w:rsid w:val="00DE36F1"/>
    <w:rsid w:val="00DF0CC8"/>
    <w:rsid w:val="00DF6ACD"/>
    <w:rsid w:val="00E47E3E"/>
    <w:rsid w:val="00E95E32"/>
    <w:rsid w:val="00EB060D"/>
    <w:rsid w:val="00EB166D"/>
    <w:rsid w:val="00EC57D3"/>
    <w:rsid w:val="00EE641C"/>
    <w:rsid w:val="00F42615"/>
    <w:rsid w:val="00FA2C3E"/>
    <w:rsid w:val="00FD2693"/>
    <w:rsid w:val="00FE3360"/>
    <w:rsid w:val="00FE5298"/>
    <w:rsid w:val="1EE23B01"/>
    <w:rsid w:val="3ADD7AD1"/>
    <w:rsid w:val="45FD8D1E"/>
    <w:rsid w:val="52E361B6"/>
    <w:rsid w:val="54A656ED"/>
    <w:rsid w:val="6D794DE7"/>
    <w:rsid w:val="6DED13A1"/>
    <w:rsid w:val="CF676CF9"/>
    <w:rsid w:val="D7F90173"/>
    <w:rsid w:val="DDE76DD5"/>
    <w:rsid w:val="FF7742E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0" w:name="Hyperlink"/>
    <w:lsdException w:qFormat="1" w:uiPriority="0"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63"/>
    <w:qFormat/>
    <w:uiPriority w:val="0"/>
    <w:pPr>
      <w:keepNext/>
      <w:keepLines/>
      <w:spacing w:before="340" w:after="330" w:line="576" w:lineRule="auto"/>
      <w:jc w:val="left"/>
      <w:outlineLvl w:val="0"/>
    </w:pPr>
    <w:rPr>
      <w:rFonts w:ascii="Times New Roman" w:hAnsi="Times New Roman" w:eastAsia="Times New Roman" w:cs="Times New Roman"/>
      <w:b/>
      <w:color w:val="000000"/>
      <w:kern w:val="44"/>
      <w:sz w:val="44"/>
      <w:szCs w:val="24"/>
      <w:lang w:eastAsia="en-US" w:bidi="en-US"/>
    </w:rPr>
  </w:style>
  <w:style w:type="paragraph" w:styleId="3">
    <w:name w:val="heading 2"/>
    <w:basedOn w:val="1"/>
    <w:next w:val="1"/>
    <w:link w:val="65"/>
    <w:semiHidden/>
    <w:unhideWhenUsed/>
    <w:qFormat/>
    <w:uiPriority w:val="0"/>
    <w:pPr>
      <w:keepNext/>
      <w:keepLines/>
      <w:jc w:val="center"/>
      <w:outlineLvl w:val="1"/>
    </w:pPr>
    <w:rPr>
      <w:rFonts w:ascii="Calibri Light" w:hAnsi="Calibri Light" w:eastAsia="黑体" w:cs="Times New Roman"/>
      <w:bCs/>
      <w:color w:val="000000"/>
      <w:sz w:val="28"/>
      <w:szCs w:val="32"/>
    </w:rPr>
  </w:style>
  <w:style w:type="paragraph" w:styleId="4">
    <w:name w:val="heading 3"/>
    <w:basedOn w:val="1"/>
    <w:next w:val="1"/>
    <w:link w:val="47"/>
    <w:semiHidden/>
    <w:unhideWhenUsed/>
    <w:qFormat/>
    <w:uiPriority w:val="0"/>
    <w:pPr>
      <w:keepNext/>
      <w:keepLines/>
      <w:spacing w:before="260" w:after="260" w:line="415" w:lineRule="auto"/>
      <w:jc w:val="left"/>
      <w:outlineLvl w:val="2"/>
    </w:pPr>
    <w:rPr>
      <w:rFonts w:ascii="Times New Roman" w:hAnsi="Times New Roman" w:eastAsia="Times New Roman" w:cs="Times New Roman"/>
      <w:b/>
      <w:bCs/>
      <w:color w:val="000000"/>
      <w:kern w:val="0"/>
      <w:sz w:val="32"/>
      <w:szCs w:val="32"/>
      <w:lang w:eastAsia="en-US" w:bidi="en-US"/>
    </w:rPr>
  </w:style>
  <w:style w:type="character" w:default="1" w:styleId="9">
    <w:name w:val="Default Paragraph Font"/>
    <w:semiHidden/>
    <w:unhideWhenUsed/>
    <w:qFormat/>
    <w:uiPriority w:val="1"/>
  </w:style>
  <w:style w:type="table" w:default="1" w:styleId="7">
    <w:name w:val="Normal Table"/>
    <w:semiHidden/>
    <w:unhideWhenUsed/>
    <w:uiPriority w:val="99"/>
    <w:tblPr>
      <w:tblCellMar>
        <w:top w:w="0" w:type="dxa"/>
        <w:left w:w="108" w:type="dxa"/>
        <w:bottom w:w="0" w:type="dxa"/>
        <w:right w:w="108" w:type="dxa"/>
      </w:tblCellMar>
    </w:tblPr>
  </w:style>
  <w:style w:type="paragraph" w:styleId="5">
    <w:name w:val="footer"/>
    <w:basedOn w:val="1"/>
    <w:link w:val="62"/>
    <w:unhideWhenUsed/>
    <w:qFormat/>
    <w:uiPriority w:val="99"/>
    <w:pPr>
      <w:tabs>
        <w:tab w:val="center" w:pos="4153"/>
        <w:tab w:val="right" w:pos="8306"/>
      </w:tabs>
      <w:snapToGrid w:val="0"/>
      <w:jc w:val="left"/>
    </w:pPr>
    <w:rPr>
      <w:rFonts w:ascii="Times New Roman" w:hAnsi="Times New Roman" w:eastAsia="Times New Roman" w:cs="Times New Roman"/>
      <w:color w:val="000000"/>
      <w:kern w:val="0"/>
      <w:sz w:val="18"/>
      <w:szCs w:val="24"/>
      <w:lang w:eastAsia="en-US" w:bidi="en-US"/>
    </w:rPr>
  </w:style>
  <w:style w:type="paragraph" w:styleId="6">
    <w:name w:val="header"/>
    <w:basedOn w:val="1"/>
    <w:link w:val="64"/>
    <w:unhideWhenUsed/>
    <w:qFormat/>
    <w:uiPriority w:val="0"/>
    <w:pPr>
      <w:tabs>
        <w:tab w:val="center" w:pos="4153"/>
        <w:tab w:val="right" w:pos="8306"/>
      </w:tabs>
      <w:snapToGrid w:val="0"/>
    </w:pPr>
    <w:rPr>
      <w:rFonts w:ascii="Times New Roman" w:hAnsi="Times New Roman" w:eastAsia="Times New Roman" w:cs="Times New Roman"/>
      <w:color w:val="000000"/>
      <w:kern w:val="0"/>
      <w:sz w:val="18"/>
      <w:szCs w:val="24"/>
      <w:lang w:eastAsia="en-US" w:bidi="en-US"/>
    </w:rPr>
  </w:style>
  <w:style w:type="table" w:styleId="8">
    <w:name w:val="Table Grid"/>
    <w:basedOn w:val="7"/>
    <w:qFormat/>
    <w:uiPriority w:val="0"/>
    <w:rPr>
      <w:rFonts w:ascii="Calibri" w:hAnsi="Calibri"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0">
    <w:name w:val="FollowedHyperlink"/>
    <w:basedOn w:val="9"/>
    <w:semiHidden/>
    <w:unhideWhenUsed/>
    <w:qFormat/>
    <w:uiPriority w:val="0"/>
    <w:rPr>
      <w:color w:val="954F72"/>
      <w:u w:val="single"/>
    </w:rPr>
  </w:style>
  <w:style w:type="character" w:styleId="11">
    <w:name w:val="Hyperlink"/>
    <w:basedOn w:val="9"/>
    <w:semiHidden/>
    <w:unhideWhenUsed/>
    <w:qFormat/>
    <w:uiPriority w:val="0"/>
    <w:rPr>
      <w:color w:val="0563C1"/>
      <w:u w:val="single"/>
    </w:rPr>
  </w:style>
  <w:style w:type="paragraph" w:customStyle="1" w:styleId="12">
    <w:name w:val="msonormal"/>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13">
    <w:name w:val="font5"/>
    <w:basedOn w:val="1"/>
    <w:qFormat/>
    <w:uiPriority w:val="0"/>
    <w:pPr>
      <w:widowControl/>
      <w:spacing w:before="100" w:beforeAutospacing="1" w:after="100" w:afterAutospacing="1"/>
      <w:jc w:val="left"/>
    </w:pPr>
    <w:rPr>
      <w:rFonts w:ascii="等线" w:hAnsi="等线" w:eastAsia="等线" w:cs="宋体"/>
      <w:kern w:val="0"/>
      <w:sz w:val="18"/>
      <w:szCs w:val="18"/>
    </w:rPr>
  </w:style>
  <w:style w:type="paragraph" w:customStyle="1" w:styleId="14">
    <w:name w:val="font6"/>
    <w:basedOn w:val="1"/>
    <w:qFormat/>
    <w:uiPriority w:val="0"/>
    <w:pPr>
      <w:widowControl/>
      <w:spacing w:before="100" w:beforeAutospacing="1" w:after="100" w:afterAutospacing="1"/>
      <w:jc w:val="left"/>
    </w:pPr>
    <w:rPr>
      <w:rFonts w:ascii="仿宋_GB2312" w:hAnsi="宋体" w:eastAsia="仿宋_GB2312" w:cs="宋体"/>
      <w:color w:val="000000"/>
      <w:kern w:val="0"/>
      <w:sz w:val="20"/>
      <w:szCs w:val="20"/>
    </w:rPr>
  </w:style>
  <w:style w:type="paragraph" w:customStyle="1" w:styleId="15">
    <w:name w:val="font7"/>
    <w:basedOn w:val="1"/>
    <w:qFormat/>
    <w:uiPriority w:val="0"/>
    <w:pPr>
      <w:widowControl/>
      <w:spacing w:before="100" w:beforeAutospacing="1" w:after="100" w:afterAutospacing="1"/>
      <w:jc w:val="left"/>
    </w:pPr>
    <w:rPr>
      <w:rFonts w:ascii="仿宋_GB2312" w:hAnsi="宋体" w:eastAsia="仿宋_GB2312" w:cs="宋体"/>
      <w:color w:val="000000"/>
      <w:kern w:val="0"/>
      <w:sz w:val="20"/>
      <w:szCs w:val="20"/>
    </w:rPr>
  </w:style>
  <w:style w:type="paragraph" w:customStyle="1" w:styleId="16">
    <w:name w:val="font8"/>
    <w:basedOn w:val="1"/>
    <w:qFormat/>
    <w:uiPriority w:val="0"/>
    <w:pPr>
      <w:widowControl/>
      <w:spacing w:before="100" w:beforeAutospacing="1" w:after="100" w:afterAutospacing="1"/>
      <w:jc w:val="left"/>
    </w:pPr>
    <w:rPr>
      <w:rFonts w:ascii="微软雅黑" w:hAnsi="微软雅黑" w:eastAsia="微软雅黑" w:cs="宋体"/>
      <w:color w:val="000000"/>
      <w:kern w:val="0"/>
      <w:sz w:val="20"/>
      <w:szCs w:val="20"/>
    </w:rPr>
  </w:style>
  <w:style w:type="paragraph" w:customStyle="1" w:styleId="17">
    <w:name w:val="font9"/>
    <w:basedOn w:val="1"/>
    <w:qFormat/>
    <w:uiPriority w:val="0"/>
    <w:pPr>
      <w:widowControl/>
      <w:spacing w:before="100" w:beforeAutospacing="1" w:after="100" w:afterAutospacing="1"/>
      <w:jc w:val="left"/>
    </w:pPr>
    <w:rPr>
      <w:rFonts w:ascii="仿宋_GB2312" w:hAnsi="宋体" w:eastAsia="仿宋_GB2312" w:cs="宋体"/>
      <w:b/>
      <w:bCs/>
      <w:color w:val="000000"/>
      <w:kern w:val="0"/>
      <w:sz w:val="20"/>
      <w:szCs w:val="20"/>
    </w:rPr>
  </w:style>
  <w:style w:type="paragraph" w:customStyle="1" w:styleId="18">
    <w:name w:val="xl6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sz w:val="24"/>
      <w:szCs w:val="24"/>
    </w:rPr>
  </w:style>
  <w:style w:type="paragraph" w:customStyle="1" w:styleId="19">
    <w:name w:val="xl6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仿宋_GB2312" w:hAnsi="宋体" w:eastAsia="仿宋_GB2312" w:cs="宋体"/>
      <w:color w:val="000000"/>
      <w:kern w:val="0"/>
      <w:sz w:val="20"/>
      <w:szCs w:val="20"/>
    </w:rPr>
  </w:style>
  <w:style w:type="paragraph" w:customStyle="1" w:styleId="20">
    <w:name w:val="xl67"/>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textAlignment w:val="center"/>
    </w:pPr>
    <w:rPr>
      <w:rFonts w:ascii="仿宋_GB2312" w:hAnsi="宋体" w:eastAsia="仿宋_GB2312" w:cs="宋体"/>
      <w:color w:val="000000"/>
      <w:kern w:val="0"/>
      <w:sz w:val="20"/>
      <w:szCs w:val="20"/>
    </w:rPr>
  </w:style>
  <w:style w:type="paragraph" w:customStyle="1" w:styleId="21">
    <w:name w:val="xl6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仿宋_GB2312" w:hAnsi="宋体" w:eastAsia="仿宋_GB2312" w:cs="宋体"/>
      <w:kern w:val="0"/>
      <w:sz w:val="20"/>
      <w:szCs w:val="20"/>
    </w:rPr>
  </w:style>
  <w:style w:type="paragraph" w:customStyle="1" w:styleId="22">
    <w:name w:val="xl6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center"/>
    </w:pPr>
    <w:rPr>
      <w:rFonts w:ascii="仿宋_GB2312" w:hAnsi="宋体" w:eastAsia="仿宋_GB2312" w:cs="宋体"/>
      <w:color w:val="000000"/>
      <w:kern w:val="0"/>
      <w:sz w:val="20"/>
      <w:szCs w:val="20"/>
    </w:rPr>
  </w:style>
  <w:style w:type="paragraph" w:customStyle="1" w:styleId="23">
    <w:name w:val="xl70"/>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textAlignment w:val="center"/>
    </w:pPr>
    <w:rPr>
      <w:rFonts w:ascii="仿宋_GB2312" w:hAnsi="宋体" w:eastAsia="仿宋_GB2312" w:cs="宋体"/>
      <w:color w:val="000000"/>
      <w:kern w:val="0"/>
      <w:sz w:val="20"/>
      <w:szCs w:val="20"/>
    </w:rPr>
  </w:style>
  <w:style w:type="paragraph" w:customStyle="1" w:styleId="24">
    <w:name w:val="xl7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仿宋_GB2312" w:hAnsi="宋体" w:eastAsia="仿宋_GB2312" w:cs="宋体"/>
      <w:kern w:val="0"/>
      <w:sz w:val="20"/>
      <w:szCs w:val="20"/>
    </w:rPr>
  </w:style>
  <w:style w:type="paragraph" w:customStyle="1" w:styleId="25">
    <w:name w:val="xl72"/>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textAlignment w:val="center"/>
    </w:pPr>
    <w:rPr>
      <w:rFonts w:ascii="仿宋_GB2312" w:hAnsi="宋体" w:eastAsia="仿宋_GB2312" w:cs="宋体"/>
      <w:color w:val="000000"/>
      <w:kern w:val="0"/>
      <w:sz w:val="20"/>
      <w:szCs w:val="20"/>
    </w:rPr>
  </w:style>
  <w:style w:type="paragraph" w:customStyle="1" w:styleId="26">
    <w:name w:val="xl7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center"/>
    </w:pPr>
    <w:rPr>
      <w:rFonts w:ascii="仿宋_GB2312" w:hAnsi="宋体" w:eastAsia="仿宋_GB2312" w:cs="宋体"/>
      <w:kern w:val="0"/>
      <w:sz w:val="20"/>
      <w:szCs w:val="20"/>
    </w:rPr>
  </w:style>
  <w:style w:type="paragraph" w:customStyle="1" w:styleId="27">
    <w:name w:val="xl7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仿宋_GB2312" w:hAnsi="宋体" w:eastAsia="仿宋_GB2312" w:cs="宋体"/>
      <w:color w:val="000000"/>
      <w:kern w:val="0"/>
      <w:sz w:val="20"/>
      <w:szCs w:val="20"/>
    </w:rPr>
  </w:style>
  <w:style w:type="paragraph" w:customStyle="1" w:styleId="28">
    <w:name w:val="xl7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仿宋_GB2312" w:hAnsi="宋体" w:eastAsia="仿宋_GB2312" w:cs="宋体"/>
      <w:kern w:val="0"/>
      <w:sz w:val="20"/>
      <w:szCs w:val="20"/>
    </w:rPr>
  </w:style>
  <w:style w:type="paragraph" w:customStyle="1" w:styleId="29">
    <w:name w:val="xl76"/>
    <w:basedOn w:val="1"/>
    <w:qFormat/>
    <w:uiPriority w:val="0"/>
    <w:pPr>
      <w:widowControl/>
      <w:spacing w:before="100" w:beforeAutospacing="1" w:after="100" w:afterAutospacing="1"/>
      <w:jc w:val="left"/>
    </w:pPr>
    <w:rPr>
      <w:rFonts w:ascii="仿宋_GB2312" w:hAnsi="宋体" w:eastAsia="仿宋_GB2312" w:cs="宋体"/>
      <w:kern w:val="0"/>
      <w:sz w:val="20"/>
      <w:szCs w:val="20"/>
    </w:rPr>
  </w:style>
  <w:style w:type="paragraph" w:customStyle="1" w:styleId="30">
    <w:name w:val="xl77"/>
    <w:basedOn w:val="1"/>
    <w:qFormat/>
    <w:uiPriority w:val="0"/>
    <w:pPr>
      <w:widowControl/>
      <w:pBdr>
        <w:top w:val="single" w:color="auto" w:sz="4" w:space="0"/>
        <w:left w:val="single" w:color="auto" w:sz="4" w:space="0"/>
        <w:right w:val="single" w:color="auto" w:sz="4" w:space="0"/>
      </w:pBdr>
      <w:spacing w:before="100" w:beforeAutospacing="1" w:after="100" w:afterAutospacing="1"/>
      <w:jc w:val="left"/>
    </w:pPr>
    <w:rPr>
      <w:rFonts w:ascii="仿宋_GB2312" w:hAnsi="宋体" w:eastAsia="仿宋_GB2312" w:cs="宋体"/>
      <w:kern w:val="0"/>
      <w:sz w:val="20"/>
      <w:szCs w:val="20"/>
    </w:rPr>
  </w:style>
  <w:style w:type="paragraph" w:customStyle="1" w:styleId="31">
    <w:name w:val="xl78"/>
    <w:basedOn w:val="1"/>
    <w:qFormat/>
    <w:uiPriority w:val="0"/>
    <w:pPr>
      <w:widowControl/>
      <w:pBdr>
        <w:top w:val="single" w:color="auto" w:sz="4" w:space="0"/>
        <w:left w:val="single" w:color="auto" w:sz="4" w:space="0"/>
        <w:bottom w:val="single" w:color="auto" w:sz="4" w:space="0"/>
        <w:right w:val="single" w:color="auto" w:sz="4" w:space="0"/>
      </w:pBdr>
      <w:shd w:val="clear" w:color="000000" w:fill="E7E6E6"/>
      <w:spacing w:before="100" w:beforeAutospacing="1" w:after="100" w:afterAutospacing="1"/>
      <w:jc w:val="center"/>
      <w:textAlignment w:val="center"/>
    </w:pPr>
    <w:rPr>
      <w:rFonts w:ascii="宋体" w:hAnsi="宋体" w:eastAsia="宋体" w:cs="宋体"/>
      <w:kern w:val="0"/>
      <w:sz w:val="24"/>
      <w:szCs w:val="24"/>
    </w:rPr>
  </w:style>
  <w:style w:type="paragraph" w:customStyle="1" w:styleId="32">
    <w:name w:val="xl79"/>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textAlignment w:val="center"/>
    </w:pPr>
    <w:rPr>
      <w:rFonts w:ascii="仿宋_GB2312" w:hAnsi="宋体" w:eastAsia="仿宋_GB2312" w:cs="宋体"/>
      <w:kern w:val="0"/>
      <w:sz w:val="20"/>
      <w:szCs w:val="20"/>
    </w:rPr>
  </w:style>
  <w:style w:type="paragraph" w:customStyle="1" w:styleId="33">
    <w:name w:val="xl80"/>
    <w:basedOn w:val="1"/>
    <w:qFormat/>
    <w:uiPriority w:val="0"/>
    <w:pPr>
      <w:widowControl/>
      <w:spacing w:before="100" w:beforeAutospacing="1" w:after="100" w:afterAutospacing="1"/>
      <w:jc w:val="center"/>
    </w:pPr>
    <w:rPr>
      <w:rFonts w:ascii="宋体" w:hAnsi="宋体" w:eastAsia="宋体" w:cs="宋体"/>
      <w:kern w:val="0"/>
      <w:sz w:val="24"/>
      <w:szCs w:val="24"/>
    </w:rPr>
  </w:style>
  <w:style w:type="paragraph" w:customStyle="1" w:styleId="34">
    <w:name w:val="xl8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eastAsia="宋体" w:cs="宋体"/>
      <w:kern w:val="0"/>
      <w:sz w:val="24"/>
      <w:szCs w:val="24"/>
    </w:rPr>
  </w:style>
  <w:style w:type="paragraph" w:customStyle="1" w:styleId="35">
    <w:name w:val="xl8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eastAsia="宋体" w:cs="宋体"/>
      <w:color w:val="000000"/>
      <w:kern w:val="0"/>
      <w:sz w:val="32"/>
      <w:szCs w:val="32"/>
    </w:rPr>
  </w:style>
  <w:style w:type="paragraph" w:customStyle="1" w:styleId="36">
    <w:name w:val="xl8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eastAsia="宋体" w:cs="宋体"/>
      <w:kern w:val="0"/>
      <w:sz w:val="24"/>
      <w:szCs w:val="24"/>
    </w:rPr>
  </w:style>
  <w:style w:type="paragraph" w:customStyle="1" w:styleId="37">
    <w:name w:val="xl84"/>
    <w:basedOn w:val="1"/>
    <w:qFormat/>
    <w:uiPriority w:val="0"/>
    <w:pPr>
      <w:widowControl/>
      <w:spacing w:before="100" w:beforeAutospacing="1" w:after="100" w:afterAutospacing="1"/>
      <w:jc w:val="left"/>
      <w:textAlignment w:val="center"/>
    </w:pPr>
    <w:rPr>
      <w:rFonts w:ascii="宋体" w:hAnsi="宋体" w:eastAsia="宋体" w:cs="宋体"/>
      <w:kern w:val="0"/>
      <w:sz w:val="24"/>
      <w:szCs w:val="24"/>
    </w:rPr>
  </w:style>
  <w:style w:type="paragraph" w:customStyle="1" w:styleId="38">
    <w:name w:val="xl8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eastAsia="宋体" w:cs="宋体"/>
      <w:color w:val="000000"/>
      <w:kern w:val="0"/>
      <w:sz w:val="32"/>
      <w:szCs w:val="32"/>
    </w:rPr>
  </w:style>
  <w:style w:type="paragraph" w:customStyle="1" w:styleId="39">
    <w:name w:val="xl8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sz w:val="24"/>
      <w:szCs w:val="24"/>
    </w:rPr>
  </w:style>
  <w:style w:type="paragraph" w:customStyle="1" w:styleId="40">
    <w:name w:val="xl8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sz w:val="24"/>
      <w:szCs w:val="24"/>
    </w:rPr>
  </w:style>
  <w:style w:type="paragraph" w:customStyle="1" w:styleId="41">
    <w:name w:val="xl8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仿宋_GB2312" w:hAnsi="宋体" w:eastAsia="仿宋_GB2312" w:cs="宋体"/>
      <w:b/>
      <w:bCs/>
      <w:color w:val="000000"/>
      <w:kern w:val="0"/>
      <w:sz w:val="20"/>
      <w:szCs w:val="20"/>
    </w:rPr>
  </w:style>
  <w:style w:type="paragraph" w:customStyle="1" w:styleId="42">
    <w:name w:val="xl89"/>
    <w:basedOn w:val="1"/>
    <w:qFormat/>
    <w:uiPriority w:val="0"/>
    <w:pPr>
      <w:widowControl/>
      <w:pBdr>
        <w:bottom w:val="single" w:color="auto" w:sz="8" w:space="0"/>
        <w:right w:val="single" w:color="auto" w:sz="8" w:space="0"/>
      </w:pBdr>
      <w:shd w:val="clear" w:color="000000" w:fill="FFFFFF"/>
      <w:spacing w:before="100" w:beforeAutospacing="1" w:after="100" w:afterAutospacing="1"/>
      <w:jc w:val="center"/>
      <w:textAlignment w:val="center"/>
    </w:pPr>
    <w:rPr>
      <w:rFonts w:ascii="仿宋_GB2312" w:hAnsi="宋体" w:eastAsia="仿宋_GB2312" w:cs="宋体"/>
      <w:kern w:val="0"/>
      <w:sz w:val="20"/>
      <w:szCs w:val="20"/>
    </w:rPr>
  </w:style>
  <w:style w:type="paragraph" w:customStyle="1" w:styleId="43">
    <w:name w:val="xl90"/>
    <w:basedOn w:val="1"/>
    <w:qFormat/>
    <w:uiPriority w:val="0"/>
    <w:pPr>
      <w:widowControl/>
      <w:pBdr>
        <w:bottom w:val="single" w:color="auto" w:sz="8" w:space="0"/>
        <w:right w:val="single" w:color="auto" w:sz="8" w:space="0"/>
      </w:pBdr>
      <w:shd w:val="clear" w:color="000000" w:fill="FFFFFF"/>
      <w:spacing w:before="100" w:beforeAutospacing="1" w:after="100" w:afterAutospacing="1"/>
      <w:textAlignment w:val="center"/>
    </w:pPr>
    <w:rPr>
      <w:rFonts w:ascii="仿宋_GB2312" w:hAnsi="宋体" w:eastAsia="仿宋_GB2312" w:cs="宋体"/>
      <w:kern w:val="0"/>
      <w:sz w:val="20"/>
      <w:szCs w:val="20"/>
    </w:rPr>
  </w:style>
  <w:style w:type="paragraph" w:styleId="44">
    <w:name w:val="List Paragraph"/>
    <w:basedOn w:val="1"/>
    <w:qFormat/>
    <w:uiPriority w:val="34"/>
    <w:pPr>
      <w:ind w:firstLine="420" w:firstLineChars="200"/>
    </w:pPr>
  </w:style>
  <w:style w:type="character" w:customStyle="1" w:styleId="45">
    <w:name w:val="标题 1 字符"/>
    <w:basedOn w:val="9"/>
    <w:qFormat/>
    <w:uiPriority w:val="0"/>
    <w:rPr>
      <w:b/>
      <w:bCs/>
      <w:kern w:val="44"/>
      <w:sz w:val="44"/>
      <w:szCs w:val="44"/>
    </w:rPr>
  </w:style>
  <w:style w:type="character" w:customStyle="1" w:styleId="46">
    <w:name w:val="标题 2 字符"/>
    <w:basedOn w:val="9"/>
    <w:semiHidden/>
    <w:qFormat/>
    <w:uiPriority w:val="0"/>
    <w:rPr>
      <w:rFonts w:asciiTheme="majorHAnsi" w:hAnsiTheme="majorHAnsi" w:eastAsiaTheme="majorEastAsia" w:cstheme="majorBidi"/>
      <w:b/>
      <w:bCs/>
      <w:sz w:val="32"/>
      <w:szCs w:val="32"/>
    </w:rPr>
  </w:style>
  <w:style w:type="character" w:customStyle="1" w:styleId="47">
    <w:name w:val="标题 3 字符"/>
    <w:basedOn w:val="9"/>
    <w:link w:val="4"/>
    <w:semiHidden/>
    <w:qFormat/>
    <w:uiPriority w:val="0"/>
    <w:rPr>
      <w:rFonts w:ascii="Times New Roman" w:hAnsi="Times New Roman" w:eastAsia="Times New Roman" w:cs="Times New Roman"/>
      <w:b/>
      <w:bCs/>
      <w:color w:val="000000"/>
      <w:kern w:val="0"/>
      <w:sz w:val="32"/>
      <w:szCs w:val="32"/>
      <w:lang w:eastAsia="en-US" w:bidi="en-US"/>
    </w:rPr>
  </w:style>
  <w:style w:type="character" w:customStyle="1" w:styleId="48">
    <w:name w:val="页眉 字符"/>
    <w:basedOn w:val="9"/>
    <w:semiHidden/>
    <w:qFormat/>
    <w:uiPriority w:val="0"/>
    <w:rPr>
      <w:sz w:val="18"/>
      <w:szCs w:val="18"/>
    </w:rPr>
  </w:style>
  <w:style w:type="character" w:customStyle="1" w:styleId="49">
    <w:name w:val="页脚 字符"/>
    <w:basedOn w:val="9"/>
    <w:qFormat/>
    <w:uiPriority w:val="99"/>
    <w:rPr>
      <w:sz w:val="18"/>
      <w:szCs w:val="18"/>
    </w:rPr>
  </w:style>
  <w:style w:type="character" w:customStyle="1" w:styleId="50">
    <w:name w:val="Heading #1|1_"/>
    <w:basedOn w:val="9"/>
    <w:link w:val="51"/>
    <w:qFormat/>
    <w:locked/>
    <w:uiPriority w:val="0"/>
    <w:rPr>
      <w:rFonts w:ascii="宋体" w:hAnsi="宋体" w:eastAsia="宋体" w:cs="宋体"/>
      <w:b/>
      <w:bCs/>
      <w:lang w:val="zh-TW" w:eastAsia="zh-TW" w:bidi="zh-TW"/>
    </w:rPr>
  </w:style>
  <w:style w:type="paragraph" w:customStyle="1" w:styleId="51">
    <w:name w:val="Heading #1|1"/>
    <w:basedOn w:val="1"/>
    <w:link w:val="50"/>
    <w:qFormat/>
    <w:uiPriority w:val="0"/>
    <w:pPr>
      <w:spacing w:after="210"/>
      <w:jc w:val="center"/>
      <w:outlineLvl w:val="0"/>
    </w:pPr>
    <w:rPr>
      <w:rFonts w:ascii="宋体" w:hAnsi="宋体" w:eastAsia="宋体" w:cs="宋体"/>
      <w:b/>
      <w:bCs/>
      <w:lang w:val="zh-TW" w:eastAsia="zh-TW" w:bidi="zh-TW"/>
    </w:rPr>
  </w:style>
  <w:style w:type="character" w:customStyle="1" w:styleId="52">
    <w:name w:val="Header or footer|2_"/>
    <w:basedOn w:val="9"/>
    <w:link w:val="53"/>
    <w:qFormat/>
    <w:locked/>
    <w:uiPriority w:val="0"/>
  </w:style>
  <w:style w:type="paragraph" w:customStyle="1" w:styleId="53">
    <w:name w:val="Header or footer|2"/>
    <w:basedOn w:val="1"/>
    <w:link w:val="52"/>
    <w:qFormat/>
    <w:uiPriority w:val="0"/>
    <w:pPr>
      <w:jc w:val="left"/>
    </w:pPr>
  </w:style>
  <w:style w:type="character" w:customStyle="1" w:styleId="54">
    <w:name w:val="Body text|1_"/>
    <w:basedOn w:val="9"/>
    <w:link w:val="55"/>
    <w:qFormat/>
    <w:locked/>
    <w:uiPriority w:val="0"/>
    <w:rPr>
      <w:rFonts w:ascii="宋体" w:hAnsi="宋体" w:eastAsia="宋体" w:cs="宋体"/>
      <w:lang w:val="zh-TW" w:eastAsia="zh-TW" w:bidi="zh-TW"/>
    </w:rPr>
  </w:style>
  <w:style w:type="paragraph" w:customStyle="1" w:styleId="55">
    <w:name w:val="Body text|1"/>
    <w:basedOn w:val="1"/>
    <w:link w:val="54"/>
    <w:qFormat/>
    <w:uiPriority w:val="0"/>
    <w:pPr>
      <w:spacing w:after="220"/>
      <w:jc w:val="left"/>
    </w:pPr>
    <w:rPr>
      <w:rFonts w:ascii="宋体" w:hAnsi="宋体" w:eastAsia="宋体" w:cs="宋体"/>
      <w:lang w:val="zh-TW" w:eastAsia="zh-TW" w:bidi="zh-TW"/>
    </w:rPr>
  </w:style>
  <w:style w:type="character" w:customStyle="1" w:styleId="56">
    <w:name w:val="Other|1_"/>
    <w:basedOn w:val="9"/>
    <w:link w:val="57"/>
    <w:qFormat/>
    <w:locked/>
    <w:uiPriority w:val="0"/>
    <w:rPr>
      <w:rFonts w:ascii="宋体" w:hAnsi="宋体" w:eastAsia="宋体" w:cs="宋体"/>
      <w:sz w:val="18"/>
      <w:szCs w:val="18"/>
      <w:lang w:val="zh-TW" w:eastAsia="zh-TW" w:bidi="zh-TW"/>
    </w:rPr>
  </w:style>
  <w:style w:type="paragraph" w:customStyle="1" w:styleId="57">
    <w:name w:val="Other|1"/>
    <w:basedOn w:val="1"/>
    <w:link w:val="56"/>
    <w:qFormat/>
    <w:uiPriority w:val="0"/>
    <w:pPr>
      <w:jc w:val="left"/>
    </w:pPr>
    <w:rPr>
      <w:rFonts w:ascii="宋体" w:hAnsi="宋体" w:eastAsia="宋体" w:cs="宋体"/>
      <w:sz w:val="18"/>
      <w:szCs w:val="18"/>
      <w:lang w:val="zh-TW" w:eastAsia="zh-TW" w:bidi="zh-TW"/>
    </w:rPr>
  </w:style>
  <w:style w:type="character" w:customStyle="1" w:styleId="58">
    <w:name w:val="Table caption|1_"/>
    <w:basedOn w:val="9"/>
    <w:link w:val="59"/>
    <w:qFormat/>
    <w:locked/>
    <w:uiPriority w:val="0"/>
    <w:rPr>
      <w:rFonts w:ascii="宋体" w:hAnsi="宋体" w:eastAsia="宋体" w:cs="宋体"/>
      <w:sz w:val="18"/>
      <w:szCs w:val="18"/>
      <w:lang w:val="zh-TW" w:eastAsia="zh-TW" w:bidi="zh-TW"/>
    </w:rPr>
  </w:style>
  <w:style w:type="paragraph" w:customStyle="1" w:styleId="59">
    <w:name w:val="Table caption|1"/>
    <w:basedOn w:val="1"/>
    <w:link w:val="58"/>
    <w:qFormat/>
    <w:uiPriority w:val="0"/>
    <w:pPr>
      <w:jc w:val="left"/>
    </w:pPr>
    <w:rPr>
      <w:rFonts w:ascii="宋体" w:hAnsi="宋体" w:eastAsia="宋体" w:cs="宋体"/>
      <w:sz w:val="18"/>
      <w:szCs w:val="18"/>
      <w:lang w:val="zh-TW" w:eastAsia="zh-TW" w:bidi="zh-TW"/>
    </w:rPr>
  </w:style>
  <w:style w:type="paragraph" w:customStyle="1" w:styleId="60">
    <w:name w:val="Table Paragraph"/>
    <w:basedOn w:val="1"/>
    <w:qFormat/>
    <w:uiPriority w:val="0"/>
    <w:pPr>
      <w:autoSpaceDE w:val="0"/>
      <w:autoSpaceDN w:val="0"/>
      <w:adjustRightInd w:val="0"/>
      <w:ind w:firstLine="200" w:firstLineChars="200"/>
      <w:jc w:val="left"/>
    </w:pPr>
    <w:rPr>
      <w:rFonts w:ascii="Segoe UI" w:hAnsi="Segoe UI" w:eastAsia="宋体" w:cs="Times New Roman"/>
      <w:color w:val="000000"/>
      <w:kern w:val="0"/>
      <w:sz w:val="24"/>
      <w:szCs w:val="24"/>
    </w:rPr>
  </w:style>
  <w:style w:type="paragraph" w:customStyle="1" w:styleId="61">
    <w:name w:val="msonospacing"/>
    <w:basedOn w:val="1"/>
    <w:qFormat/>
    <w:uiPriority w:val="0"/>
    <w:pPr>
      <w:ind w:firstLine="200" w:firstLineChars="200"/>
      <w:jc w:val="left"/>
    </w:pPr>
    <w:rPr>
      <w:rFonts w:ascii="Calibri" w:hAnsi="Calibri" w:eastAsia="宋体" w:cs="Times New Roman"/>
      <w:color w:val="000000"/>
    </w:rPr>
  </w:style>
  <w:style w:type="character" w:customStyle="1" w:styleId="62">
    <w:name w:val="页脚 字符1"/>
    <w:basedOn w:val="9"/>
    <w:link w:val="5"/>
    <w:qFormat/>
    <w:locked/>
    <w:uiPriority w:val="0"/>
    <w:rPr>
      <w:rFonts w:ascii="Times New Roman" w:hAnsi="Times New Roman" w:eastAsia="Times New Roman" w:cs="Times New Roman"/>
      <w:color w:val="000000"/>
      <w:kern w:val="0"/>
      <w:sz w:val="18"/>
      <w:szCs w:val="24"/>
      <w:lang w:eastAsia="en-US" w:bidi="en-US"/>
    </w:rPr>
  </w:style>
  <w:style w:type="character" w:customStyle="1" w:styleId="63">
    <w:name w:val="标题 1 字符1"/>
    <w:basedOn w:val="9"/>
    <w:link w:val="2"/>
    <w:qFormat/>
    <w:locked/>
    <w:uiPriority w:val="0"/>
    <w:rPr>
      <w:rFonts w:ascii="Times New Roman" w:hAnsi="Times New Roman" w:eastAsia="Times New Roman" w:cs="Times New Roman"/>
      <w:b/>
      <w:color w:val="000000"/>
      <w:kern w:val="44"/>
      <w:sz w:val="44"/>
      <w:szCs w:val="24"/>
      <w:lang w:eastAsia="en-US" w:bidi="en-US"/>
    </w:rPr>
  </w:style>
  <w:style w:type="character" w:customStyle="1" w:styleId="64">
    <w:name w:val="页眉 字符1"/>
    <w:basedOn w:val="9"/>
    <w:link w:val="6"/>
    <w:qFormat/>
    <w:locked/>
    <w:uiPriority w:val="0"/>
    <w:rPr>
      <w:rFonts w:ascii="Times New Roman" w:hAnsi="Times New Roman" w:eastAsia="Times New Roman" w:cs="Times New Roman"/>
      <w:color w:val="000000"/>
      <w:kern w:val="0"/>
      <w:sz w:val="18"/>
      <w:szCs w:val="24"/>
      <w:lang w:eastAsia="en-US" w:bidi="en-US"/>
    </w:rPr>
  </w:style>
  <w:style w:type="character" w:customStyle="1" w:styleId="65">
    <w:name w:val="标题 2 字符1"/>
    <w:basedOn w:val="9"/>
    <w:link w:val="3"/>
    <w:semiHidden/>
    <w:qFormat/>
    <w:locked/>
    <w:uiPriority w:val="0"/>
    <w:rPr>
      <w:rFonts w:ascii="Calibri Light" w:hAnsi="Calibri Light" w:eastAsia="黑体" w:cs="Times New Roman"/>
      <w:bCs/>
      <w:color w:val="000000"/>
      <w:sz w:val="28"/>
      <w:szCs w:val="32"/>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43</Pages>
  <Words>1688</Words>
  <Characters>1774</Characters>
  <Lines>326</Lines>
  <Paragraphs>91</Paragraphs>
  <TotalTime>64</TotalTime>
  <ScaleCrop>false</ScaleCrop>
  <LinksUpToDate>false</LinksUpToDate>
  <CharactersWithSpaces>1793</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2023-05-07T02:48:00Z</dcterms:created>
  <dc:creator>姚 伟</dc:creator>
  <cp:lastModifiedBy> 祺</cp:lastModifiedBy>
  <cp:lastPrinted>2023-05-08T17:17:00Z</cp:lastPrinted>
  <dcterms:modified xsi:type="dcterms:W3CDTF">2025-03-24T09:37:17Z</dcterms:modified>
  <cp:revision>33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7B913520D72D421C9EC4528A6A28707D</vt:lpwstr>
  </property>
  <property fmtid="{D5CDD505-2E9C-101B-9397-08002B2CF9AE}" pid="4" name="KSOTemplateDocerSaveRecord">
    <vt:lpwstr>eyJoZGlkIjoiMGRjY2VjZTg0ZGU2OGU2ZWM4M2Q4ZmQzNWVhMmU4NTAiLCJ1c2VySWQiOiI0MzU3NTE4NDAifQ==</vt:lpwstr>
  </property>
</Properties>
</file>