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演出资质情况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擅自举办涉外演出的行为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是否存在擅自举办涉外演出的行为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举办外国的文艺表演团体、个人参加的营业性演出，演出举办单位应当向演出所在地省、自治区、直辖市人民政府文化主管部门提出申请。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国务院文化主管部门或者省、自治区、直辖市人民政府文化主管部门应当自受理申请之日起20日内作出决定。对符合</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第二十五条规定的，发给批准文件；对不符合</w:t>
      </w:r>
      <w:r>
        <w:rPr>
          <w:rFonts w:hint="eastAsia" w:ascii="仿宋_GB2312" w:hAnsi="仿宋_GB2312" w:eastAsia="仿宋_GB2312" w:cs="仿宋_GB2312"/>
          <w:sz w:val="32"/>
          <w:szCs w:val="32"/>
          <w:lang w:eastAsia="zh-CN"/>
        </w:rPr>
        <w:t>《营业性演出管理条例》</w:t>
      </w:r>
      <w:bookmarkStart w:id="0" w:name="_GoBack"/>
      <w:bookmarkEnd w:id="0"/>
      <w:r>
        <w:rPr>
          <w:rFonts w:hint="eastAsia" w:ascii="仿宋_GB2312" w:hAnsi="仿宋_GB2312" w:eastAsia="仿宋_GB2312" w:cs="仿宋_GB2312"/>
          <w:sz w:val="32"/>
          <w:szCs w:val="32"/>
        </w:rPr>
        <w:t>第二十五条规定的，不予批准，书面通知申请人并说明理由。</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rPr>
        <w:t>违反</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第十三条、第十五条规定，未经批准举办营业性演出的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13223B95"/>
    <w:rsid w:val="24A03727"/>
    <w:rsid w:val="3AE94971"/>
    <w:rsid w:val="44893C61"/>
    <w:rsid w:val="4A156A59"/>
    <w:rsid w:val="4D4F114B"/>
    <w:rsid w:val="62C64EF5"/>
    <w:rsid w:val="6576358D"/>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2021-09-13T02:02:47Z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AF362EA0BE8D41DF89D234373418BE64</vt:lpwstr>
  </property>
</Properties>
</file>