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北京市文化市场综合执法总队《涉外文化艺术表演及展览检查单》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资质情况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未经批准，派出或邀请文化艺术表演及展览团组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是否存在未经批准，派出或邀请文化艺术表演及展览团组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未经批准，派出或邀请文化艺术表演及展览团组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《涉外文化艺术表演及展览管理规定》第二十一条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项目报批程序：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主办（承办）单位按照行政隶属关系，向其所在有对外文化交流任务的中央和国家机关部委、解放军系统和全国性人民团体、省、自治区、直辖市文化厅（局）等主管部门，提出立项申请，并附相关资料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（二）上述主管部门对项目申请及相关资料进行审核，认为合格的，报文化部审批。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未经批准，派出或邀请文化艺术表演及展览团组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5E81B19"/>
    <w:rsid w:val="18864DF2"/>
    <w:rsid w:val="4D4F114B"/>
    <w:rsid w:val="7758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18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2021-09-09T10:04:53Z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797A99BF7FCC4CA494090C3C847184CD</vt:lpwstr>
  </property>
</Properties>
</file>