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艺术品经营行为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向消费者隐瞒艺术品来源，或者在艺术品说明中隐瞒重要事项，误导消费者的行为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是否存在向消费者隐瞒艺术品来源，或者在艺术品说明中隐瞒重要事项，误导消费者的行为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向消费者隐瞒艺术品来源，或者在艺术品说明中隐瞒重要事项，误导消费者的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向消费者隐瞒艺术品来源，或者在艺术品说明中隐瞒重要事项，误导消费者的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9FF6FB8"/>
    <w:rsid w:val="0AC86A39"/>
    <w:rsid w:val="10BB045B"/>
    <w:rsid w:val="13FB1B0B"/>
    <w:rsid w:val="15E81B19"/>
    <w:rsid w:val="17381FC3"/>
    <w:rsid w:val="187E7827"/>
    <w:rsid w:val="18864DF2"/>
    <w:rsid w:val="1EC3056E"/>
    <w:rsid w:val="1FF72F77"/>
    <w:rsid w:val="22227537"/>
    <w:rsid w:val="2CA97F9E"/>
    <w:rsid w:val="2FA75A41"/>
    <w:rsid w:val="321C6DCB"/>
    <w:rsid w:val="394D43E6"/>
    <w:rsid w:val="39C35BCB"/>
    <w:rsid w:val="3E3331BE"/>
    <w:rsid w:val="3EFF11E4"/>
    <w:rsid w:val="44E00044"/>
    <w:rsid w:val="450C54C7"/>
    <w:rsid w:val="4D4F114B"/>
    <w:rsid w:val="51BF77A4"/>
    <w:rsid w:val="524E55E0"/>
    <w:rsid w:val="552E7DC5"/>
    <w:rsid w:val="571421B5"/>
    <w:rsid w:val="5D5D1D9E"/>
    <w:rsid w:val="5E43155D"/>
    <w:rsid w:val="5ECB2231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2021-09-10T02:59:53Z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1DE37203F59A4873A121360B915A2217</vt:lpwstr>
  </property>
</Properties>
</file>