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非演出场所经营单位擅自举办演出的行为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是否存在非演出场所经营单位擅自举办演出的行为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歌舞娱乐场所、旅游景区、主题公园、游乐园、宾馆、饭店、酒吧、餐饮场所等非演出场所经营单位需要在本场所内举办营业性演出的，应当委托演出经纪机构承办。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在上述场所举办驻场涉外演出，应当报演出所在地省级文化主管部门审批。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《营业性演出管理条例实施细则》第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二十一条规定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非演出场所经营单位擅自举办演出的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24A03727"/>
    <w:rsid w:val="3AE94971"/>
    <w:rsid w:val="42F06D2A"/>
    <w:rsid w:val="43E5404F"/>
    <w:rsid w:val="44893C61"/>
    <w:rsid w:val="473955D2"/>
    <w:rsid w:val="47653F35"/>
    <w:rsid w:val="4A156A59"/>
    <w:rsid w:val="4D4F114B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14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2021-09-13T02:40:15Z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D6AD90AD1DD045289C20FC759D2BE572</vt:lpwstr>
  </property>
</Properties>
</file>