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北京市文化市场综合执法总队《互联网上网服务营业场所检查单》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上网场所经营情况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接纳未成年人进入营业场所的行为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是否存在接纳未成年人进入营业场所的行为</w:t>
      </w:r>
      <w:bookmarkEnd w:id="0"/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接纳未成年人进入营业场所的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接纳未成年人进入营业场所的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8530C66"/>
    <w:rsid w:val="14A375B2"/>
    <w:rsid w:val="1C8214FD"/>
    <w:rsid w:val="2D31778D"/>
    <w:rsid w:val="2FDD2D68"/>
    <w:rsid w:val="3295384D"/>
    <w:rsid w:val="35032A90"/>
    <w:rsid w:val="362B6A08"/>
    <w:rsid w:val="40A85E21"/>
    <w:rsid w:val="4E33285B"/>
    <w:rsid w:val="51B608BD"/>
    <w:rsid w:val="52DB766D"/>
    <w:rsid w:val="61983AAB"/>
    <w:rsid w:val="647446EC"/>
    <w:rsid w:val="6D0B0D41"/>
    <w:rsid w:val="6D0B56FE"/>
    <w:rsid w:val="74C24C45"/>
    <w:rsid w:val="75BC28D6"/>
    <w:rsid w:val="7EC63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2021-09-10T08:07:20Z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92226B2296BE446DAC8C09AEA3994849</vt:lpwstr>
  </property>
</Properties>
</file>