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A8E45E">
      <w:pPr>
        <w:keepNext w:val="0"/>
        <w:keepLines w:val="0"/>
        <w:pageBreakBefore w:val="0"/>
        <w:kinsoku/>
        <w:wordWrap/>
        <w:overflowPunct/>
        <w:topLinePunct w:val="0"/>
        <w:autoSpaceDE/>
        <w:autoSpaceDN/>
        <w:bidi w:val="0"/>
        <w:adjustRightInd/>
        <w:snapToGrid/>
        <w:textAlignment w:val="auto"/>
        <w:rPr>
          <w:rFonts w:asciiTheme="minorEastAsia" w:hAnsiTheme="minorEastAsia" w:cstheme="minorEastAsia"/>
          <w:sz w:val="44"/>
          <w:szCs w:val="44"/>
        </w:rPr>
      </w:pPr>
    </w:p>
    <w:p w14:paraId="4F16FEFE">
      <w:pPr>
        <w:keepNext w:val="0"/>
        <w:keepLines w:val="0"/>
        <w:pageBreakBefore w:val="0"/>
        <w:kinsoku/>
        <w:wordWrap/>
        <w:overflowPunct/>
        <w:topLinePunct w:val="0"/>
        <w:autoSpaceDE/>
        <w:autoSpaceDN/>
        <w:bidi w:val="0"/>
        <w:adjustRightInd/>
        <w:snapToGrid/>
        <w:jc w:val="center"/>
        <w:textAlignment w:val="auto"/>
        <w:rPr>
          <w:rFonts w:hint="eastAsia" w:ascii="宋体" w:hAnsi="宋体" w:cs="宋体" w:eastAsiaTheme="minorEastAsia"/>
          <w:sz w:val="36"/>
          <w:szCs w:val="36"/>
          <w:shd w:val="clear" w:color="auto" w:fill="FFFFFF"/>
          <w:lang w:val="en-US" w:eastAsia="zh-CN"/>
        </w:rPr>
      </w:pPr>
      <w:r>
        <w:rPr>
          <w:rFonts w:hint="eastAsia" w:asciiTheme="minorEastAsia" w:hAnsiTheme="minorEastAsia" w:cstheme="minorEastAsia"/>
          <w:sz w:val="44"/>
          <w:szCs w:val="44"/>
          <w:lang w:val="en-US" w:eastAsia="zh-CN"/>
        </w:rPr>
        <w:t>航空体育运动管理办法</w:t>
      </w:r>
    </w:p>
    <w:p w14:paraId="319759B1">
      <w:pPr>
        <w:keepNext w:val="0"/>
        <w:keepLines w:val="0"/>
        <w:pageBreakBefore w:val="0"/>
        <w:kinsoku/>
        <w:wordWrap/>
        <w:overflowPunct/>
        <w:topLinePunct w:val="0"/>
        <w:autoSpaceDE/>
        <w:autoSpaceDN/>
        <w:bidi w:val="0"/>
        <w:adjustRightInd/>
        <w:snapToGrid/>
        <w:jc w:val="center"/>
        <w:textAlignment w:val="auto"/>
        <w:rPr>
          <w:rFonts w:ascii="楷体_GB2312" w:hAnsi="楷体_GB2312" w:eastAsia="楷体_GB2312" w:cs="楷体_GB2312"/>
          <w:color w:val="333333"/>
          <w:sz w:val="32"/>
          <w:szCs w:val="32"/>
          <w:shd w:val="clear" w:color="auto" w:fill="FFFFFF"/>
        </w:rPr>
      </w:pPr>
      <w:r>
        <w:rPr>
          <w:rFonts w:hint="eastAsia" w:ascii="楷体_GB2312" w:hAnsi="楷体_GB2312" w:eastAsia="楷体_GB2312" w:cs="楷体_GB2312"/>
          <w:color w:val="333333"/>
          <w:sz w:val="32"/>
          <w:szCs w:val="32"/>
          <w:shd w:val="clear" w:color="auto" w:fill="FFFFFF"/>
        </w:rPr>
        <w:t>(2024年8月23</w:t>
      </w:r>
      <w:r>
        <w:rPr>
          <w:rFonts w:hint="eastAsia" w:ascii="楷体_GB2312" w:hAnsi="楷体_GB2312" w:eastAsia="楷体_GB2312" w:cs="楷体_GB2312"/>
          <w:color w:val="333333"/>
          <w:sz w:val="32"/>
          <w:szCs w:val="32"/>
          <w:shd w:val="clear" w:color="auto" w:fill="FFFFFF"/>
          <w:lang w:val="en-US" w:eastAsia="zh-CN"/>
        </w:rPr>
        <w:t>日</w:t>
      </w:r>
      <w:bookmarkStart w:id="0" w:name="_GoBack"/>
      <w:bookmarkEnd w:id="0"/>
      <w:r>
        <w:rPr>
          <w:rFonts w:hint="eastAsia" w:ascii="楷体_GB2312" w:hAnsi="楷体_GB2312" w:eastAsia="楷体_GB2312" w:cs="楷体_GB2312"/>
          <w:color w:val="333333"/>
          <w:sz w:val="32"/>
          <w:szCs w:val="32"/>
          <w:shd w:val="clear" w:color="auto" w:fill="FFFFFF"/>
        </w:rPr>
        <w:t>国家体育总局令第34号发布)</w:t>
      </w:r>
    </w:p>
    <w:p w14:paraId="3E7BC799">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jc w:val="both"/>
        <w:textAlignment w:val="auto"/>
        <w:rPr>
          <w:rFonts w:ascii="仿宋" w:hAnsi="仿宋" w:eastAsia="仿宋" w:cs="仿宋"/>
          <w:sz w:val="32"/>
          <w:szCs w:val="32"/>
        </w:rPr>
      </w:pPr>
    </w:p>
    <w:p w14:paraId="1BAFDF49">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jc w:val="center"/>
        <w:textAlignment w:val="auto"/>
        <w:rPr>
          <w:sz w:val="32"/>
          <w:szCs w:val="32"/>
        </w:rPr>
      </w:pPr>
      <w:r>
        <w:rPr>
          <w:rFonts w:ascii="黑体" w:hAnsi="宋体" w:eastAsia="黑体" w:cs="黑体"/>
          <w:sz w:val="32"/>
          <w:szCs w:val="32"/>
        </w:rPr>
        <w:t>第一章 总则</w:t>
      </w:r>
    </w:p>
    <w:p w14:paraId="260F488A">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center"/>
        <w:textAlignment w:val="auto"/>
        <w:rPr>
          <w:rFonts w:hint="eastAsia" w:ascii="仿宋" w:hAnsi="仿宋" w:eastAsia="仿宋" w:cs="仿宋"/>
          <w:sz w:val="32"/>
          <w:szCs w:val="32"/>
        </w:rPr>
      </w:pPr>
    </w:p>
    <w:p w14:paraId="52994E0B">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sz w:val="32"/>
          <w:szCs w:val="32"/>
        </w:rPr>
      </w:pPr>
      <w:r>
        <w:rPr>
          <w:rFonts w:hint="eastAsia" w:ascii="黑体" w:hAnsi="宋体" w:eastAsia="黑体" w:cs="黑体"/>
          <w:sz w:val="32"/>
          <w:szCs w:val="32"/>
        </w:rPr>
        <w:t>第一条</w:t>
      </w:r>
      <w:r>
        <w:rPr>
          <w:rFonts w:hint="eastAsia" w:ascii="仿宋" w:hAnsi="仿宋" w:eastAsia="仿宋" w:cs="仿宋"/>
          <w:sz w:val="32"/>
          <w:szCs w:val="32"/>
        </w:rPr>
        <w:t> 为促进航空体育运动发展，规范航空体育运动管理，保障航空体育运动安全有序开展，根据《中华人民共和国体育法》《中华人民共和国安全生产法》《中华人民共和国民用航空法》及《中华人民共和国飞行基本规则》《通用航空飞行管制条例》等有关法律法规，制定本办法。</w:t>
      </w:r>
    </w:p>
    <w:p w14:paraId="34DEE2DA">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sz w:val="32"/>
          <w:szCs w:val="32"/>
        </w:rPr>
      </w:pPr>
      <w:r>
        <w:rPr>
          <w:rFonts w:hint="eastAsia" w:ascii="黑体" w:hAnsi="宋体" w:eastAsia="黑体" w:cs="黑体"/>
          <w:sz w:val="32"/>
          <w:szCs w:val="32"/>
        </w:rPr>
        <w:t>第二条</w:t>
      </w:r>
      <w:r>
        <w:rPr>
          <w:rFonts w:hint="eastAsia" w:ascii="仿宋" w:hAnsi="仿宋" w:eastAsia="仿宋" w:cs="仿宋"/>
          <w:sz w:val="32"/>
          <w:szCs w:val="32"/>
        </w:rPr>
        <w:t> 航空体育运动工作坚持中国共产党的领导，坚持以人民为中心，弘扬社会主义核心价值观，贯彻落实全民健身国家战略，推进体育强国、健康中国建设。</w:t>
      </w:r>
    </w:p>
    <w:p w14:paraId="2DECEA20">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sz w:val="32"/>
          <w:szCs w:val="32"/>
        </w:rPr>
      </w:pPr>
      <w:r>
        <w:rPr>
          <w:rFonts w:hint="eastAsia" w:ascii="黑体" w:hAnsi="宋体" w:eastAsia="黑体" w:cs="黑体"/>
          <w:sz w:val="32"/>
          <w:szCs w:val="32"/>
        </w:rPr>
        <w:t>第三条</w:t>
      </w:r>
      <w:r>
        <w:rPr>
          <w:rFonts w:hint="eastAsia" w:ascii="仿宋" w:hAnsi="仿宋" w:eastAsia="仿宋" w:cs="仿宋"/>
          <w:sz w:val="32"/>
          <w:szCs w:val="32"/>
        </w:rPr>
        <w:t> 航空体育运动是指使用民用航空器和航空体育运动器材在空间范围内进行体育活动的总称，主要包括开展航空体育运动的赛事活动及其有关训练、普及和教育等内容。</w:t>
      </w:r>
    </w:p>
    <w:p w14:paraId="02DF4861">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航空体育运动包括飞机、超轻型飞机、气球、跳伞、滑翔伞、动力伞、牵引伞、悬挂滑翔翼、航空模型、模拟飞行等项目。</w:t>
      </w:r>
    </w:p>
    <w:p w14:paraId="0FB50A9D">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sz w:val="32"/>
          <w:szCs w:val="32"/>
        </w:rPr>
      </w:pPr>
      <w:r>
        <w:rPr>
          <w:rFonts w:hint="eastAsia" w:ascii="黑体" w:hAnsi="宋体" w:eastAsia="黑体" w:cs="黑体"/>
          <w:sz w:val="32"/>
          <w:szCs w:val="32"/>
        </w:rPr>
        <w:t>第四条</w:t>
      </w:r>
      <w:r>
        <w:rPr>
          <w:rFonts w:hint="eastAsia" w:ascii="仿宋" w:hAnsi="仿宋" w:eastAsia="仿宋" w:cs="仿宋"/>
          <w:sz w:val="32"/>
          <w:szCs w:val="32"/>
        </w:rPr>
        <w:t> 本办法适用于在我国境内所有从事航空体育运动的单位和人员。</w:t>
      </w:r>
    </w:p>
    <w:p w14:paraId="2C764D80">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sz w:val="32"/>
          <w:szCs w:val="32"/>
        </w:rPr>
      </w:pPr>
      <w:r>
        <w:rPr>
          <w:rFonts w:hint="eastAsia" w:ascii="黑体" w:hAnsi="宋体" w:eastAsia="黑体" w:cs="黑体"/>
          <w:sz w:val="32"/>
          <w:szCs w:val="32"/>
        </w:rPr>
        <w:t>第五条</w:t>
      </w:r>
      <w:r>
        <w:rPr>
          <w:rFonts w:hint="eastAsia" w:ascii="仿宋" w:hAnsi="仿宋" w:eastAsia="仿宋" w:cs="仿宋"/>
          <w:sz w:val="32"/>
          <w:szCs w:val="32"/>
        </w:rPr>
        <w:t> 航空体育运动实行分级管理。</w:t>
      </w:r>
    </w:p>
    <w:p w14:paraId="6AFF58BE">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国家体育总局主管全国范围内的航空体育运动。地方各级人民政府体育行政部门管理本行政区域内的航空体育运动。</w:t>
      </w:r>
    </w:p>
    <w:p w14:paraId="7341729A">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国家体育总局航空无线电模型运动管理中心根据国家的体育方针和政策，统一组织、指导全国航空体育运动的发展，推动项目普及和竞技水平提高。</w:t>
      </w:r>
    </w:p>
    <w:p w14:paraId="320941A8">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中国航空运动协会、地方各级航空运动协会按照其章程，接受体育行政部门的指导和监管，健全内部治理机制，制定行业规则，加强行业自律。</w:t>
      </w:r>
    </w:p>
    <w:p w14:paraId="5BC7C62F">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sz w:val="32"/>
          <w:szCs w:val="32"/>
        </w:rPr>
      </w:pPr>
      <w:r>
        <w:rPr>
          <w:rFonts w:hint="eastAsia" w:ascii="黑体" w:hAnsi="宋体" w:eastAsia="黑体" w:cs="黑体"/>
          <w:sz w:val="32"/>
          <w:szCs w:val="32"/>
        </w:rPr>
        <w:t>第六条</w:t>
      </w:r>
      <w:r>
        <w:rPr>
          <w:rFonts w:hint="eastAsia" w:ascii="仿宋" w:hAnsi="仿宋" w:eastAsia="仿宋" w:cs="仿宋"/>
          <w:sz w:val="32"/>
          <w:szCs w:val="32"/>
        </w:rPr>
        <w:t> 开展航空体育运动应当遵守国家相关法律法规，不得损害国家、社会、集体利益以及公民、法人和其他组织的合法权益。</w:t>
      </w:r>
    </w:p>
    <w:p w14:paraId="3891A9C6">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航空体育运动应当按照国家有关法律法规规定开展反兴奋剂宣传教育和规范管理工作，制定并落实反兴奋剂细则。</w:t>
      </w:r>
    </w:p>
    <w:p w14:paraId="12E59417">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sz w:val="32"/>
          <w:szCs w:val="32"/>
        </w:rPr>
      </w:pPr>
      <w:r>
        <w:rPr>
          <w:rFonts w:hint="eastAsia" w:ascii="黑体" w:hAnsi="宋体" w:eastAsia="黑体" w:cs="黑体"/>
          <w:sz w:val="32"/>
          <w:szCs w:val="32"/>
        </w:rPr>
        <w:t>第七条</w:t>
      </w:r>
      <w:r>
        <w:rPr>
          <w:rFonts w:hint="eastAsia" w:ascii="仿宋" w:hAnsi="仿宋" w:eastAsia="仿宋" w:cs="仿宋"/>
          <w:sz w:val="32"/>
          <w:szCs w:val="32"/>
        </w:rPr>
        <w:t> 鼓励、支持、引导、规范社会力量开展航空体育运动。</w:t>
      </w:r>
    </w:p>
    <w:p w14:paraId="54783F2A">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sz w:val="32"/>
          <w:szCs w:val="32"/>
        </w:rPr>
      </w:pPr>
      <w:r>
        <w:rPr>
          <w:rFonts w:hint="eastAsia" w:ascii="黑体" w:hAnsi="宋体" w:eastAsia="黑体" w:cs="黑体"/>
          <w:sz w:val="32"/>
          <w:szCs w:val="32"/>
        </w:rPr>
        <w:t>第八条</w:t>
      </w:r>
      <w:r>
        <w:rPr>
          <w:rFonts w:hint="eastAsia" w:ascii="仿宋" w:hAnsi="仿宋" w:eastAsia="仿宋" w:cs="仿宋"/>
          <w:sz w:val="32"/>
          <w:szCs w:val="32"/>
        </w:rPr>
        <w:t> 各级体育行政部门对在航空体育运动工作中作出突出贡献的单位和人员，按照国家有关规定给予表彰和奖励。</w:t>
      </w:r>
    </w:p>
    <w:p w14:paraId="48E0813B">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sz w:val="32"/>
          <w:szCs w:val="32"/>
        </w:rPr>
      </w:pPr>
    </w:p>
    <w:p w14:paraId="0C6E0AA4">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jc w:val="center"/>
        <w:textAlignment w:val="auto"/>
        <w:rPr>
          <w:sz w:val="32"/>
          <w:szCs w:val="32"/>
        </w:rPr>
      </w:pPr>
      <w:r>
        <w:rPr>
          <w:rFonts w:hint="eastAsia" w:ascii="黑体" w:hAnsi="宋体" w:eastAsia="黑体" w:cs="黑体"/>
          <w:sz w:val="32"/>
          <w:szCs w:val="32"/>
        </w:rPr>
        <w:t>第二章 从事航空体育运动的单位和人员</w:t>
      </w:r>
    </w:p>
    <w:p w14:paraId="6EBCFEB7">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center"/>
        <w:textAlignment w:val="auto"/>
        <w:rPr>
          <w:rFonts w:hint="eastAsia" w:ascii="仿宋" w:hAnsi="仿宋" w:eastAsia="仿宋" w:cs="仿宋"/>
          <w:sz w:val="32"/>
          <w:szCs w:val="32"/>
        </w:rPr>
      </w:pPr>
    </w:p>
    <w:p w14:paraId="1D6C6637">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sz w:val="32"/>
          <w:szCs w:val="32"/>
        </w:rPr>
      </w:pPr>
      <w:r>
        <w:rPr>
          <w:rFonts w:hint="eastAsia" w:ascii="黑体" w:hAnsi="宋体" w:eastAsia="黑体" w:cs="黑体"/>
          <w:sz w:val="32"/>
          <w:szCs w:val="32"/>
        </w:rPr>
        <w:t>第九条</w:t>
      </w:r>
      <w:r>
        <w:rPr>
          <w:rFonts w:hint="eastAsia" w:ascii="仿宋" w:hAnsi="仿宋" w:eastAsia="仿宋" w:cs="仿宋"/>
          <w:sz w:val="32"/>
          <w:szCs w:val="32"/>
        </w:rPr>
        <w:t> 从事航空体育运动的单位和人员，应当接受体育行政部门的管理。</w:t>
      </w:r>
    </w:p>
    <w:p w14:paraId="357D6D22">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从事航空体育运动的单位和人员，还应根据开展的不同航空体育运动项目，分别接受民用航空主管部门有关通用航空的行业管理，接受空中交通管理、无线电管理等部门有关工作的业务管理。</w:t>
      </w:r>
    </w:p>
    <w:p w14:paraId="2EBF8928">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sz w:val="32"/>
          <w:szCs w:val="32"/>
        </w:rPr>
      </w:pPr>
      <w:r>
        <w:rPr>
          <w:rFonts w:hint="eastAsia" w:ascii="黑体" w:hAnsi="宋体" w:eastAsia="黑体" w:cs="黑体"/>
          <w:sz w:val="32"/>
          <w:szCs w:val="32"/>
        </w:rPr>
        <w:t>第十条</w:t>
      </w:r>
      <w:r>
        <w:rPr>
          <w:rFonts w:hint="eastAsia" w:ascii="仿宋" w:hAnsi="仿宋" w:eastAsia="仿宋" w:cs="仿宋"/>
          <w:sz w:val="32"/>
          <w:szCs w:val="32"/>
        </w:rPr>
        <w:t> 从事航空体育运动的单位和有关人员应当按照《中华人民共和国民用航空法》通用航空相关规定向民用航空主管部门申请从业许可或备案。从事航空体育运动的单位同时应当将有关资料及批准文件（复印件）报当地县级体育行政部门备案，并逐级向省级体育行政部门备案。备案内容包括法人资质（营业执照、民办非企业单位登记证书）、民用航空器或航空体育运动器材资质、从业人员资质、场地设施情况、开展项目内容、空域批准文件（不需使用空域的除外）等；备案内容发生变更的，应当及时向备案部门报备。</w:t>
      </w:r>
    </w:p>
    <w:p w14:paraId="4C9A0455">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sz w:val="32"/>
          <w:szCs w:val="32"/>
        </w:rPr>
      </w:pPr>
      <w:r>
        <w:rPr>
          <w:rFonts w:hint="eastAsia" w:ascii="黑体" w:hAnsi="宋体" w:eastAsia="黑体" w:cs="黑体"/>
          <w:sz w:val="32"/>
          <w:szCs w:val="32"/>
        </w:rPr>
        <w:t>第十一条</w:t>
      </w:r>
      <w:r>
        <w:rPr>
          <w:rFonts w:hint="eastAsia" w:ascii="仿宋" w:hAnsi="仿宋" w:eastAsia="仿宋" w:cs="仿宋"/>
          <w:sz w:val="32"/>
          <w:szCs w:val="32"/>
        </w:rPr>
        <w:t> 从事航空体育运动的单位应当严格遵守国家法律法规，执行民用航空主管部门、体育行政部门有关技术和安全标准，采取有效措施，避免破坏自然环境或对公众造成伤害。</w:t>
      </w:r>
    </w:p>
    <w:p w14:paraId="1D8D06F8">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sz w:val="32"/>
          <w:szCs w:val="32"/>
        </w:rPr>
      </w:pPr>
      <w:r>
        <w:rPr>
          <w:rFonts w:hint="eastAsia" w:ascii="黑体" w:hAnsi="宋体" w:eastAsia="黑体" w:cs="黑体"/>
          <w:sz w:val="32"/>
          <w:szCs w:val="32"/>
        </w:rPr>
        <w:t>第十二条</w:t>
      </w:r>
      <w:r>
        <w:rPr>
          <w:rFonts w:hint="eastAsia" w:ascii="仿宋" w:hAnsi="仿宋" w:eastAsia="仿宋" w:cs="仿宋"/>
          <w:sz w:val="32"/>
          <w:szCs w:val="32"/>
        </w:rPr>
        <w:t> 从事航空体育运动的人员，应当经过专业培训，具备相应的专业能力。</w:t>
      </w:r>
    </w:p>
    <w:p w14:paraId="04499DE1">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法律、行政法规对人员资质有要求的，从其规定。</w:t>
      </w:r>
    </w:p>
    <w:p w14:paraId="5620AF8D">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sz w:val="32"/>
          <w:szCs w:val="32"/>
        </w:rPr>
      </w:pPr>
      <w:r>
        <w:rPr>
          <w:rFonts w:hint="eastAsia" w:ascii="黑体" w:hAnsi="宋体" w:eastAsia="黑体" w:cs="黑体"/>
          <w:sz w:val="32"/>
          <w:szCs w:val="32"/>
        </w:rPr>
        <w:t>第十三条</w:t>
      </w:r>
      <w:r>
        <w:rPr>
          <w:rFonts w:hint="eastAsia" w:ascii="仿宋" w:hAnsi="仿宋" w:eastAsia="仿宋" w:cs="仿宋"/>
          <w:sz w:val="32"/>
          <w:szCs w:val="32"/>
        </w:rPr>
        <w:t> 驾驶民用航空器参加航空体育运动的飞行人员，应当持有民用航空主管部门颁发或认可的有效民用航空器驾驶员执照，符合民航体检相关规定。</w:t>
      </w:r>
    </w:p>
    <w:p w14:paraId="6BA58CC8">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国家体育总局和中国航空运动协会应当按照科学、安全、有序的原则，制定航空体育运动教学、训练和培训大纲、考核标准，指导从事航空体育运动训练、培训的单位和人员开展训练、培训活动。对经过专业培训且考核合格的，发放相应证照。</w:t>
      </w:r>
    </w:p>
    <w:p w14:paraId="4F2B2AB9">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使用航空体育运动器材升空参加航空体育运动的人员，应当取得二级甲等及以上医疗单位体检合格证明。</w:t>
      </w:r>
    </w:p>
    <w:p w14:paraId="023CC84B">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从事跳伞运动的人员，应当年满18周岁（专业运动员可以根据实际情况适当调整年龄）；从事滑翔伞、动力伞、悬挂滑翔翼、动力悬挂滑翔机等运动的单人飞行人员，应当年满16周岁，载人飞行人员应当年满18周岁。</w:t>
      </w:r>
    </w:p>
    <w:p w14:paraId="1E41D2C3">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sz w:val="32"/>
          <w:szCs w:val="32"/>
        </w:rPr>
      </w:pPr>
      <w:r>
        <w:rPr>
          <w:rFonts w:hint="eastAsia" w:ascii="黑体" w:hAnsi="宋体" w:eastAsia="黑体" w:cs="黑体"/>
          <w:sz w:val="32"/>
          <w:szCs w:val="32"/>
        </w:rPr>
        <w:t>第十四条</w:t>
      </w:r>
      <w:r>
        <w:rPr>
          <w:rFonts w:hint="eastAsia" w:ascii="仿宋" w:hAnsi="仿宋" w:eastAsia="仿宋" w:cs="仿宋"/>
          <w:sz w:val="32"/>
          <w:szCs w:val="32"/>
        </w:rPr>
        <w:t> 从事航空体育运动的单位和人员开展飞行活动，应当按照规定向空中交通管理部门申请空域，获准后方可实施飞行。</w:t>
      </w:r>
    </w:p>
    <w:p w14:paraId="346236E7">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sz w:val="32"/>
          <w:szCs w:val="32"/>
        </w:rPr>
      </w:pPr>
      <w:r>
        <w:rPr>
          <w:rFonts w:hint="eastAsia" w:ascii="黑体" w:hAnsi="宋体" w:eastAsia="黑体" w:cs="黑体"/>
          <w:sz w:val="32"/>
          <w:szCs w:val="32"/>
        </w:rPr>
        <w:t>第十五条</w:t>
      </w:r>
      <w:r>
        <w:rPr>
          <w:rFonts w:hint="eastAsia" w:ascii="仿宋" w:hAnsi="仿宋" w:eastAsia="仿宋" w:cs="仿宋"/>
          <w:sz w:val="32"/>
          <w:szCs w:val="32"/>
        </w:rPr>
        <w:t> 鼓励从事航空体育运动的单位和人员投保人身意外险、器材险。</w:t>
      </w:r>
    </w:p>
    <w:p w14:paraId="44B72158">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从事属于高危险性体育赛事活动的航空体育运动的组织者应当投保体育意外伤害险。</w:t>
      </w:r>
    </w:p>
    <w:p w14:paraId="488AAF42">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sz w:val="32"/>
          <w:szCs w:val="32"/>
        </w:rPr>
      </w:pPr>
      <w:r>
        <w:rPr>
          <w:rFonts w:hint="eastAsia" w:ascii="黑体" w:hAnsi="宋体" w:eastAsia="黑体" w:cs="黑体"/>
          <w:sz w:val="32"/>
          <w:szCs w:val="32"/>
        </w:rPr>
        <w:t>第十六条</w:t>
      </w:r>
      <w:r>
        <w:rPr>
          <w:rFonts w:hint="eastAsia" w:ascii="仿宋" w:hAnsi="仿宋" w:eastAsia="仿宋" w:cs="仿宋"/>
          <w:sz w:val="32"/>
          <w:szCs w:val="32"/>
        </w:rPr>
        <w:t> 从事航空体育运动的单位发生航空体育运动安全事故，应当及时向事故发生地负有安全生产监督管理职责的部门及体育行政部门报告，内容包括事故发生的时间、地点、经过及原因，人员伤亡和器材损坏情况，已采取的措施及责任单位、任务性质、当事人姓名、民用航空器（或器材）型号等。</w:t>
      </w:r>
    </w:p>
    <w:p w14:paraId="3579E1FB">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sz w:val="32"/>
          <w:szCs w:val="32"/>
        </w:rPr>
      </w:pPr>
      <w:r>
        <w:rPr>
          <w:rFonts w:hint="eastAsia" w:ascii="黑体" w:hAnsi="宋体" w:eastAsia="黑体" w:cs="黑体"/>
          <w:sz w:val="32"/>
          <w:szCs w:val="32"/>
        </w:rPr>
        <w:t>第十七条</w:t>
      </w:r>
      <w:r>
        <w:rPr>
          <w:rFonts w:hint="eastAsia" w:ascii="仿宋" w:hAnsi="仿宋" w:eastAsia="仿宋" w:cs="仿宋"/>
          <w:sz w:val="32"/>
          <w:szCs w:val="32"/>
        </w:rPr>
        <w:t> 航空体育运动安全事故的调查处理按照国家相关法律、行政法规以及民用航空主管部门有关规定执行，相关体育行政部门和航空运动协会应当积极配合并给予支持。</w:t>
      </w:r>
    </w:p>
    <w:p w14:paraId="1DCE1984">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sz w:val="32"/>
          <w:szCs w:val="32"/>
        </w:rPr>
      </w:pPr>
    </w:p>
    <w:p w14:paraId="00CCD900">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jc w:val="center"/>
        <w:textAlignment w:val="auto"/>
        <w:rPr>
          <w:sz w:val="32"/>
          <w:szCs w:val="32"/>
        </w:rPr>
      </w:pPr>
      <w:r>
        <w:rPr>
          <w:rFonts w:hint="eastAsia" w:ascii="黑体" w:hAnsi="宋体" w:eastAsia="黑体" w:cs="黑体"/>
          <w:sz w:val="32"/>
          <w:szCs w:val="32"/>
        </w:rPr>
        <w:t>第三章 航空体育运动使用的民用航空器、器材和场地设施</w:t>
      </w:r>
    </w:p>
    <w:p w14:paraId="7AC18686">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center"/>
        <w:textAlignment w:val="auto"/>
        <w:rPr>
          <w:sz w:val="32"/>
          <w:szCs w:val="32"/>
        </w:rPr>
      </w:pPr>
    </w:p>
    <w:p w14:paraId="2B11F589">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sz w:val="32"/>
          <w:szCs w:val="32"/>
        </w:rPr>
      </w:pPr>
      <w:r>
        <w:rPr>
          <w:rFonts w:hint="eastAsia" w:ascii="黑体" w:hAnsi="宋体" w:eastAsia="黑体" w:cs="黑体"/>
          <w:sz w:val="32"/>
          <w:szCs w:val="32"/>
        </w:rPr>
        <w:t>第十八条</w:t>
      </w:r>
      <w:r>
        <w:rPr>
          <w:rFonts w:hint="eastAsia" w:ascii="仿宋" w:hAnsi="仿宋" w:eastAsia="仿宋" w:cs="仿宋"/>
          <w:sz w:val="32"/>
          <w:szCs w:val="32"/>
        </w:rPr>
        <w:t> 航空体育运动使用的民用航空器、器材和各类保障设备应当定期安排专人进行检查和维修，保证运行状况良好。</w:t>
      </w:r>
    </w:p>
    <w:p w14:paraId="0BCC37B5">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航空体育运动使用的民用航空器（含属于民用航空器的航空体育运动器材）应当严格按照《中华人民共和国民用航空法》《中华人民共和国民用航空器适航管理条例》《中华人民共和国民用航空器国籍登记条例》和民航相关规章进行适航和国籍登记管理。</w:t>
      </w:r>
    </w:p>
    <w:p w14:paraId="520281D1">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航空体育赛事活动使用器材的相关标准由国家体育总局及中国航空运动协会制定并推广适用。</w:t>
      </w:r>
    </w:p>
    <w:p w14:paraId="029C7911">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sz w:val="32"/>
          <w:szCs w:val="32"/>
        </w:rPr>
      </w:pPr>
      <w:r>
        <w:rPr>
          <w:rFonts w:hint="eastAsia" w:ascii="黑体" w:hAnsi="宋体" w:eastAsia="黑体" w:cs="黑体"/>
          <w:sz w:val="32"/>
          <w:szCs w:val="32"/>
        </w:rPr>
        <w:t>第十九条</w:t>
      </w:r>
      <w:r>
        <w:rPr>
          <w:rFonts w:hint="eastAsia" w:ascii="仿宋" w:hAnsi="仿宋" w:eastAsia="仿宋" w:cs="仿宋"/>
          <w:sz w:val="32"/>
          <w:szCs w:val="32"/>
        </w:rPr>
        <w:t> 航空体育运动使用的无线电频率及设置、无线电台（站），应当按照《中华人民共和国无线电管理条例》向无线电管理部门申请办理有关许可手续。</w:t>
      </w:r>
    </w:p>
    <w:p w14:paraId="44527E5D">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开展航空体育运动需要携带、寄递无线电发射设备入境的，应当按照《中华人民共和国无线电管理条例》办理有关通关手续。</w:t>
      </w:r>
    </w:p>
    <w:p w14:paraId="6C3AA460">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sz w:val="32"/>
          <w:szCs w:val="32"/>
        </w:rPr>
      </w:pPr>
      <w:r>
        <w:rPr>
          <w:rFonts w:hint="eastAsia" w:ascii="黑体" w:hAnsi="宋体" w:eastAsia="黑体" w:cs="黑体"/>
          <w:sz w:val="32"/>
          <w:szCs w:val="32"/>
        </w:rPr>
        <w:t>第二十条</w:t>
      </w:r>
      <w:r>
        <w:rPr>
          <w:rFonts w:hint="eastAsia" w:ascii="仿宋" w:hAnsi="仿宋" w:eastAsia="仿宋" w:cs="仿宋"/>
          <w:sz w:val="32"/>
          <w:szCs w:val="32"/>
        </w:rPr>
        <w:t> 用于航空体育运动的体育场地设施的规划设计应当符合开展航空体育运动项目需求，并征求本级人民政府体育行政部门意见，涉及空域使用的还应当征求所在地空中交通管理部门意见。</w:t>
      </w:r>
    </w:p>
    <w:p w14:paraId="1A140818">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sz w:val="32"/>
          <w:szCs w:val="32"/>
        </w:rPr>
      </w:pPr>
      <w:r>
        <w:rPr>
          <w:rFonts w:hint="eastAsia" w:ascii="黑体" w:hAnsi="宋体" w:eastAsia="黑体" w:cs="黑体"/>
          <w:sz w:val="32"/>
          <w:szCs w:val="32"/>
        </w:rPr>
        <w:t>第二十一条</w:t>
      </w:r>
      <w:r>
        <w:rPr>
          <w:rFonts w:hint="eastAsia" w:ascii="仿宋" w:hAnsi="仿宋" w:eastAsia="仿宋" w:cs="仿宋"/>
          <w:sz w:val="32"/>
          <w:szCs w:val="32"/>
        </w:rPr>
        <w:t> 从事航空体育运动的单位应当根据国家有关规定使用、保护和管理航空体育场地设施。任何单位或人员不得侵占或破坏航空体育场地设施。</w:t>
      </w:r>
    </w:p>
    <w:p w14:paraId="17AB43F8">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鼓励各地建设航空飞行营地等航空体育场地设施。</w:t>
      </w:r>
    </w:p>
    <w:p w14:paraId="0D34D454">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p>
    <w:p w14:paraId="32D42DC2">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jc w:val="center"/>
        <w:textAlignment w:val="auto"/>
        <w:rPr>
          <w:sz w:val="32"/>
          <w:szCs w:val="32"/>
        </w:rPr>
      </w:pPr>
      <w:r>
        <w:rPr>
          <w:rFonts w:hint="eastAsia" w:ascii="黑体" w:hAnsi="宋体" w:eastAsia="黑体" w:cs="黑体"/>
          <w:sz w:val="32"/>
          <w:szCs w:val="32"/>
        </w:rPr>
        <w:t>第四章 航空体育赛事活动</w:t>
      </w:r>
    </w:p>
    <w:p w14:paraId="7DA687E2">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center"/>
        <w:textAlignment w:val="auto"/>
        <w:rPr>
          <w:sz w:val="32"/>
          <w:szCs w:val="32"/>
        </w:rPr>
      </w:pPr>
    </w:p>
    <w:p w14:paraId="2286BD42">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sz w:val="32"/>
          <w:szCs w:val="32"/>
        </w:rPr>
      </w:pPr>
      <w:r>
        <w:rPr>
          <w:rFonts w:hint="eastAsia" w:ascii="黑体" w:hAnsi="宋体" w:eastAsia="黑体" w:cs="黑体"/>
          <w:sz w:val="32"/>
          <w:szCs w:val="32"/>
        </w:rPr>
        <w:t>第二十二条</w:t>
      </w:r>
      <w:r>
        <w:rPr>
          <w:rFonts w:hint="eastAsia" w:ascii="仿宋" w:hAnsi="仿宋" w:eastAsia="仿宋" w:cs="仿宋"/>
          <w:sz w:val="32"/>
          <w:szCs w:val="32"/>
        </w:rPr>
        <w:t> 航空体育赛事活动的安全管理实行“谁主办、谁负责”的原则，主办单位承担航空体育赛事活动安全主体责任。</w:t>
      </w:r>
    </w:p>
    <w:p w14:paraId="36BED1B1">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sz w:val="32"/>
          <w:szCs w:val="32"/>
        </w:rPr>
      </w:pPr>
      <w:r>
        <w:rPr>
          <w:rFonts w:hint="eastAsia" w:ascii="黑体" w:hAnsi="宋体" w:eastAsia="黑体" w:cs="黑体"/>
          <w:sz w:val="32"/>
          <w:szCs w:val="32"/>
        </w:rPr>
        <w:t>第二十三条</w:t>
      </w:r>
      <w:r>
        <w:rPr>
          <w:rFonts w:hint="eastAsia" w:ascii="仿宋" w:hAnsi="仿宋" w:eastAsia="仿宋" w:cs="仿宋"/>
          <w:sz w:val="32"/>
          <w:szCs w:val="32"/>
        </w:rPr>
        <w:t> 举办需要审批的国际航空体育赛事活动，应当按照体育行政部门规定程序进行申办报批，未经批准，不得举办。</w:t>
      </w:r>
    </w:p>
    <w:p w14:paraId="2FBFA442">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举办属于高危险性体育赛事活动的航空体育赛事活动，应当按照体育行政部门规定程序进行申办报批，未经批准，不得举办。</w:t>
      </w:r>
    </w:p>
    <w:p w14:paraId="0A5ED2D5">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sz w:val="32"/>
          <w:szCs w:val="32"/>
        </w:rPr>
      </w:pPr>
      <w:r>
        <w:rPr>
          <w:rFonts w:hint="eastAsia" w:ascii="黑体" w:hAnsi="宋体" w:eastAsia="黑体" w:cs="黑体"/>
          <w:sz w:val="32"/>
          <w:szCs w:val="32"/>
        </w:rPr>
        <w:t>第二十四条</w:t>
      </w:r>
      <w:r>
        <w:rPr>
          <w:rFonts w:hint="eastAsia" w:ascii="仿宋" w:hAnsi="仿宋" w:eastAsia="仿宋" w:cs="仿宋"/>
          <w:sz w:val="32"/>
          <w:szCs w:val="32"/>
        </w:rPr>
        <w:t> 举办航空体育赛事活动，应当组建与活动规模相应的组织机构，配备专业的管理人员、技术人员，申请所需要的空域，配置符合相关标准和要求的场地设施和器材设备，制定实施方案、安全预案、“熔断”机制和应急预案，落实医疗、卫生、食品、交通、安全保卫、生态保护等相关措施，保障赛事活动安全。</w:t>
      </w:r>
    </w:p>
    <w:p w14:paraId="7C4DE896">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综合性航空体育赛事活动主办单位或者承办单位负责编制赛事活动安全保障应急预案，明确相关组织指挥体系、安全风险及防范措施、信息报告、应急处置、人员疏散撤离组织和路线等内容，并按规定报体育行政部门备案，抄送相应应急管理部门。</w:t>
      </w:r>
    </w:p>
    <w:p w14:paraId="3B0652C4">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sz w:val="32"/>
          <w:szCs w:val="32"/>
        </w:rPr>
      </w:pPr>
      <w:r>
        <w:rPr>
          <w:rFonts w:hint="eastAsia" w:ascii="黑体" w:hAnsi="宋体" w:eastAsia="黑体" w:cs="黑体"/>
          <w:sz w:val="32"/>
          <w:szCs w:val="32"/>
        </w:rPr>
        <w:t>第二十五条</w:t>
      </w:r>
      <w:r>
        <w:rPr>
          <w:rFonts w:hint="eastAsia" w:ascii="仿宋" w:hAnsi="仿宋" w:eastAsia="仿宋" w:cs="仿宋"/>
          <w:sz w:val="32"/>
          <w:szCs w:val="32"/>
        </w:rPr>
        <w:t> 县级以上地方人民政府体育行政部门应当加强对航空体育赛事活动的监管，指派专人对参加航空体育赛事活动的人员资质、器材、场地、安全、赛风赛纪及裁判员执裁等情况进行监督检查。</w:t>
      </w:r>
    </w:p>
    <w:p w14:paraId="3BE2FF76">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sz w:val="32"/>
          <w:szCs w:val="32"/>
        </w:rPr>
      </w:pPr>
      <w:r>
        <w:rPr>
          <w:rFonts w:hint="eastAsia" w:ascii="黑体" w:hAnsi="宋体" w:eastAsia="黑体" w:cs="黑体"/>
          <w:sz w:val="32"/>
          <w:szCs w:val="32"/>
        </w:rPr>
        <w:t>第二十六条</w:t>
      </w:r>
      <w:r>
        <w:rPr>
          <w:rFonts w:hint="eastAsia" w:ascii="仿宋" w:hAnsi="仿宋" w:eastAsia="仿宋" w:cs="仿宋"/>
          <w:sz w:val="32"/>
          <w:szCs w:val="32"/>
        </w:rPr>
        <w:t> 航空体育赛事活动应当遵循公平竞争的原则，参加赛事活动的飞行人员、运动员、教练员、裁判员和工作人员应当遵守国家有关规定，遵守体育道德，严禁弄虚作假、徇私舞弊，严禁使用兴奋剂。</w:t>
      </w:r>
    </w:p>
    <w:p w14:paraId="1F97EA29">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sz w:val="32"/>
          <w:szCs w:val="32"/>
        </w:rPr>
      </w:pPr>
      <w:r>
        <w:rPr>
          <w:rFonts w:hint="eastAsia" w:ascii="黑体" w:hAnsi="宋体" w:eastAsia="黑体" w:cs="黑体"/>
          <w:sz w:val="32"/>
          <w:szCs w:val="32"/>
        </w:rPr>
        <w:t>第二十七条</w:t>
      </w:r>
      <w:r>
        <w:rPr>
          <w:rFonts w:hint="eastAsia" w:ascii="仿宋" w:hAnsi="仿宋" w:eastAsia="仿宋" w:cs="仿宋"/>
          <w:sz w:val="32"/>
          <w:szCs w:val="32"/>
        </w:rPr>
        <w:t> 国（境）外人员在我国境内参加航空体育运动的，邀请单位或主办单位应当依照国家有关外事规定办理申报手续，并向其讲解和说明我国有关飞行、无线电管理使用以及空中摄影等相关规定，并监督其执行。</w:t>
      </w:r>
    </w:p>
    <w:p w14:paraId="7CCC8F35">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国（境）外人员使用自带民用航空器飞入或者飞出我国领空或在我国境内飞行的，主办单位还应当按照《中华人民共和国民用航空法》等有关规定，向民用航空主管部门等有关部门办理申报手续，获准后方可飞行。</w:t>
      </w:r>
    </w:p>
    <w:p w14:paraId="3536EDE6">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p>
    <w:p w14:paraId="20073B46">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jc w:val="center"/>
        <w:textAlignment w:val="auto"/>
        <w:rPr>
          <w:sz w:val="32"/>
          <w:szCs w:val="32"/>
        </w:rPr>
      </w:pPr>
      <w:r>
        <w:rPr>
          <w:rFonts w:hint="eastAsia" w:ascii="黑体" w:hAnsi="宋体" w:eastAsia="黑体" w:cs="黑体"/>
          <w:sz w:val="32"/>
          <w:szCs w:val="32"/>
        </w:rPr>
        <w:t>第五章 法律责任</w:t>
      </w:r>
    </w:p>
    <w:p w14:paraId="2C774CAD">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center"/>
        <w:textAlignment w:val="auto"/>
        <w:rPr>
          <w:sz w:val="32"/>
          <w:szCs w:val="32"/>
        </w:rPr>
      </w:pPr>
    </w:p>
    <w:p w14:paraId="3CC8A7E5">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sz w:val="32"/>
          <w:szCs w:val="32"/>
        </w:rPr>
      </w:pPr>
      <w:r>
        <w:rPr>
          <w:rFonts w:hint="eastAsia" w:ascii="黑体" w:hAnsi="宋体" w:eastAsia="黑体" w:cs="黑体"/>
          <w:sz w:val="32"/>
          <w:szCs w:val="32"/>
        </w:rPr>
        <w:t>第二十八条</w:t>
      </w:r>
      <w:r>
        <w:rPr>
          <w:rFonts w:hint="eastAsia" w:ascii="仿宋" w:hAnsi="仿宋" w:eastAsia="仿宋" w:cs="仿宋"/>
          <w:sz w:val="32"/>
          <w:szCs w:val="32"/>
        </w:rPr>
        <w:t> 从事航空体育运动的单位违反本办法第十条、第十一条规定的，由所在地体育行政部门责令改正。拒不改正的，根据情节轻重，给予警告、通报批评或十万元以下罚款等处罚。</w:t>
      </w:r>
    </w:p>
    <w:p w14:paraId="4D3AED20">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sz w:val="32"/>
          <w:szCs w:val="32"/>
        </w:rPr>
      </w:pPr>
      <w:r>
        <w:rPr>
          <w:rFonts w:hint="eastAsia" w:ascii="黑体" w:hAnsi="宋体" w:eastAsia="黑体" w:cs="黑体"/>
          <w:sz w:val="32"/>
          <w:szCs w:val="32"/>
        </w:rPr>
        <w:t>第二十九条</w:t>
      </w:r>
      <w:r>
        <w:rPr>
          <w:rFonts w:hint="eastAsia" w:ascii="仿宋" w:hAnsi="仿宋" w:eastAsia="仿宋" w:cs="仿宋"/>
          <w:sz w:val="32"/>
          <w:szCs w:val="32"/>
        </w:rPr>
        <w:t> 从事航空体育运动的单位和人员违反本办法第九条、第十二条、第十三条、第十四条、第十六条规定的，由所在地体育行政部门责令改正。拒不改正的，根据情节轻重，给予警告、通报批评、罚款等处罚，构成犯罪的依法追究刑事责任。法律法规另有规定的，从其规定。</w:t>
      </w:r>
    </w:p>
    <w:p w14:paraId="5FEF5421">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sz w:val="32"/>
          <w:szCs w:val="32"/>
        </w:rPr>
      </w:pPr>
      <w:r>
        <w:rPr>
          <w:rFonts w:hint="eastAsia" w:ascii="黑体" w:hAnsi="宋体" w:eastAsia="黑体" w:cs="黑体"/>
          <w:sz w:val="32"/>
          <w:szCs w:val="32"/>
        </w:rPr>
        <w:t>第三十条</w:t>
      </w:r>
      <w:r>
        <w:rPr>
          <w:rFonts w:hint="eastAsia" w:ascii="仿宋" w:hAnsi="仿宋" w:eastAsia="仿宋" w:cs="仿宋"/>
          <w:sz w:val="32"/>
          <w:szCs w:val="32"/>
        </w:rPr>
        <w:t> 航空体育赛事活动组织者，违反本办法第十五条、第二十三条、第二十四条、第二十六条、第二十七条规定的，由体育行政部门责令改正，根据情节轻重，给予警告、通报批评、罚款等处罚，并提请主管部门暂停或取消赛事活动。</w:t>
      </w:r>
    </w:p>
    <w:p w14:paraId="58B8A732">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sz w:val="32"/>
          <w:szCs w:val="32"/>
        </w:rPr>
      </w:pPr>
      <w:r>
        <w:rPr>
          <w:rFonts w:hint="eastAsia" w:ascii="黑体" w:hAnsi="宋体" w:eastAsia="黑体" w:cs="黑体"/>
          <w:sz w:val="32"/>
          <w:szCs w:val="32"/>
        </w:rPr>
        <w:t>第三十一条</w:t>
      </w:r>
      <w:r>
        <w:rPr>
          <w:rFonts w:hint="eastAsia" w:ascii="仿宋" w:hAnsi="仿宋" w:eastAsia="仿宋" w:cs="仿宋"/>
          <w:sz w:val="32"/>
          <w:szCs w:val="32"/>
        </w:rPr>
        <w:t> 发生航空体育运动安全事故的责任单位和人员，除由有关部门依规依纪依法进行处罚外，体育行政部门应当根据情节轻重，给予警告、通报批评、罚款等处罚，构成犯罪的依法追究刑事责任。</w:t>
      </w:r>
    </w:p>
    <w:p w14:paraId="653C8632">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sz w:val="32"/>
          <w:szCs w:val="32"/>
        </w:rPr>
      </w:pPr>
    </w:p>
    <w:p w14:paraId="2ADA08E9">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jc w:val="center"/>
        <w:textAlignment w:val="auto"/>
        <w:rPr>
          <w:sz w:val="32"/>
          <w:szCs w:val="32"/>
        </w:rPr>
      </w:pPr>
      <w:r>
        <w:rPr>
          <w:rFonts w:hint="eastAsia" w:ascii="黑体" w:hAnsi="宋体" w:eastAsia="黑体" w:cs="黑体"/>
          <w:sz w:val="32"/>
          <w:szCs w:val="32"/>
        </w:rPr>
        <w:t>第六章 附则</w:t>
      </w:r>
    </w:p>
    <w:p w14:paraId="0F18829F">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center"/>
        <w:textAlignment w:val="auto"/>
        <w:rPr>
          <w:sz w:val="32"/>
          <w:szCs w:val="32"/>
        </w:rPr>
      </w:pPr>
    </w:p>
    <w:p w14:paraId="5546C821">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sz w:val="32"/>
          <w:szCs w:val="32"/>
        </w:rPr>
      </w:pPr>
      <w:r>
        <w:rPr>
          <w:rFonts w:hint="eastAsia" w:ascii="黑体" w:hAnsi="宋体" w:eastAsia="黑体" w:cs="黑体"/>
          <w:sz w:val="32"/>
          <w:szCs w:val="32"/>
        </w:rPr>
        <w:t>第三十二条</w:t>
      </w:r>
      <w:r>
        <w:rPr>
          <w:rFonts w:hint="eastAsia" w:ascii="仿宋" w:hAnsi="仿宋" w:eastAsia="仿宋" w:cs="仿宋"/>
          <w:sz w:val="32"/>
          <w:szCs w:val="32"/>
        </w:rPr>
        <w:t> 本办法自2024年10月1日起施行，1991年8月10日发布的《航空体育运动管理办法》（国家体委令第15号）同时废止。</w:t>
      </w:r>
    </w:p>
    <w:p w14:paraId="1FDA411B">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附件：名词释义</w:t>
      </w:r>
    </w:p>
    <w:p w14:paraId="5A107836">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航空体育运动器材，是指开展航空体育运动使用的降落伞、滑翔伞、动力伞、牵引伞、悬挂滑翔翼、动力悬挂滑翔机、航空航天模型（无人机）等，以及飞行模拟舱（器）、牵引绞盘设备收索机等相关配套设备。</w:t>
      </w:r>
    </w:p>
    <w:p w14:paraId="2341EA8D">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航空体育运动单位，是指根据我国相关法律法规及本办法的规定，开展航空体育运动的企事业单位、社会组织等。</w:t>
      </w:r>
    </w:p>
    <w:p w14:paraId="517E2283">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航空体育运动人员，是指从事航空体育的运动员、教练员、裁判员、社会体育指导员、飞行人员、维修人员及保障人员等。</w:t>
      </w:r>
    </w:p>
    <w:p w14:paraId="0E650F3A">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航空体育赛事活动，是指使用民用航空器和航空体育运动器材组织的以航空体育竞赛、表演、展示等为主要形式的活动。</w:t>
      </w:r>
    </w:p>
    <w:p w14:paraId="6777ACC9">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综合性航空体育赛事活动，是指由两个以上航空体育运动项目参与且预计参与人数达到1000人以上的赛事活动。</w:t>
      </w:r>
    </w:p>
    <w:p w14:paraId="427516A1">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5" w:lineRule="atLeas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航空体育运动安全事故，是指开展航空体育运动时造成人员伤亡、器材损坏或直接经济损失的事件。（转自8月27日《中国体育报》02版）</w:t>
      </w:r>
    </w:p>
    <w:p w14:paraId="0783DD45">
      <w:pPr>
        <w:keepNext w:val="0"/>
        <w:keepLines w:val="0"/>
        <w:pageBreakBefore w:val="0"/>
        <w:kinsoku/>
        <w:wordWrap/>
        <w:overflowPunct/>
        <w:topLinePunct w:val="0"/>
        <w:autoSpaceDE/>
        <w:autoSpaceDN/>
        <w:bidi w:val="0"/>
        <w:adjustRightInd/>
        <w:snapToGrid/>
        <w:ind w:firstLine="640" w:firstLineChars="200"/>
        <w:textAlignment w:val="auto"/>
        <w:rPr>
          <w:rFonts w:ascii="黑体" w:hAnsi="黑体" w:eastAsia="黑体" w:cs="Arial"/>
          <w:color w:val="222222"/>
          <w:sz w:val="32"/>
          <w:szCs w:val="32"/>
        </w:rPr>
      </w:pPr>
    </w:p>
    <w:sectPr>
      <w:headerReference r:id="rId3" w:type="default"/>
      <w:footerReference r:id="rId4" w:type="default"/>
      <w:pgSz w:w="11906" w:h="16838"/>
      <w:pgMar w:top="1962" w:right="1474" w:bottom="1848" w:left="1587"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461548">
    <w:pPr>
      <w:pStyle w:val="5"/>
      <w:ind w:left="4788" w:leftChars="2280" w:firstLine="6400" w:firstLineChars="2000"/>
      <w:rPr>
        <w:rFonts w:eastAsia="仿宋"/>
        <w:sz w:val="32"/>
        <w:szCs w:val="48"/>
      </w:rPr>
    </w:pPr>
    <w:r>
      <w:rPr>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A8244E">
                          <w:pPr>
                            <w:pStyle w:val="4"/>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- 9 -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04A8244E">
                    <w:pPr>
                      <w:pStyle w:val="4"/>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- 9 -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rPr>
      <w:t xml:space="preserve">  </w:t>
    </w:r>
  </w:p>
  <w:p w14:paraId="20B297BD">
    <w:pPr>
      <w:pStyle w:val="5"/>
      <w:wordWrap w:val="0"/>
      <w:ind w:left="4788" w:leftChars="2280" w:firstLine="6400" w:firstLineChars="2000"/>
      <w:jc w:val="right"/>
      <w:rPr>
        <w:rFonts w:ascii="宋体" w:hAnsi="宋体" w:eastAsia="宋体" w:cs="宋体"/>
        <w:b/>
        <w:bCs/>
        <w:color w:val="005192"/>
        <w:sz w:val="28"/>
        <w:szCs w:val="44"/>
      </w:rPr>
    </w:pPr>
    <w:r>
      <w:rPr>
        <w:color w:val="FAFAFA"/>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zp6XR1AAA&#10;AAYBAAAPAAAAAAAAAAEAIAAAACIAAABkcnMvZG93bnJldi54bWxQSwECFAAUAAAACACHTuJA8DYt&#10;KekBAAC1AwAADgAAAAAAAAABACAAAAAjAQAAZHJzL2Uyb0RvYy54bWxQSwUGAAAAAAYABgBZAQAA&#10;fgUAAAAA&#10;">
              <v:fill on="f" focussize="0,0"/>
              <v:stroke weight="1.75pt" color="#005192 [3204]" miterlimit="8" joinstyle="miter"/>
              <v:imagedata o:title=""/>
              <o:lock v:ext="edit" aspectratio="f"/>
            </v:line>
          </w:pict>
        </mc:Fallback>
      </mc:AlternateContent>
    </w:r>
    <w:r>
      <w:rPr>
        <w:rFonts w:hint="eastAsia" w:eastAsia="仿宋"/>
        <w:color w:val="FAFAFA"/>
        <w:sz w:val="32"/>
        <w:szCs w:val="48"/>
      </w:rPr>
      <w:t>X</w:t>
    </w:r>
    <w:r>
      <w:rPr>
        <w:rFonts w:hint="eastAsia" w:ascii="宋体" w:hAnsi="宋体" w:eastAsia="宋体" w:cs="宋体"/>
        <w:b/>
        <w:bCs/>
        <w:color w:val="005192"/>
        <w:sz w:val="28"/>
        <w:szCs w:val="44"/>
      </w:rPr>
      <w:t xml:space="preserve">国家体育总局发布     </w:t>
    </w:r>
  </w:p>
  <w:p w14:paraId="37A3DC16">
    <w:pPr>
      <w:pStyle w:val="5"/>
      <w:wordWrap w:val="0"/>
      <w:ind w:left="4788" w:leftChars="2280" w:firstLine="5622" w:firstLineChars="2000"/>
      <w:jc w:val="right"/>
      <w:rPr>
        <w:rFonts w:ascii="宋体" w:hAnsi="宋体" w:eastAsia="宋体" w:cs="宋体"/>
        <w:b/>
        <w:bCs/>
        <w:color w:val="005192"/>
        <w:sz w:val="28"/>
        <w:szCs w:val="44"/>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66938F">
    <w:pPr>
      <w:pStyle w:val="5"/>
      <w:textAlignment w:val="center"/>
      <w:rPr>
        <w:rFonts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Be67HvIBAAC9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64x/AB4kvhDElBQ7WyiT6r2fEVROyLpb9L0rJ110rrfIXakqGhFX4JmqEvJfoB&#10;Q+ORG9iOEqY7NDyPIUOC06pN2xMQhO5wpQM5smSTcjl/USXS2O6vstR7x6Af63JqNJBREd+EVgY5&#10;l+mbdmuLIEm6UawUHVx7zhrmdbzV3GZyYLLNn/O8+/7VbX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EdA1tUAAAAJAQAADwAAAAAAAAABACAAAAAiAAAAZHJzL2Rvd25yZXYueG1sUEsBAhQAFAAA&#10;AAgAh07iQAXuux7yAQAAvQMAAA4AAAAAAAAAAQAgAAAAJAEAAGRycy9lMm9Eb2MueG1sUEsFBgAA&#10;AAAGAAYAWQEAAIgFAAAAAA==&#10;">
              <v:fill on="f" focussize="0,0"/>
              <v:stroke weight="1.75pt" color="#005192 [3204]" miterlimit="8" joinstyle="miter"/>
              <v:imagedata o:title=""/>
              <o:lock v:ext="edit" aspectratio="f"/>
            </v:line>
          </w:pict>
        </mc:Fallback>
      </mc:AlternateContent>
    </w:r>
  </w:p>
  <w:p w14:paraId="016E200F">
    <w:pPr>
      <w:pStyle w:val="5"/>
      <w:textAlignment w:val="center"/>
      <w:rPr>
        <w:rFonts w:ascii="宋体" w:hAnsi="宋体" w:eastAsia="宋体" w:cs="宋体"/>
        <w:b/>
        <w:bCs/>
        <w:color w:val="005192"/>
        <w:sz w:val="32"/>
        <w:szCs w:val="32"/>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szCs w:val="32"/>
      </w:rPr>
      <w:t>部门规章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445C5"/>
    <w:rsid w:val="0006310B"/>
    <w:rsid w:val="0008252E"/>
    <w:rsid w:val="000C3ECE"/>
    <w:rsid w:val="00161437"/>
    <w:rsid w:val="001713A3"/>
    <w:rsid w:val="00172A27"/>
    <w:rsid w:val="001755B7"/>
    <w:rsid w:val="00177105"/>
    <w:rsid w:val="00191A6D"/>
    <w:rsid w:val="001E6C9E"/>
    <w:rsid w:val="002178C6"/>
    <w:rsid w:val="00236478"/>
    <w:rsid w:val="00273A08"/>
    <w:rsid w:val="00284148"/>
    <w:rsid w:val="002B733E"/>
    <w:rsid w:val="003839D2"/>
    <w:rsid w:val="003B1601"/>
    <w:rsid w:val="0042772E"/>
    <w:rsid w:val="004337EE"/>
    <w:rsid w:val="004552B8"/>
    <w:rsid w:val="00473A30"/>
    <w:rsid w:val="004C2165"/>
    <w:rsid w:val="004E74E2"/>
    <w:rsid w:val="00502AC2"/>
    <w:rsid w:val="00585DC9"/>
    <w:rsid w:val="005E05E3"/>
    <w:rsid w:val="006275BA"/>
    <w:rsid w:val="0068655A"/>
    <w:rsid w:val="007453B1"/>
    <w:rsid w:val="00760FB6"/>
    <w:rsid w:val="007D2FF2"/>
    <w:rsid w:val="00835E75"/>
    <w:rsid w:val="0084124E"/>
    <w:rsid w:val="008C6E2C"/>
    <w:rsid w:val="009007DD"/>
    <w:rsid w:val="00916DBA"/>
    <w:rsid w:val="009B5261"/>
    <w:rsid w:val="009C05F0"/>
    <w:rsid w:val="009F716D"/>
    <w:rsid w:val="00A0238E"/>
    <w:rsid w:val="00B102CF"/>
    <w:rsid w:val="00B412D8"/>
    <w:rsid w:val="00C21F20"/>
    <w:rsid w:val="00C30BA2"/>
    <w:rsid w:val="00C806FE"/>
    <w:rsid w:val="00CA36FB"/>
    <w:rsid w:val="00CA5E8F"/>
    <w:rsid w:val="00CC1D45"/>
    <w:rsid w:val="00CC6721"/>
    <w:rsid w:val="00CE64A5"/>
    <w:rsid w:val="00D15E4B"/>
    <w:rsid w:val="00E309AC"/>
    <w:rsid w:val="00E45042"/>
    <w:rsid w:val="00E64169"/>
    <w:rsid w:val="00F12A27"/>
    <w:rsid w:val="00F31AF3"/>
    <w:rsid w:val="00F3249A"/>
    <w:rsid w:val="00F60177"/>
    <w:rsid w:val="00F7441A"/>
    <w:rsid w:val="00F836A9"/>
    <w:rsid w:val="019E71BD"/>
    <w:rsid w:val="04B679C3"/>
    <w:rsid w:val="080F63D8"/>
    <w:rsid w:val="09341458"/>
    <w:rsid w:val="0B0912D7"/>
    <w:rsid w:val="152D2DCA"/>
    <w:rsid w:val="1DEC284C"/>
    <w:rsid w:val="1E6523AC"/>
    <w:rsid w:val="22440422"/>
    <w:rsid w:val="31A15F24"/>
    <w:rsid w:val="395347B5"/>
    <w:rsid w:val="39A232A0"/>
    <w:rsid w:val="39E745AA"/>
    <w:rsid w:val="3B5A6BBB"/>
    <w:rsid w:val="3EDA13A6"/>
    <w:rsid w:val="42F058B7"/>
    <w:rsid w:val="436109F6"/>
    <w:rsid w:val="441A38D4"/>
    <w:rsid w:val="4BC77339"/>
    <w:rsid w:val="4BEC5B9C"/>
    <w:rsid w:val="4C9236C5"/>
    <w:rsid w:val="4DE958B5"/>
    <w:rsid w:val="505C172E"/>
    <w:rsid w:val="52F46F0B"/>
    <w:rsid w:val="53D8014D"/>
    <w:rsid w:val="55E064E0"/>
    <w:rsid w:val="572C6D10"/>
    <w:rsid w:val="5DC34279"/>
    <w:rsid w:val="608816D1"/>
    <w:rsid w:val="60EF4E7F"/>
    <w:rsid w:val="665233C1"/>
    <w:rsid w:val="6AD9688B"/>
    <w:rsid w:val="6D0E3F22"/>
    <w:rsid w:val="7C9011D9"/>
    <w:rsid w:val="7DC651C5"/>
    <w:rsid w:val="7FCC28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alloon Text"/>
    <w:basedOn w:val="1"/>
    <w:link w:val="11"/>
    <w:qFormat/>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character" w:styleId="9">
    <w:name w:val="Strong"/>
    <w:basedOn w:val="8"/>
    <w:qFormat/>
    <w:uiPriority w:val="22"/>
    <w:rPr>
      <w:b/>
      <w:bCs/>
    </w:rPr>
  </w:style>
  <w:style w:type="character" w:styleId="10">
    <w:name w:val="annotation reference"/>
    <w:basedOn w:val="8"/>
    <w:qFormat/>
    <w:uiPriority w:val="0"/>
    <w:rPr>
      <w:sz w:val="21"/>
      <w:szCs w:val="21"/>
    </w:rPr>
  </w:style>
  <w:style w:type="character" w:customStyle="1" w:styleId="11">
    <w:name w:val="批注框文本 Char"/>
    <w:basedOn w:val="8"/>
    <w:link w:val="3"/>
    <w:qFormat/>
    <w:uiPriority w:val="0"/>
    <w:rPr>
      <w:rFonts w:asciiTheme="minorHAnsi" w:hAnsiTheme="minorHAnsi" w:eastAsiaTheme="minorEastAsia" w:cstheme="minorBidi"/>
      <w:kern w:val="2"/>
      <w:sz w:val="18"/>
      <w:szCs w:val="18"/>
    </w:rPr>
  </w:style>
  <w:style w:type="paragraph" w:styleId="12">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4070</Words>
  <Characters>4093</Characters>
  <Lines>27</Lines>
  <Paragraphs>7</Paragraphs>
  <TotalTime>387</TotalTime>
  <ScaleCrop>false</ScaleCrop>
  <LinksUpToDate>false</LinksUpToDate>
  <CharactersWithSpaces>4131</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刘云伟</cp:lastModifiedBy>
  <cp:lastPrinted>2021-12-23T06:21:00Z</cp:lastPrinted>
  <dcterms:modified xsi:type="dcterms:W3CDTF">2025-02-10T07:25:01Z</dcterms:modified>
  <cp:revision>42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48C61CB29D3F4D9384F5922CF0F7FFB4</vt:lpwstr>
  </property>
  <property fmtid="{D5CDD505-2E9C-101B-9397-08002B2CF9AE}" pid="4" name="KSOTemplateDocerSaveRecord">
    <vt:lpwstr>eyJoZGlkIjoiZjI1NzMxYWRhOTFjZmQyNWE4ZjZkNjIwNzcyNWU2ZmYiLCJ1c2VySWQiOiI3OTk3OTYxMjYifQ==</vt:lpwstr>
  </property>
</Properties>
</file>