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78BE">
      <w:r>
        <w:rPr>
          <w:rFonts w:ascii="仿宋_GB2312" w:eastAsia="仿宋_GB2312" w:hint="eastAsia"/>
          <w:sz w:val="32"/>
          <w:szCs w:val="32"/>
        </w:rPr>
        <w:t>依据《统计执法监督检查办法》第三十六条，在对法人或者其他组织作出5万元以上罚款、对个体工商户作出2000元以上罚款的行政处罚决定前，应当告知处罚对象有要求举行听证的权利。处罚对象要求听证的，作出处罚决定的统计机构应当依法组织听证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BE" w:rsidRDefault="00D078BE" w:rsidP="00D078BE">
      <w:r>
        <w:separator/>
      </w:r>
    </w:p>
  </w:endnote>
  <w:endnote w:type="continuationSeparator" w:id="1">
    <w:p w:rsidR="00D078BE" w:rsidRDefault="00D078BE" w:rsidP="00D0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BE" w:rsidRDefault="00D078BE" w:rsidP="00D078BE">
      <w:r>
        <w:separator/>
      </w:r>
    </w:p>
  </w:footnote>
  <w:footnote w:type="continuationSeparator" w:id="1">
    <w:p w:rsidR="00D078BE" w:rsidRDefault="00D078BE" w:rsidP="00D07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8BE"/>
    <w:rsid w:val="00D0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夏佳巍</dc:creator>
  <cp:keywords/>
  <dc:description/>
  <cp:lastModifiedBy>夏佳巍</cp:lastModifiedBy>
  <cp:revision>2</cp:revision>
  <dcterms:created xsi:type="dcterms:W3CDTF">2020-01-20T06:36:00Z</dcterms:created>
  <dcterms:modified xsi:type="dcterms:W3CDTF">2020-01-20T06:36:00Z</dcterms:modified>
</cp:coreProperties>
</file>