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北京市东城区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eastAsia="zh-CN"/>
        </w:rPr>
        <w:t>国防动员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40" w:lineRule="exact"/>
        <w:ind w:left="0" w:leftChars="0" w:right="0" w:rightChars="0" w:firstLine="0" w:firstLineChars="0"/>
        <w:jc w:val="center"/>
        <w:textAlignment w:val="baseline"/>
        <w:outlineLvl w:val="9"/>
        <w:rPr>
          <w:color w:val="333333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办公室202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年度行政执法统计年报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2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404040"/>
          <w:sz w:val="30"/>
          <w:szCs w:val="30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sz w:val="30"/>
          <w:szCs w:val="30"/>
          <w:shd w:val="clear" w:fill="FFFFFF"/>
          <w:vertAlign w:val="baseline"/>
        </w:rPr>
        <w:t>一、执法主体名称和数量情况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执法主体1个，名称北京市东城区国防动员办公室。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二、执法主体的执法岗位设置及执法人员在岗情况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本机关设置行政执法岗位4个，其中A类执法岗2个，核定岗位人数3人，在岗3人；B类执法岗2个，核定岗位人数2人，在岗2人。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三、执法力量投入情况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本机关全年A岗参与执法人员3名，参与执法率100%，实际行使职权数量75项，违法行为纳入检查率100%。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四、政务服务事项的办理情况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本机关2023年共办理政务服务事项2项，均为行政许可事项。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五、执法检查计划执行情况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本机关2023年行政检查计划量为300次，共开展行政检查398次，人均检查量132次，完成率为130%。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六、行政处罚案件的办理情况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本机关2023年共办理行政处罚案件5起，均为简易案件，处罚金额5000元。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七、投诉、举报案件的受理和办理情况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本机关2023年度共受理12345平台案件76件，均已办结。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2" w:firstLineChars="200"/>
        <w:jc w:val="both"/>
        <w:textAlignment w:val="baseline"/>
        <w:outlineLvl w:val="9"/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八、行政执法机关认为需要公示的其他情况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baseline"/>
        <w:outlineLvl w:val="9"/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3D"/>
    <w:rsid w:val="00087C4B"/>
    <w:rsid w:val="00115713"/>
    <w:rsid w:val="00131A19"/>
    <w:rsid w:val="00156A50"/>
    <w:rsid w:val="00223030"/>
    <w:rsid w:val="00244812"/>
    <w:rsid w:val="002627CA"/>
    <w:rsid w:val="002B0114"/>
    <w:rsid w:val="002F4AB4"/>
    <w:rsid w:val="00361AB5"/>
    <w:rsid w:val="004B12E3"/>
    <w:rsid w:val="004B2B65"/>
    <w:rsid w:val="004F0BEE"/>
    <w:rsid w:val="005C0950"/>
    <w:rsid w:val="0062267D"/>
    <w:rsid w:val="0066363D"/>
    <w:rsid w:val="00686033"/>
    <w:rsid w:val="006B75BE"/>
    <w:rsid w:val="006F0380"/>
    <w:rsid w:val="007356D8"/>
    <w:rsid w:val="0079684E"/>
    <w:rsid w:val="007F04CD"/>
    <w:rsid w:val="00815862"/>
    <w:rsid w:val="0087236B"/>
    <w:rsid w:val="00872E92"/>
    <w:rsid w:val="008D22B3"/>
    <w:rsid w:val="009942FB"/>
    <w:rsid w:val="009A3539"/>
    <w:rsid w:val="009A78D2"/>
    <w:rsid w:val="009B3FD7"/>
    <w:rsid w:val="00A050D0"/>
    <w:rsid w:val="00A2681C"/>
    <w:rsid w:val="00A37657"/>
    <w:rsid w:val="00AC609C"/>
    <w:rsid w:val="00B40E6A"/>
    <w:rsid w:val="00BF7F24"/>
    <w:rsid w:val="00C515AE"/>
    <w:rsid w:val="00C75A0E"/>
    <w:rsid w:val="00D33CFB"/>
    <w:rsid w:val="00D74D7E"/>
    <w:rsid w:val="00E16A23"/>
    <w:rsid w:val="00E21980"/>
    <w:rsid w:val="00E50536"/>
    <w:rsid w:val="00EA7184"/>
    <w:rsid w:val="00ED412C"/>
    <w:rsid w:val="00F178C6"/>
    <w:rsid w:val="132F10F3"/>
    <w:rsid w:val="15700740"/>
    <w:rsid w:val="16820903"/>
    <w:rsid w:val="1B151299"/>
    <w:rsid w:val="3F3C5B5C"/>
    <w:rsid w:val="61436EBD"/>
    <w:rsid w:val="799A5E95"/>
    <w:rsid w:val="7C9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1028</Characters>
  <Lines>8</Lines>
  <Paragraphs>2</Paragraphs>
  <ScaleCrop>false</ScaleCrop>
  <LinksUpToDate>false</LinksUpToDate>
  <CharactersWithSpaces>1206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2023-03-09T07:46:00Z</dcterms:created>
  <dc:creator>张世友</dc:creator>
  <cp:lastModifiedBy>黄彩勤</cp:lastModifiedBy>
  <dcterms:modified xsi:type="dcterms:W3CDTF">2024-01-25T05:03:03Z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