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东城区民族宗教</w:t>
      </w:r>
      <w:r>
        <w:rPr>
          <w:rFonts w:hint="eastAsia" w:ascii="方正小标宋简体" w:eastAsia="方正小标宋简体" w:cs="方正小标宋简体"/>
          <w:sz w:val="44"/>
          <w:szCs w:val="44"/>
          <w:lang w:eastAsia="zh-CN"/>
        </w:rPr>
        <w:t>事务</w:t>
      </w:r>
      <w:r>
        <w:rPr>
          <w:rFonts w:hint="eastAsia" w:ascii="方正小标宋简体" w:eastAsia="方正小标宋简体" w:cs="方正小标宋简体"/>
          <w:sz w:val="44"/>
          <w:szCs w:val="44"/>
        </w:rPr>
        <w:t>办</w:t>
      </w:r>
      <w:r>
        <w:rPr>
          <w:rFonts w:hint="eastAsia" w:ascii="方正小标宋简体" w:eastAsia="方正小标宋简体" w:cs="方正小标宋简体"/>
          <w:sz w:val="44"/>
          <w:szCs w:val="44"/>
          <w:lang w:eastAsia="zh-CN"/>
        </w:rPr>
        <w:t>公室</w:t>
      </w: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双</w:t>
      </w:r>
      <w:r>
        <w:rPr>
          <w:rFonts w:hint="eastAsia" w:ascii="方正小标宋简体" w:eastAsia="方正小标宋简体" w:cs="方正小标宋简体"/>
          <w:sz w:val="44"/>
          <w:szCs w:val="44"/>
        </w:rPr>
        <w:t>随机抽查</w:t>
      </w: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规范事中事后监管工作的实施方案</w:t>
      </w:r>
    </w:p>
    <w:p>
      <w:pPr>
        <w:spacing w:line="600" w:lineRule="exact"/>
        <w:jc w:val="center"/>
        <w:rPr>
          <w:rFonts w:ascii="宋体"/>
          <w:sz w:val="32"/>
          <w:szCs w:val="32"/>
        </w:rPr>
      </w:pP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为认真贯彻落实《北京市东城区人民政府办公室关于印发东城区推广随机抽查规范事中事后监管工作方案的通知》（东政办发〔</w:t>
      </w:r>
      <w:r>
        <w:rPr>
          <w:rFonts w:ascii="仿宋" w:hAnsi="仿宋" w:eastAsia="仿宋" w:cs="仿宋_GB2312"/>
          <w:kern w:val="0"/>
          <w:sz w:val="32"/>
          <w:szCs w:val="32"/>
        </w:rPr>
        <w:t>2016</w:t>
      </w:r>
      <w:r>
        <w:rPr>
          <w:rFonts w:hint="eastAsia" w:ascii="仿宋" w:hAnsi="仿宋" w:eastAsia="仿宋" w:cs="仿宋_GB2312"/>
          <w:kern w:val="0"/>
          <w:sz w:val="32"/>
          <w:szCs w:val="32"/>
        </w:rPr>
        <w:t>〕</w:t>
      </w:r>
      <w:r>
        <w:rPr>
          <w:rFonts w:ascii="仿宋" w:hAnsi="仿宋" w:eastAsia="仿宋" w:cs="仿宋_GB2312"/>
          <w:kern w:val="0"/>
          <w:sz w:val="32"/>
          <w:szCs w:val="32"/>
        </w:rPr>
        <w:t>13</w:t>
      </w:r>
      <w:r>
        <w:rPr>
          <w:rFonts w:hint="eastAsia" w:ascii="仿宋" w:hAnsi="仿宋" w:eastAsia="仿宋" w:cs="仿宋_GB2312"/>
          <w:kern w:val="0"/>
          <w:sz w:val="32"/>
          <w:szCs w:val="32"/>
        </w:rPr>
        <w:t>号）精神，进一步创新政府管理方式，加快推进简政放权、放管结合、优化服务工作，切实规范监管行为，强化市场主体自律和社会监督，着力解决当前民族宗教领域存在的检查、执法问题，积极发挥市场主体自律和社会监督作用，营造东城区民族宗教领域良好的发展环境。按照区政府工作安排，就</w:t>
      </w:r>
      <w:r>
        <w:rPr>
          <w:rFonts w:hint="eastAsia" w:ascii="仿宋" w:hAnsi="仿宋" w:eastAsia="仿宋" w:cs="仿宋_GB2312"/>
          <w:kern w:val="0"/>
          <w:sz w:val="32"/>
          <w:szCs w:val="32"/>
          <w:lang w:eastAsia="zh-CN"/>
        </w:rPr>
        <w:t>双</w:t>
      </w:r>
      <w:r>
        <w:rPr>
          <w:rFonts w:hint="eastAsia" w:ascii="仿宋" w:hAnsi="仿宋" w:eastAsia="仿宋" w:cs="仿宋_GB2312"/>
          <w:kern w:val="0"/>
          <w:sz w:val="32"/>
          <w:szCs w:val="32"/>
        </w:rPr>
        <w:t>随机抽查、规范事中事后监管工作制定本实施方案。</w:t>
      </w:r>
    </w:p>
    <w:p>
      <w:pPr>
        <w:spacing w:line="600" w:lineRule="exact"/>
        <w:ind w:firstLine="640" w:firstLineChars="200"/>
        <w:rPr>
          <w:rFonts w:ascii="黑体" w:hAnsi="黑体" w:eastAsia="黑体" w:cs="楷体_GB2312"/>
          <w:bCs/>
          <w:kern w:val="0"/>
          <w:sz w:val="32"/>
          <w:szCs w:val="32"/>
        </w:rPr>
      </w:pPr>
      <w:r>
        <w:rPr>
          <w:rFonts w:hint="eastAsia" w:ascii="黑体" w:hAnsi="黑体" w:eastAsia="黑体" w:cs="楷体_GB2312"/>
          <w:bCs/>
          <w:kern w:val="0"/>
          <w:sz w:val="32"/>
          <w:szCs w:val="32"/>
        </w:rPr>
        <w:t>一、工作措施与实施步骤</w:t>
      </w:r>
    </w:p>
    <w:p>
      <w:pPr>
        <w:spacing w:line="600" w:lineRule="exact"/>
        <w:ind w:firstLine="640" w:firstLineChars="200"/>
        <w:rPr>
          <w:rFonts w:ascii="楷体_GB2312" w:hAnsi="Arial" w:eastAsia="楷体_GB2312"/>
          <w:bCs/>
          <w:kern w:val="0"/>
          <w:sz w:val="32"/>
          <w:szCs w:val="32"/>
        </w:rPr>
      </w:pPr>
      <w:r>
        <w:rPr>
          <w:rFonts w:hint="eastAsia" w:ascii="楷体_GB2312" w:hAnsi="Arial" w:eastAsia="楷体_GB2312" w:cs="楷体_GB2312"/>
          <w:bCs/>
          <w:kern w:val="0"/>
          <w:sz w:val="32"/>
          <w:szCs w:val="32"/>
        </w:rPr>
        <w:t>（一）制定随机抽查事项清单</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依据法律法规规章和我办权力清单中的行政检查职权，我办符合随机抽查事项共计</w:t>
      </w:r>
      <w:r>
        <w:rPr>
          <w:rFonts w:hint="eastAsia" w:ascii="仿宋" w:hAnsi="仿宋" w:eastAsia="仿宋" w:cs="仿宋_GB2312"/>
          <w:kern w:val="0"/>
          <w:sz w:val="32"/>
          <w:szCs w:val="32"/>
          <w:lang w:val="en-US" w:eastAsia="zh-CN"/>
        </w:rPr>
        <w:t>91</w:t>
      </w:r>
      <w:r>
        <w:rPr>
          <w:rFonts w:hint="eastAsia" w:ascii="仿宋" w:hAnsi="仿宋" w:eastAsia="仿宋" w:cs="仿宋_GB2312"/>
          <w:kern w:val="0"/>
          <w:sz w:val="32"/>
          <w:szCs w:val="32"/>
        </w:rPr>
        <w:t>项，不适合随机抽查事项</w:t>
      </w:r>
      <w:r>
        <w:rPr>
          <w:rFonts w:ascii="仿宋" w:hAnsi="仿宋" w:eastAsia="仿宋" w:cs="仿宋_GB2312"/>
          <w:kern w:val="0"/>
          <w:sz w:val="32"/>
          <w:szCs w:val="32"/>
        </w:rPr>
        <w:t>2</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项。涉及检查对象主要为宗教团体、宗教</w:t>
      </w:r>
      <w:r>
        <w:rPr>
          <w:rFonts w:hint="eastAsia" w:ascii="仿宋" w:hAnsi="仿宋" w:eastAsia="仿宋" w:cs="仿宋_GB2312"/>
          <w:kern w:val="0"/>
          <w:sz w:val="32"/>
          <w:szCs w:val="32"/>
          <w:lang w:eastAsia="zh-CN"/>
        </w:rPr>
        <w:t>活动</w:t>
      </w:r>
      <w:r>
        <w:rPr>
          <w:rFonts w:hint="eastAsia" w:ascii="仿宋" w:hAnsi="仿宋" w:eastAsia="仿宋" w:cs="仿宋_GB2312"/>
          <w:kern w:val="0"/>
          <w:sz w:val="32"/>
          <w:szCs w:val="32"/>
        </w:rPr>
        <w:t>场所及</w:t>
      </w:r>
      <w:r>
        <w:rPr>
          <w:rFonts w:hint="eastAsia" w:ascii="仿宋" w:hAnsi="仿宋" w:eastAsia="仿宋"/>
          <w:sz w:val="32"/>
          <w:szCs w:val="32"/>
        </w:rPr>
        <w:t>清真食品生产、加工、经营场所</w:t>
      </w:r>
      <w:r>
        <w:rPr>
          <w:rFonts w:hint="eastAsia" w:ascii="仿宋" w:hAnsi="仿宋" w:eastAsia="仿宋"/>
          <w:sz w:val="32"/>
          <w:szCs w:val="32"/>
          <w:lang w:eastAsia="zh-CN"/>
        </w:rPr>
        <w:t>等</w:t>
      </w:r>
      <w:r>
        <w:rPr>
          <w:rFonts w:hint="eastAsia" w:ascii="仿宋" w:hAnsi="仿宋" w:eastAsia="仿宋" w:cs="仿宋_GB2312"/>
          <w:kern w:val="0"/>
          <w:sz w:val="32"/>
          <w:szCs w:val="32"/>
        </w:rPr>
        <w:t>。对于法律法规规章没有规定的，一律不得擅自开展检查。</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抽查主体：东城区民族宗教事务办公室</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依据：《宗教事务条例》、《北京市宗教事务条例》、《北京市少数民族权益保障条例》、《北京市关于生产经营清真食品必须尊重少数民族风俗习惯的若干规定》</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事项及内容：法律法规规章和我办权力清单中的行政检查职权</w:t>
      </w:r>
    </w:p>
    <w:p>
      <w:pPr>
        <w:widowControl/>
        <w:spacing w:line="600" w:lineRule="exact"/>
        <w:ind w:firstLine="640" w:firstLineChars="200"/>
        <w:rPr>
          <w:rFonts w:ascii="仿宋" w:hAnsi="仿宋" w:eastAsia="仿宋"/>
          <w:sz w:val="32"/>
          <w:szCs w:val="32"/>
        </w:rPr>
      </w:pPr>
      <w:r>
        <w:rPr>
          <w:rFonts w:hint="eastAsia" w:ascii="仿宋" w:hAnsi="仿宋" w:eastAsia="仿宋" w:cs="仿宋_GB2312"/>
          <w:kern w:val="0"/>
          <w:sz w:val="32"/>
          <w:szCs w:val="32"/>
        </w:rPr>
        <w:t>对象：宗教团体、宗教</w:t>
      </w:r>
      <w:r>
        <w:rPr>
          <w:rFonts w:hint="eastAsia" w:ascii="仿宋" w:hAnsi="仿宋" w:eastAsia="仿宋" w:cs="仿宋_GB2312"/>
          <w:kern w:val="0"/>
          <w:sz w:val="32"/>
          <w:szCs w:val="32"/>
          <w:lang w:eastAsia="zh-CN"/>
        </w:rPr>
        <w:t>活动</w:t>
      </w:r>
      <w:r>
        <w:rPr>
          <w:rFonts w:hint="eastAsia" w:ascii="仿宋" w:hAnsi="仿宋" w:eastAsia="仿宋" w:cs="仿宋_GB2312"/>
          <w:kern w:val="0"/>
          <w:sz w:val="32"/>
          <w:szCs w:val="32"/>
        </w:rPr>
        <w:t>场所及</w:t>
      </w:r>
      <w:r>
        <w:rPr>
          <w:rFonts w:hint="eastAsia" w:ascii="仿宋" w:hAnsi="仿宋" w:eastAsia="仿宋"/>
          <w:sz w:val="32"/>
          <w:szCs w:val="32"/>
        </w:rPr>
        <w:t>清真食品生产、加工、经营场所</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方式：按主体随机抽查</w:t>
      </w:r>
    </w:p>
    <w:p>
      <w:pPr>
        <w:widowControl/>
        <w:spacing w:line="600" w:lineRule="exact"/>
        <w:ind w:firstLine="640" w:firstLineChars="200"/>
        <w:rPr>
          <w:rFonts w:ascii="仿宋_GB2312" w:hAnsi="Arial"/>
          <w:kern w:val="0"/>
          <w:sz w:val="32"/>
          <w:szCs w:val="32"/>
        </w:rPr>
      </w:pPr>
      <w:r>
        <w:rPr>
          <w:rFonts w:hint="eastAsia" w:ascii="楷体_GB2312" w:hAnsi="Arial" w:eastAsia="楷体_GB2312" w:cs="楷体_GB2312"/>
          <w:bCs/>
          <w:kern w:val="0"/>
          <w:sz w:val="32"/>
          <w:szCs w:val="32"/>
        </w:rPr>
        <w:t>（二）建立“双随机”抽查机制</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建立随机抽取检查对象、随机选派执法检查人员的“双随机”抽查机制。建立我办检查对象名录库和我办具有行政执法资质的执法检查人员名录库。其中，检查对象名录库由宗教类和民族类两部分组成。每月通过摇号方式，随机抽取检查对象和执法检查人员，对随机抽查做到全程留痕，实现责任可追溯，并将检查情况报综合科进行结果公开。</w:t>
      </w:r>
    </w:p>
    <w:p>
      <w:pPr>
        <w:widowControl/>
        <w:spacing w:line="600" w:lineRule="exact"/>
        <w:ind w:firstLine="640" w:firstLineChars="200"/>
        <w:rPr>
          <w:rFonts w:ascii="仿宋_GB2312" w:hAnsi="Arial"/>
          <w:kern w:val="0"/>
          <w:sz w:val="32"/>
          <w:szCs w:val="32"/>
        </w:rPr>
      </w:pPr>
      <w:r>
        <w:rPr>
          <w:rFonts w:hint="eastAsia" w:ascii="楷体_GB2312" w:hAnsi="Arial" w:eastAsia="楷体_GB2312" w:cs="楷体_GB2312"/>
          <w:bCs/>
          <w:kern w:val="0"/>
          <w:sz w:val="32"/>
          <w:szCs w:val="32"/>
        </w:rPr>
        <w:t>（三）合理确定随机抽查的比例和频次</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为保证抽查覆盖面和工作力度，又要防止检查过多和执法扰民，我办将根据实际情况确定每月抽查的比例和频次，合理安排检查时间。</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检查对象的抽取原则：对民族类、宗教类检查对象分别进行抽查，抽查比例暂定当前名录库数量的</w:t>
      </w:r>
      <w:r>
        <w:rPr>
          <w:rFonts w:ascii="仿宋" w:hAnsi="仿宋" w:eastAsia="仿宋" w:cs="仿宋_GB2312"/>
          <w:kern w:val="0"/>
          <w:sz w:val="32"/>
          <w:szCs w:val="32"/>
        </w:rPr>
        <w:t>1%</w:t>
      </w:r>
      <w:r>
        <w:rPr>
          <w:rFonts w:hint="eastAsia" w:ascii="仿宋" w:hAnsi="仿宋" w:eastAsia="仿宋" w:cs="仿宋_GB2312"/>
          <w:kern w:val="0"/>
          <w:sz w:val="32"/>
          <w:szCs w:val="32"/>
        </w:rPr>
        <w:t>。对投诉举报多、列入经营异常名录或有严重违法违规记录等情况的检查对象，将通过提高随机抽查的比例和频次，加大监管力度。</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执法检查人员的抽取原则：针对每个检查对象至少抽取</w:t>
      </w:r>
      <w:r>
        <w:rPr>
          <w:rFonts w:ascii="仿宋" w:hAnsi="仿宋" w:eastAsia="仿宋" w:cs="仿宋_GB2312"/>
          <w:kern w:val="0"/>
          <w:sz w:val="32"/>
          <w:szCs w:val="32"/>
        </w:rPr>
        <w:t>2</w:t>
      </w:r>
      <w:r>
        <w:rPr>
          <w:rFonts w:hint="eastAsia" w:ascii="仿宋" w:hAnsi="仿宋" w:eastAsia="仿宋" w:cs="仿宋_GB2312"/>
          <w:kern w:val="0"/>
          <w:sz w:val="32"/>
          <w:szCs w:val="32"/>
        </w:rPr>
        <w:t>名检查人员。其中，为保证检查的专业性，由检查对象相关领域的主管处室安排一名检查人员，另外一名检查人员从执法名录库中随机抽取产生。</w:t>
      </w:r>
    </w:p>
    <w:p>
      <w:pPr>
        <w:widowControl/>
        <w:spacing w:line="600" w:lineRule="exact"/>
        <w:ind w:firstLine="640" w:firstLineChars="200"/>
        <w:rPr>
          <w:rFonts w:ascii="楷体_GB2312" w:hAnsi="Arial" w:eastAsia="楷体_GB2312"/>
          <w:bCs/>
          <w:kern w:val="0"/>
          <w:sz w:val="32"/>
          <w:szCs w:val="32"/>
        </w:rPr>
      </w:pPr>
      <w:r>
        <w:rPr>
          <w:rFonts w:hint="eastAsia" w:ascii="楷体_GB2312" w:hAnsi="Arial" w:eastAsia="楷体_GB2312" w:cs="楷体_GB2312"/>
          <w:bCs/>
          <w:kern w:val="0"/>
          <w:sz w:val="32"/>
          <w:szCs w:val="32"/>
        </w:rPr>
        <w:t>（四）加强抽查结果运用</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对抽查发现的违法违规行为，由各相应业务</w:t>
      </w:r>
      <w:r>
        <w:rPr>
          <w:rFonts w:hint="eastAsia" w:ascii="仿宋" w:hAnsi="仿宋" w:eastAsia="仿宋" w:cs="仿宋_GB2312"/>
          <w:kern w:val="0"/>
          <w:sz w:val="32"/>
          <w:szCs w:val="32"/>
          <w:lang w:eastAsia="zh-CN"/>
        </w:rPr>
        <w:t>科</w:t>
      </w:r>
      <w:r>
        <w:rPr>
          <w:rFonts w:hint="eastAsia" w:ascii="仿宋" w:hAnsi="仿宋" w:eastAsia="仿宋" w:cs="仿宋_GB2312"/>
          <w:kern w:val="0"/>
          <w:sz w:val="32"/>
          <w:szCs w:val="32"/>
        </w:rPr>
        <w:t>室依法依规惩处，加强监管，形成有效震慑，增强检查对象守法的自觉性。抽查情况及查处结果将通过我办网站向社会公布，接受社会监督。</w:t>
      </w:r>
    </w:p>
    <w:p>
      <w:pPr>
        <w:spacing w:line="600" w:lineRule="exact"/>
        <w:ind w:firstLine="640" w:firstLineChars="200"/>
        <w:rPr>
          <w:rFonts w:ascii="黑体" w:eastAsia="黑体"/>
          <w:sz w:val="32"/>
          <w:szCs w:val="32"/>
        </w:rPr>
      </w:pPr>
      <w:r>
        <w:rPr>
          <w:rFonts w:hint="eastAsia" w:ascii="黑体" w:eastAsia="黑体" w:cs="黑体"/>
          <w:sz w:val="32"/>
          <w:szCs w:val="32"/>
        </w:rPr>
        <w:t>二、加快配套制度机制建设</w:t>
      </w:r>
    </w:p>
    <w:p>
      <w:pPr>
        <w:widowControl/>
        <w:spacing w:line="600" w:lineRule="exact"/>
        <w:ind w:firstLine="640" w:firstLineChars="200"/>
        <w:rPr>
          <w:rFonts w:ascii="仿宋_GB2312" w:hAnsi="Arial"/>
          <w:kern w:val="0"/>
          <w:sz w:val="32"/>
          <w:szCs w:val="32"/>
        </w:rPr>
      </w:pPr>
      <w:r>
        <w:rPr>
          <w:rFonts w:hint="eastAsia" w:ascii="楷体_GB2312" w:hAnsi="Arial" w:eastAsia="楷体_GB2312" w:cs="楷体_GB2312"/>
          <w:bCs/>
          <w:kern w:val="0"/>
          <w:sz w:val="32"/>
          <w:szCs w:val="32"/>
        </w:rPr>
        <w:t>（一）加快建立统一的市场主体信用信息平台</w:t>
      </w:r>
    </w:p>
    <w:p>
      <w:pPr>
        <w:widowControl/>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积极与区</w:t>
      </w:r>
      <w:r>
        <w:rPr>
          <w:rFonts w:hint="eastAsia" w:ascii="仿宋" w:hAnsi="仿宋" w:eastAsia="仿宋" w:cs="仿宋_GB2312"/>
          <w:kern w:val="0"/>
          <w:sz w:val="32"/>
          <w:szCs w:val="32"/>
          <w:lang w:eastAsia="zh-CN"/>
        </w:rPr>
        <w:t>市场监督管理局</w:t>
      </w:r>
      <w:r>
        <w:rPr>
          <w:rFonts w:hint="eastAsia" w:ascii="仿宋" w:hAnsi="仿宋" w:eastAsia="仿宋" w:cs="仿宋_GB2312"/>
          <w:kern w:val="0"/>
          <w:sz w:val="32"/>
          <w:szCs w:val="32"/>
        </w:rPr>
        <w:t>、区</w:t>
      </w:r>
      <w:r>
        <w:rPr>
          <w:rFonts w:hint="eastAsia" w:ascii="仿宋" w:hAnsi="仿宋" w:eastAsia="仿宋" w:cs="仿宋_GB2312"/>
          <w:kern w:val="0"/>
          <w:sz w:val="32"/>
          <w:szCs w:val="32"/>
          <w:lang w:eastAsia="zh-CN"/>
        </w:rPr>
        <w:t>文化和旅游局</w:t>
      </w:r>
      <w:r>
        <w:rPr>
          <w:rFonts w:hint="eastAsia" w:ascii="仿宋" w:hAnsi="仿宋" w:eastAsia="仿宋" w:cs="仿宋_GB2312"/>
          <w:kern w:val="0"/>
          <w:sz w:val="32"/>
          <w:szCs w:val="32"/>
        </w:rPr>
        <w:t>对接，做到监管信息互联互通，积极配合完善我区企业信用信息公示系统、社会组织信用信息系统、事业单位法人信用信息系统，并以此为基础加快整合形成全市统一的市场主体信用信息平台。</w:t>
      </w:r>
    </w:p>
    <w:p>
      <w:pPr>
        <w:widowControl/>
        <w:spacing w:line="600" w:lineRule="exact"/>
        <w:ind w:firstLine="640" w:firstLineChars="200"/>
        <w:rPr>
          <w:rFonts w:ascii="仿宋_GB2312" w:hAnsi="Arial"/>
          <w:kern w:val="0"/>
          <w:sz w:val="32"/>
          <w:szCs w:val="32"/>
        </w:rPr>
      </w:pPr>
      <w:r>
        <w:rPr>
          <w:rFonts w:hint="eastAsia" w:ascii="楷体_GB2312" w:hAnsi="Arial" w:eastAsia="楷体_GB2312" w:cs="楷体_GB2312"/>
          <w:bCs/>
          <w:kern w:val="0"/>
          <w:sz w:val="32"/>
          <w:szCs w:val="32"/>
        </w:rPr>
        <w:t>（二）推进随机抽查与社会信用体系相衔接</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建立健全检查对象诚信档案、失信联合惩戒和黑名单制度。在随机抽查工作中，根据检查对象信用情况，采取针对性强的监督检查方式，将随机抽查结果纳入检查对象的社会信用记录，让失信者一处违规、处处受限。</w:t>
      </w:r>
    </w:p>
    <w:p>
      <w:pPr>
        <w:widowControl/>
        <w:spacing w:line="600" w:lineRule="exact"/>
        <w:ind w:firstLine="640" w:firstLineChars="200"/>
        <w:rPr>
          <w:rFonts w:ascii="仿宋_GB2312" w:hAnsi="Arial" w:cs="仿宋_GB2312"/>
          <w:kern w:val="0"/>
          <w:sz w:val="32"/>
          <w:szCs w:val="32"/>
        </w:rPr>
      </w:pPr>
      <w:r>
        <w:rPr>
          <w:rFonts w:hint="eastAsia" w:ascii="楷体_GB2312" w:hAnsi="Arial" w:eastAsia="楷体_GB2312" w:cs="楷体_GB2312"/>
          <w:bCs/>
          <w:kern w:val="0"/>
          <w:sz w:val="32"/>
          <w:szCs w:val="32"/>
        </w:rPr>
        <w:t>（三）探索开展联合抽查</w:t>
      </w:r>
    </w:p>
    <w:p>
      <w:pPr>
        <w:widowControl/>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结合工作实际，协调组织区</w:t>
      </w:r>
      <w:r>
        <w:rPr>
          <w:rFonts w:hint="eastAsia" w:ascii="仿宋" w:hAnsi="仿宋" w:eastAsia="仿宋" w:cs="仿宋_GB2312"/>
          <w:kern w:val="0"/>
          <w:sz w:val="32"/>
          <w:szCs w:val="32"/>
          <w:lang w:eastAsia="zh-CN"/>
        </w:rPr>
        <w:t>市场监督管理局</w:t>
      </w:r>
      <w:r>
        <w:rPr>
          <w:rFonts w:hint="eastAsia" w:ascii="仿宋" w:hAnsi="仿宋" w:eastAsia="仿宋" w:cs="仿宋_GB2312"/>
          <w:kern w:val="0"/>
          <w:sz w:val="32"/>
          <w:szCs w:val="32"/>
        </w:rPr>
        <w:t>、区</w:t>
      </w:r>
      <w:r>
        <w:rPr>
          <w:rFonts w:hint="eastAsia" w:ascii="仿宋" w:hAnsi="仿宋" w:eastAsia="仿宋" w:cs="仿宋_GB2312"/>
          <w:kern w:val="0"/>
          <w:sz w:val="32"/>
          <w:szCs w:val="32"/>
          <w:lang w:eastAsia="zh-CN"/>
        </w:rPr>
        <w:t>文化和旅游局</w:t>
      </w:r>
      <w:r>
        <w:rPr>
          <w:rFonts w:hint="eastAsia" w:ascii="仿宋" w:hAnsi="仿宋" w:eastAsia="仿宋" w:cs="仿宋_GB2312"/>
          <w:kern w:val="0"/>
          <w:sz w:val="32"/>
          <w:szCs w:val="32"/>
        </w:rPr>
        <w:t>等相关部门开展联合抽查。按照“双随机”要求，制定并实施联合抽查计划。</w:t>
      </w:r>
    </w:p>
    <w:p>
      <w:pPr>
        <w:widowControl/>
        <w:spacing w:line="600" w:lineRule="exact"/>
        <w:ind w:firstLine="640" w:firstLineChars="200"/>
        <w:rPr>
          <w:rFonts w:ascii="黑体" w:hAnsi="Arial" w:eastAsia="黑体"/>
          <w:kern w:val="0"/>
          <w:sz w:val="32"/>
          <w:szCs w:val="32"/>
        </w:rPr>
      </w:pPr>
      <w:r>
        <w:rPr>
          <w:rFonts w:hint="eastAsia" w:ascii="黑体" w:hAnsi="Arial" w:eastAsia="黑体" w:cs="黑体"/>
          <w:kern w:val="0"/>
          <w:sz w:val="32"/>
          <w:szCs w:val="32"/>
        </w:rPr>
        <w:t>三、工作要求</w:t>
      </w:r>
    </w:p>
    <w:p>
      <w:pPr>
        <w:widowControl/>
        <w:spacing w:line="600" w:lineRule="exact"/>
        <w:ind w:firstLine="645"/>
        <w:rPr>
          <w:rFonts w:ascii="仿宋" w:hAnsi="仿宋" w:eastAsia="仿宋" w:cs="仿宋_GB2312"/>
          <w:kern w:val="0"/>
          <w:sz w:val="32"/>
          <w:szCs w:val="32"/>
        </w:rPr>
      </w:pPr>
      <w:r>
        <w:rPr>
          <w:rFonts w:hint="eastAsia" w:ascii="楷体_GB2312" w:hAnsi="Arial" w:eastAsia="楷体_GB2312" w:cs="楷体_GB2312"/>
          <w:kern w:val="0"/>
          <w:sz w:val="32"/>
          <w:szCs w:val="32"/>
        </w:rPr>
        <w:t>（一）加强组织领导</w:t>
      </w:r>
      <w:r>
        <w:rPr>
          <w:rFonts w:hint="eastAsia" w:ascii="楷体_GB2312" w:hAnsi="Arial" w:eastAsia="楷体_GB2312" w:cs="仿宋_GB2312"/>
          <w:kern w:val="0"/>
          <w:sz w:val="32"/>
          <w:szCs w:val="32"/>
        </w:rPr>
        <w:t>。</w:t>
      </w:r>
      <w:r>
        <w:rPr>
          <w:rFonts w:hint="eastAsia" w:ascii="仿宋" w:hAnsi="仿宋" w:eastAsia="仿宋" w:cs="仿宋_GB2312"/>
          <w:kern w:val="0"/>
          <w:sz w:val="32"/>
          <w:szCs w:val="32"/>
        </w:rPr>
        <w:t>推广随机抽查是简政放权、放管结合、优化服务的重要举措。前期，由综合科牵头组织各业务科室开展随机抽查监管工作，建立健全相应工作机制，加强协同配合，充实并合理调配一线执法检查力量，确保推广随机抽查监管工作取得实效。</w:t>
      </w:r>
    </w:p>
    <w:p>
      <w:pPr>
        <w:widowControl/>
        <w:spacing w:line="600" w:lineRule="exact"/>
        <w:ind w:firstLine="645"/>
        <w:rPr>
          <w:rFonts w:ascii="仿宋" w:hAnsi="仿宋" w:eastAsia="仿宋" w:cs="仿宋_GB2312"/>
          <w:kern w:val="0"/>
          <w:sz w:val="32"/>
          <w:szCs w:val="32"/>
        </w:rPr>
      </w:pPr>
      <w:r>
        <w:rPr>
          <w:rFonts w:hint="eastAsia" w:ascii="楷体_GB2312" w:hAnsi="Arial" w:eastAsia="楷体_GB2312" w:cs="楷体_GB2312"/>
          <w:kern w:val="0"/>
          <w:sz w:val="32"/>
          <w:szCs w:val="32"/>
        </w:rPr>
        <w:t>（二）严格落实责任。</w:t>
      </w:r>
      <w:r>
        <w:rPr>
          <w:rFonts w:hint="eastAsia" w:ascii="仿宋" w:hAnsi="仿宋" w:eastAsia="仿宋" w:cs="仿宋_GB2312"/>
          <w:kern w:val="0"/>
          <w:sz w:val="32"/>
          <w:szCs w:val="32"/>
        </w:rPr>
        <w:t>各业务科室要进一步增强责任意识，大力推广随机抽查，公平、有效、透明地进行事中事后监管，切实履行法定监管职责。对监管工作中失职渎职的，要依法依规严肃处理。</w:t>
      </w:r>
    </w:p>
    <w:p>
      <w:pPr>
        <w:widowControl/>
        <w:spacing w:line="600" w:lineRule="exact"/>
        <w:ind w:firstLine="640" w:firstLineChars="200"/>
        <w:rPr>
          <w:rFonts w:ascii="仿宋" w:hAnsi="仿宋" w:eastAsia="仿宋" w:cs="仿宋_GB2312"/>
          <w:kern w:val="0"/>
          <w:sz w:val="32"/>
          <w:szCs w:val="32"/>
        </w:rPr>
      </w:pPr>
      <w:r>
        <w:rPr>
          <w:rFonts w:hint="eastAsia" w:ascii="楷体_GB2312" w:hAnsi="Arial" w:eastAsia="楷体_GB2312" w:cs="楷体_GB2312"/>
          <w:kern w:val="0"/>
          <w:sz w:val="32"/>
          <w:szCs w:val="32"/>
        </w:rPr>
        <w:t>（三）做好宣传培训</w:t>
      </w:r>
      <w:r>
        <w:rPr>
          <w:rFonts w:hint="eastAsia" w:ascii="楷体_GB2312" w:hAnsi="Arial" w:eastAsia="楷体_GB2312" w:cs="仿宋_GB2312"/>
          <w:kern w:val="0"/>
          <w:sz w:val="32"/>
          <w:szCs w:val="32"/>
        </w:rPr>
        <w:t>。</w:t>
      </w:r>
      <w:r>
        <w:rPr>
          <w:rFonts w:hint="eastAsia" w:ascii="仿宋" w:hAnsi="仿宋" w:eastAsia="仿宋" w:cs="仿宋_GB2312"/>
          <w:kern w:val="0"/>
          <w:sz w:val="32"/>
          <w:szCs w:val="32"/>
        </w:rPr>
        <w:t>随机抽查是事中事后监管方式的探索和创新，综合科要将此次工作纳入专项培训，各业务科室要转变执法理念，规范执法程序，探索完善随机抽查监管办法，不断提高执法能力。</w:t>
      </w:r>
    </w:p>
    <w:p>
      <w:pPr>
        <w:spacing w:line="600" w:lineRule="exact"/>
        <w:rPr>
          <w:rFonts w:ascii="仿宋" w:hAnsi="仿宋" w:eastAsia="仿宋"/>
          <w:sz w:val="32"/>
          <w:szCs w:val="32"/>
        </w:rPr>
      </w:pPr>
    </w:p>
    <w:p>
      <w:pPr>
        <w:spacing w:line="600" w:lineRule="exact"/>
        <w:ind w:firstLine="4500" w:firstLineChars="1500"/>
        <w:rPr>
          <w:rFonts w:ascii="仿宋_GB2312" w:eastAsia="仿宋_GB2312"/>
          <w:sz w:val="30"/>
          <w:szCs w:val="30"/>
        </w:rPr>
      </w:pPr>
      <w:bookmarkStart w:id="0" w:name="_GoBack"/>
      <w:bookmarkEnd w:id="0"/>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- 15 -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75"/>
    <w:rsid w:val="00007581"/>
    <w:rsid w:val="0001143B"/>
    <w:rsid w:val="0001159C"/>
    <w:rsid w:val="00021456"/>
    <w:rsid w:val="00022AD4"/>
    <w:rsid w:val="00024363"/>
    <w:rsid w:val="000246EF"/>
    <w:rsid w:val="00025902"/>
    <w:rsid w:val="0002596A"/>
    <w:rsid w:val="0002715B"/>
    <w:rsid w:val="00031847"/>
    <w:rsid w:val="000324D0"/>
    <w:rsid w:val="00032DD0"/>
    <w:rsid w:val="00035F00"/>
    <w:rsid w:val="00040CA3"/>
    <w:rsid w:val="00043507"/>
    <w:rsid w:val="0004358A"/>
    <w:rsid w:val="0004549A"/>
    <w:rsid w:val="00050A97"/>
    <w:rsid w:val="0005113A"/>
    <w:rsid w:val="00055FBF"/>
    <w:rsid w:val="00061246"/>
    <w:rsid w:val="00061BC6"/>
    <w:rsid w:val="000622CF"/>
    <w:rsid w:val="000662C1"/>
    <w:rsid w:val="00085E46"/>
    <w:rsid w:val="00085F92"/>
    <w:rsid w:val="00093559"/>
    <w:rsid w:val="000A76EA"/>
    <w:rsid w:val="000B09FF"/>
    <w:rsid w:val="000B11ED"/>
    <w:rsid w:val="000B130A"/>
    <w:rsid w:val="000B1F58"/>
    <w:rsid w:val="000B35F2"/>
    <w:rsid w:val="000B3FE5"/>
    <w:rsid w:val="000B5B04"/>
    <w:rsid w:val="000C0147"/>
    <w:rsid w:val="000C4DCE"/>
    <w:rsid w:val="000D0F1C"/>
    <w:rsid w:val="000D136F"/>
    <w:rsid w:val="000E1012"/>
    <w:rsid w:val="000E2F80"/>
    <w:rsid w:val="000E78D4"/>
    <w:rsid w:val="000F28F8"/>
    <w:rsid w:val="000F4BC2"/>
    <w:rsid w:val="000F5B15"/>
    <w:rsid w:val="000F70D2"/>
    <w:rsid w:val="00101B79"/>
    <w:rsid w:val="00104078"/>
    <w:rsid w:val="001108FD"/>
    <w:rsid w:val="001128BB"/>
    <w:rsid w:val="00113A11"/>
    <w:rsid w:val="00115E87"/>
    <w:rsid w:val="001161CF"/>
    <w:rsid w:val="00117CEA"/>
    <w:rsid w:val="0012225F"/>
    <w:rsid w:val="00123844"/>
    <w:rsid w:val="00124A91"/>
    <w:rsid w:val="00125613"/>
    <w:rsid w:val="00125B2A"/>
    <w:rsid w:val="00125B57"/>
    <w:rsid w:val="00126209"/>
    <w:rsid w:val="00127352"/>
    <w:rsid w:val="001328CF"/>
    <w:rsid w:val="00141734"/>
    <w:rsid w:val="00142EB0"/>
    <w:rsid w:val="00143581"/>
    <w:rsid w:val="0014358F"/>
    <w:rsid w:val="00161C1D"/>
    <w:rsid w:val="00172A27"/>
    <w:rsid w:val="00173C32"/>
    <w:rsid w:val="00174373"/>
    <w:rsid w:val="00181871"/>
    <w:rsid w:val="00181EB8"/>
    <w:rsid w:val="001876E1"/>
    <w:rsid w:val="00190199"/>
    <w:rsid w:val="001903A5"/>
    <w:rsid w:val="00190E34"/>
    <w:rsid w:val="0019105B"/>
    <w:rsid w:val="00191D72"/>
    <w:rsid w:val="001938DF"/>
    <w:rsid w:val="0019467F"/>
    <w:rsid w:val="0019509E"/>
    <w:rsid w:val="001A5F27"/>
    <w:rsid w:val="001A78CD"/>
    <w:rsid w:val="001B2DB2"/>
    <w:rsid w:val="001B43B1"/>
    <w:rsid w:val="001C483C"/>
    <w:rsid w:val="001C5A56"/>
    <w:rsid w:val="001D0408"/>
    <w:rsid w:val="001D043D"/>
    <w:rsid w:val="001D5574"/>
    <w:rsid w:val="001D7ED5"/>
    <w:rsid w:val="001E3CCD"/>
    <w:rsid w:val="001E6467"/>
    <w:rsid w:val="001F17B1"/>
    <w:rsid w:val="001F50F9"/>
    <w:rsid w:val="001F64F0"/>
    <w:rsid w:val="001F73F2"/>
    <w:rsid w:val="00203703"/>
    <w:rsid w:val="00205DCC"/>
    <w:rsid w:val="0020761B"/>
    <w:rsid w:val="00211507"/>
    <w:rsid w:val="0021172F"/>
    <w:rsid w:val="00220480"/>
    <w:rsid w:val="00230422"/>
    <w:rsid w:val="00231753"/>
    <w:rsid w:val="00234E45"/>
    <w:rsid w:val="00237847"/>
    <w:rsid w:val="0024254D"/>
    <w:rsid w:val="00243CDC"/>
    <w:rsid w:val="002459D9"/>
    <w:rsid w:val="0024792A"/>
    <w:rsid w:val="002509FD"/>
    <w:rsid w:val="0026138B"/>
    <w:rsid w:val="00264F68"/>
    <w:rsid w:val="0026777C"/>
    <w:rsid w:val="002734FE"/>
    <w:rsid w:val="00284488"/>
    <w:rsid w:val="002865EA"/>
    <w:rsid w:val="00287838"/>
    <w:rsid w:val="00287C04"/>
    <w:rsid w:val="0029176F"/>
    <w:rsid w:val="00292394"/>
    <w:rsid w:val="002978D3"/>
    <w:rsid w:val="002A0084"/>
    <w:rsid w:val="002A0AFA"/>
    <w:rsid w:val="002A16E4"/>
    <w:rsid w:val="002A39A0"/>
    <w:rsid w:val="002A63C2"/>
    <w:rsid w:val="002A7DBB"/>
    <w:rsid w:val="002B090F"/>
    <w:rsid w:val="002B4F87"/>
    <w:rsid w:val="002B7C43"/>
    <w:rsid w:val="002C5AC0"/>
    <w:rsid w:val="002D6511"/>
    <w:rsid w:val="002E0E68"/>
    <w:rsid w:val="002F035D"/>
    <w:rsid w:val="002F08E3"/>
    <w:rsid w:val="002F1E39"/>
    <w:rsid w:val="002F3C20"/>
    <w:rsid w:val="003000A0"/>
    <w:rsid w:val="00311115"/>
    <w:rsid w:val="003221C4"/>
    <w:rsid w:val="003250B9"/>
    <w:rsid w:val="00325F2E"/>
    <w:rsid w:val="0033788C"/>
    <w:rsid w:val="003507F9"/>
    <w:rsid w:val="00354F11"/>
    <w:rsid w:val="00362B1A"/>
    <w:rsid w:val="00362E65"/>
    <w:rsid w:val="003637CE"/>
    <w:rsid w:val="00364DB9"/>
    <w:rsid w:val="003704D6"/>
    <w:rsid w:val="00374A47"/>
    <w:rsid w:val="00385BE3"/>
    <w:rsid w:val="0038672C"/>
    <w:rsid w:val="00397191"/>
    <w:rsid w:val="003A24B4"/>
    <w:rsid w:val="003A539B"/>
    <w:rsid w:val="003A67A6"/>
    <w:rsid w:val="003A6C5A"/>
    <w:rsid w:val="003B27FA"/>
    <w:rsid w:val="003B3A12"/>
    <w:rsid w:val="003B6930"/>
    <w:rsid w:val="003C36C6"/>
    <w:rsid w:val="003C4D90"/>
    <w:rsid w:val="003C5F2F"/>
    <w:rsid w:val="003D0954"/>
    <w:rsid w:val="003D179C"/>
    <w:rsid w:val="003D3B65"/>
    <w:rsid w:val="003E4637"/>
    <w:rsid w:val="003F43C1"/>
    <w:rsid w:val="00400470"/>
    <w:rsid w:val="004022D5"/>
    <w:rsid w:val="00402481"/>
    <w:rsid w:val="00405E64"/>
    <w:rsid w:val="004160EB"/>
    <w:rsid w:val="00421A7E"/>
    <w:rsid w:val="0042271A"/>
    <w:rsid w:val="00423EEA"/>
    <w:rsid w:val="00425529"/>
    <w:rsid w:val="00427E53"/>
    <w:rsid w:val="0043523B"/>
    <w:rsid w:val="00435F85"/>
    <w:rsid w:val="00436E56"/>
    <w:rsid w:val="00437230"/>
    <w:rsid w:val="004426AC"/>
    <w:rsid w:val="004456FB"/>
    <w:rsid w:val="00447F29"/>
    <w:rsid w:val="00454C52"/>
    <w:rsid w:val="0045540D"/>
    <w:rsid w:val="00455A6A"/>
    <w:rsid w:val="0045629C"/>
    <w:rsid w:val="00456461"/>
    <w:rsid w:val="00461255"/>
    <w:rsid w:val="00461E5E"/>
    <w:rsid w:val="004631AF"/>
    <w:rsid w:val="00473C8D"/>
    <w:rsid w:val="00477C77"/>
    <w:rsid w:val="00482322"/>
    <w:rsid w:val="00482A44"/>
    <w:rsid w:val="00493E2E"/>
    <w:rsid w:val="0049758B"/>
    <w:rsid w:val="00497FD0"/>
    <w:rsid w:val="004A0D6C"/>
    <w:rsid w:val="004A3580"/>
    <w:rsid w:val="004A3954"/>
    <w:rsid w:val="004B1AA7"/>
    <w:rsid w:val="004B3A31"/>
    <w:rsid w:val="004B63A0"/>
    <w:rsid w:val="004C0A93"/>
    <w:rsid w:val="004C0EAA"/>
    <w:rsid w:val="004C1133"/>
    <w:rsid w:val="004D2674"/>
    <w:rsid w:val="004D3A73"/>
    <w:rsid w:val="004D3EB2"/>
    <w:rsid w:val="004D7414"/>
    <w:rsid w:val="004E23B3"/>
    <w:rsid w:val="004F21BA"/>
    <w:rsid w:val="004F2880"/>
    <w:rsid w:val="00510587"/>
    <w:rsid w:val="005121F3"/>
    <w:rsid w:val="00513945"/>
    <w:rsid w:val="00516AC7"/>
    <w:rsid w:val="005172E7"/>
    <w:rsid w:val="00517353"/>
    <w:rsid w:val="005173D1"/>
    <w:rsid w:val="005227DB"/>
    <w:rsid w:val="00525679"/>
    <w:rsid w:val="00527025"/>
    <w:rsid w:val="0052724C"/>
    <w:rsid w:val="005302BD"/>
    <w:rsid w:val="005332A4"/>
    <w:rsid w:val="005359AC"/>
    <w:rsid w:val="00542057"/>
    <w:rsid w:val="00543833"/>
    <w:rsid w:val="005472F1"/>
    <w:rsid w:val="005510DB"/>
    <w:rsid w:val="005535C5"/>
    <w:rsid w:val="0055388C"/>
    <w:rsid w:val="005546E3"/>
    <w:rsid w:val="00556DF1"/>
    <w:rsid w:val="005605ED"/>
    <w:rsid w:val="00563B38"/>
    <w:rsid w:val="00565254"/>
    <w:rsid w:val="00566348"/>
    <w:rsid w:val="00570DBA"/>
    <w:rsid w:val="00575A8F"/>
    <w:rsid w:val="005763EC"/>
    <w:rsid w:val="0058338C"/>
    <w:rsid w:val="00590150"/>
    <w:rsid w:val="00592612"/>
    <w:rsid w:val="00592EA9"/>
    <w:rsid w:val="00594D01"/>
    <w:rsid w:val="00594E7F"/>
    <w:rsid w:val="005A3B73"/>
    <w:rsid w:val="005A4C59"/>
    <w:rsid w:val="005A68D2"/>
    <w:rsid w:val="005B0658"/>
    <w:rsid w:val="005B11A0"/>
    <w:rsid w:val="005B3FAA"/>
    <w:rsid w:val="005C2592"/>
    <w:rsid w:val="005C44C6"/>
    <w:rsid w:val="005C5A36"/>
    <w:rsid w:val="005C6606"/>
    <w:rsid w:val="005D1F8E"/>
    <w:rsid w:val="005D1FAE"/>
    <w:rsid w:val="005D4134"/>
    <w:rsid w:val="005D6E1C"/>
    <w:rsid w:val="005D7D8D"/>
    <w:rsid w:val="005E1986"/>
    <w:rsid w:val="005E19D7"/>
    <w:rsid w:val="005E2075"/>
    <w:rsid w:val="005E508F"/>
    <w:rsid w:val="005F0F56"/>
    <w:rsid w:val="005F1DD7"/>
    <w:rsid w:val="006003F8"/>
    <w:rsid w:val="0060225B"/>
    <w:rsid w:val="00602D41"/>
    <w:rsid w:val="0060649E"/>
    <w:rsid w:val="0060746A"/>
    <w:rsid w:val="00610380"/>
    <w:rsid w:val="00610F0F"/>
    <w:rsid w:val="00611B8F"/>
    <w:rsid w:val="00616B5B"/>
    <w:rsid w:val="00622D00"/>
    <w:rsid w:val="0063020F"/>
    <w:rsid w:val="006326AF"/>
    <w:rsid w:val="00634A7D"/>
    <w:rsid w:val="00636C24"/>
    <w:rsid w:val="00641D2A"/>
    <w:rsid w:val="0064753F"/>
    <w:rsid w:val="00650390"/>
    <w:rsid w:val="0065361C"/>
    <w:rsid w:val="00662E0B"/>
    <w:rsid w:val="006652E7"/>
    <w:rsid w:val="00666625"/>
    <w:rsid w:val="00667F04"/>
    <w:rsid w:val="006716F2"/>
    <w:rsid w:val="00671E0A"/>
    <w:rsid w:val="006755F9"/>
    <w:rsid w:val="006759D9"/>
    <w:rsid w:val="00680D98"/>
    <w:rsid w:val="00681DE3"/>
    <w:rsid w:val="006868FD"/>
    <w:rsid w:val="00687019"/>
    <w:rsid w:val="00690DFC"/>
    <w:rsid w:val="00691681"/>
    <w:rsid w:val="006A0CD3"/>
    <w:rsid w:val="006A15CE"/>
    <w:rsid w:val="006A2CFF"/>
    <w:rsid w:val="006A3B79"/>
    <w:rsid w:val="006A6410"/>
    <w:rsid w:val="006A6F53"/>
    <w:rsid w:val="006B1FE5"/>
    <w:rsid w:val="006B3088"/>
    <w:rsid w:val="006B3209"/>
    <w:rsid w:val="006B325E"/>
    <w:rsid w:val="006B361E"/>
    <w:rsid w:val="006B3898"/>
    <w:rsid w:val="006C4A93"/>
    <w:rsid w:val="006C5520"/>
    <w:rsid w:val="006C56A0"/>
    <w:rsid w:val="006D02A3"/>
    <w:rsid w:val="006D0E2A"/>
    <w:rsid w:val="006D26BB"/>
    <w:rsid w:val="006D4E58"/>
    <w:rsid w:val="006E18AE"/>
    <w:rsid w:val="006E5B54"/>
    <w:rsid w:val="006E6AB0"/>
    <w:rsid w:val="006F1CE6"/>
    <w:rsid w:val="006F1D0E"/>
    <w:rsid w:val="006F2686"/>
    <w:rsid w:val="006F56F0"/>
    <w:rsid w:val="006F56F4"/>
    <w:rsid w:val="006F6D26"/>
    <w:rsid w:val="00701C19"/>
    <w:rsid w:val="00701E89"/>
    <w:rsid w:val="00703FCB"/>
    <w:rsid w:val="00714E1A"/>
    <w:rsid w:val="007246A4"/>
    <w:rsid w:val="0072541E"/>
    <w:rsid w:val="00736799"/>
    <w:rsid w:val="00737452"/>
    <w:rsid w:val="00737994"/>
    <w:rsid w:val="00737DB0"/>
    <w:rsid w:val="00737F8C"/>
    <w:rsid w:val="00741ADF"/>
    <w:rsid w:val="00746F80"/>
    <w:rsid w:val="00747FBF"/>
    <w:rsid w:val="00752D90"/>
    <w:rsid w:val="007550FB"/>
    <w:rsid w:val="00756437"/>
    <w:rsid w:val="00756507"/>
    <w:rsid w:val="00770F47"/>
    <w:rsid w:val="007801C5"/>
    <w:rsid w:val="0079131C"/>
    <w:rsid w:val="00796215"/>
    <w:rsid w:val="007A2158"/>
    <w:rsid w:val="007A3BDD"/>
    <w:rsid w:val="007A5153"/>
    <w:rsid w:val="007B23D2"/>
    <w:rsid w:val="007B465E"/>
    <w:rsid w:val="007C18D8"/>
    <w:rsid w:val="007C649A"/>
    <w:rsid w:val="007D0B01"/>
    <w:rsid w:val="007D13C1"/>
    <w:rsid w:val="007D5013"/>
    <w:rsid w:val="007D7A51"/>
    <w:rsid w:val="007E558F"/>
    <w:rsid w:val="007E7D4D"/>
    <w:rsid w:val="007E7EE4"/>
    <w:rsid w:val="007F4BBF"/>
    <w:rsid w:val="007F4CEC"/>
    <w:rsid w:val="007F6B7B"/>
    <w:rsid w:val="00805330"/>
    <w:rsid w:val="00806920"/>
    <w:rsid w:val="008107B6"/>
    <w:rsid w:val="008118E6"/>
    <w:rsid w:val="0081236F"/>
    <w:rsid w:val="00814631"/>
    <w:rsid w:val="00817EA1"/>
    <w:rsid w:val="008256FC"/>
    <w:rsid w:val="00826482"/>
    <w:rsid w:val="008329BB"/>
    <w:rsid w:val="0083447C"/>
    <w:rsid w:val="0084207C"/>
    <w:rsid w:val="00844603"/>
    <w:rsid w:val="0084533F"/>
    <w:rsid w:val="00846A3C"/>
    <w:rsid w:val="0085104E"/>
    <w:rsid w:val="00851A59"/>
    <w:rsid w:val="00853F74"/>
    <w:rsid w:val="00855656"/>
    <w:rsid w:val="0086065B"/>
    <w:rsid w:val="00863472"/>
    <w:rsid w:val="008641B2"/>
    <w:rsid w:val="00891690"/>
    <w:rsid w:val="00892048"/>
    <w:rsid w:val="00892E32"/>
    <w:rsid w:val="00897C8C"/>
    <w:rsid w:val="008B3E07"/>
    <w:rsid w:val="008D43F6"/>
    <w:rsid w:val="008D688F"/>
    <w:rsid w:val="008E672D"/>
    <w:rsid w:val="008F055E"/>
    <w:rsid w:val="008F11C5"/>
    <w:rsid w:val="008F26A4"/>
    <w:rsid w:val="008F2A63"/>
    <w:rsid w:val="0090312B"/>
    <w:rsid w:val="00906CDB"/>
    <w:rsid w:val="00912C9B"/>
    <w:rsid w:val="00912CB8"/>
    <w:rsid w:val="00915C67"/>
    <w:rsid w:val="00920BF0"/>
    <w:rsid w:val="00922B2F"/>
    <w:rsid w:val="0092425C"/>
    <w:rsid w:val="00930505"/>
    <w:rsid w:val="00930D43"/>
    <w:rsid w:val="00932CE1"/>
    <w:rsid w:val="00932F46"/>
    <w:rsid w:val="009358C7"/>
    <w:rsid w:val="009402F7"/>
    <w:rsid w:val="00941767"/>
    <w:rsid w:val="00946A65"/>
    <w:rsid w:val="009471CA"/>
    <w:rsid w:val="00947D7B"/>
    <w:rsid w:val="00947FB6"/>
    <w:rsid w:val="00950919"/>
    <w:rsid w:val="00953EEA"/>
    <w:rsid w:val="00957D3C"/>
    <w:rsid w:val="00964749"/>
    <w:rsid w:val="00971330"/>
    <w:rsid w:val="00974CFF"/>
    <w:rsid w:val="009777BB"/>
    <w:rsid w:val="009839B9"/>
    <w:rsid w:val="00995F1E"/>
    <w:rsid w:val="009A3D2C"/>
    <w:rsid w:val="009A5BE9"/>
    <w:rsid w:val="009A6F1D"/>
    <w:rsid w:val="009B2133"/>
    <w:rsid w:val="009B2AEE"/>
    <w:rsid w:val="009B5947"/>
    <w:rsid w:val="009B6939"/>
    <w:rsid w:val="009C05AA"/>
    <w:rsid w:val="009C40A1"/>
    <w:rsid w:val="009C4E63"/>
    <w:rsid w:val="009C5A06"/>
    <w:rsid w:val="009D2544"/>
    <w:rsid w:val="009D4330"/>
    <w:rsid w:val="009D5063"/>
    <w:rsid w:val="009D5BAF"/>
    <w:rsid w:val="009E0AD2"/>
    <w:rsid w:val="009E33FE"/>
    <w:rsid w:val="009F0155"/>
    <w:rsid w:val="009F0832"/>
    <w:rsid w:val="009F1B1E"/>
    <w:rsid w:val="009F385F"/>
    <w:rsid w:val="009F3D95"/>
    <w:rsid w:val="009F6E0D"/>
    <w:rsid w:val="00A06FB8"/>
    <w:rsid w:val="00A12650"/>
    <w:rsid w:val="00A16A6D"/>
    <w:rsid w:val="00A17DA3"/>
    <w:rsid w:val="00A23D70"/>
    <w:rsid w:val="00A240DE"/>
    <w:rsid w:val="00A30233"/>
    <w:rsid w:val="00A31553"/>
    <w:rsid w:val="00A32FFD"/>
    <w:rsid w:val="00A52A3B"/>
    <w:rsid w:val="00A55828"/>
    <w:rsid w:val="00A60973"/>
    <w:rsid w:val="00A60D5E"/>
    <w:rsid w:val="00A868BA"/>
    <w:rsid w:val="00A9425E"/>
    <w:rsid w:val="00A947D1"/>
    <w:rsid w:val="00A95F01"/>
    <w:rsid w:val="00A96213"/>
    <w:rsid w:val="00A96540"/>
    <w:rsid w:val="00A9680E"/>
    <w:rsid w:val="00AA10AF"/>
    <w:rsid w:val="00AA1616"/>
    <w:rsid w:val="00AA2043"/>
    <w:rsid w:val="00AA27EC"/>
    <w:rsid w:val="00AA3748"/>
    <w:rsid w:val="00AA480D"/>
    <w:rsid w:val="00AA6DC3"/>
    <w:rsid w:val="00AB1BF0"/>
    <w:rsid w:val="00AB21AB"/>
    <w:rsid w:val="00AB6198"/>
    <w:rsid w:val="00AC36DC"/>
    <w:rsid w:val="00AC4020"/>
    <w:rsid w:val="00AC4A18"/>
    <w:rsid w:val="00AC4EDE"/>
    <w:rsid w:val="00AD45BC"/>
    <w:rsid w:val="00AE1C06"/>
    <w:rsid w:val="00AE7BD6"/>
    <w:rsid w:val="00AF480A"/>
    <w:rsid w:val="00AF6D02"/>
    <w:rsid w:val="00B1319D"/>
    <w:rsid w:val="00B13593"/>
    <w:rsid w:val="00B15567"/>
    <w:rsid w:val="00B170D3"/>
    <w:rsid w:val="00B17920"/>
    <w:rsid w:val="00B2071D"/>
    <w:rsid w:val="00B220FA"/>
    <w:rsid w:val="00B2664C"/>
    <w:rsid w:val="00B351DC"/>
    <w:rsid w:val="00B357E8"/>
    <w:rsid w:val="00B358B8"/>
    <w:rsid w:val="00B4132D"/>
    <w:rsid w:val="00B41CDB"/>
    <w:rsid w:val="00B427B3"/>
    <w:rsid w:val="00B45CB1"/>
    <w:rsid w:val="00B50A48"/>
    <w:rsid w:val="00B63F1E"/>
    <w:rsid w:val="00B65F74"/>
    <w:rsid w:val="00B72042"/>
    <w:rsid w:val="00B761A8"/>
    <w:rsid w:val="00B76381"/>
    <w:rsid w:val="00B77481"/>
    <w:rsid w:val="00B77F13"/>
    <w:rsid w:val="00B80F19"/>
    <w:rsid w:val="00B90258"/>
    <w:rsid w:val="00B918EC"/>
    <w:rsid w:val="00B962D5"/>
    <w:rsid w:val="00B96FE0"/>
    <w:rsid w:val="00BA114F"/>
    <w:rsid w:val="00BA6FF9"/>
    <w:rsid w:val="00BA7E6A"/>
    <w:rsid w:val="00BB0DD1"/>
    <w:rsid w:val="00BB1683"/>
    <w:rsid w:val="00BB2BBE"/>
    <w:rsid w:val="00BB39DB"/>
    <w:rsid w:val="00BB5C5E"/>
    <w:rsid w:val="00BC3D73"/>
    <w:rsid w:val="00BC7D97"/>
    <w:rsid w:val="00BD2BEA"/>
    <w:rsid w:val="00BD4617"/>
    <w:rsid w:val="00BE79A9"/>
    <w:rsid w:val="00BF19FA"/>
    <w:rsid w:val="00BF23FD"/>
    <w:rsid w:val="00BF39B1"/>
    <w:rsid w:val="00BF4175"/>
    <w:rsid w:val="00BF43FA"/>
    <w:rsid w:val="00BF624F"/>
    <w:rsid w:val="00C039B0"/>
    <w:rsid w:val="00C03CE5"/>
    <w:rsid w:val="00C05EED"/>
    <w:rsid w:val="00C0694B"/>
    <w:rsid w:val="00C17364"/>
    <w:rsid w:val="00C20306"/>
    <w:rsid w:val="00C21984"/>
    <w:rsid w:val="00C266DF"/>
    <w:rsid w:val="00C30B0A"/>
    <w:rsid w:val="00C32726"/>
    <w:rsid w:val="00C367C6"/>
    <w:rsid w:val="00C436A4"/>
    <w:rsid w:val="00C45FE2"/>
    <w:rsid w:val="00C464DF"/>
    <w:rsid w:val="00C50538"/>
    <w:rsid w:val="00C55279"/>
    <w:rsid w:val="00C55FD1"/>
    <w:rsid w:val="00C5614B"/>
    <w:rsid w:val="00C61A9B"/>
    <w:rsid w:val="00C64F5D"/>
    <w:rsid w:val="00C70CCD"/>
    <w:rsid w:val="00C7201B"/>
    <w:rsid w:val="00C7220E"/>
    <w:rsid w:val="00C74592"/>
    <w:rsid w:val="00C779A1"/>
    <w:rsid w:val="00C81376"/>
    <w:rsid w:val="00C81D0C"/>
    <w:rsid w:val="00C8282C"/>
    <w:rsid w:val="00C8542E"/>
    <w:rsid w:val="00C961D1"/>
    <w:rsid w:val="00CA1026"/>
    <w:rsid w:val="00CA237B"/>
    <w:rsid w:val="00CA4EB7"/>
    <w:rsid w:val="00CA7737"/>
    <w:rsid w:val="00CB2C47"/>
    <w:rsid w:val="00CB33A7"/>
    <w:rsid w:val="00CB49C2"/>
    <w:rsid w:val="00CB5F76"/>
    <w:rsid w:val="00CB6A39"/>
    <w:rsid w:val="00CC210E"/>
    <w:rsid w:val="00CC2A8C"/>
    <w:rsid w:val="00CC5D78"/>
    <w:rsid w:val="00CC60B9"/>
    <w:rsid w:val="00CD114C"/>
    <w:rsid w:val="00CD3702"/>
    <w:rsid w:val="00CD7520"/>
    <w:rsid w:val="00CE1AC7"/>
    <w:rsid w:val="00CE2D58"/>
    <w:rsid w:val="00CE72D0"/>
    <w:rsid w:val="00D01B34"/>
    <w:rsid w:val="00D027CF"/>
    <w:rsid w:val="00D0375A"/>
    <w:rsid w:val="00D05D74"/>
    <w:rsid w:val="00D060B1"/>
    <w:rsid w:val="00D061A6"/>
    <w:rsid w:val="00D07F19"/>
    <w:rsid w:val="00D14CD8"/>
    <w:rsid w:val="00D264CF"/>
    <w:rsid w:val="00D26BF0"/>
    <w:rsid w:val="00D335AC"/>
    <w:rsid w:val="00D43075"/>
    <w:rsid w:val="00D45400"/>
    <w:rsid w:val="00D460CE"/>
    <w:rsid w:val="00D57405"/>
    <w:rsid w:val="00D60326"/>
    <w:rsid w:val="00D711F2"/>
    <w:rsid w:val="00D716B6"/>
    <w:rsid w:val="00D725CF"/>
    <w:rsid w:val="00D809A2"/>
    <w:rsid w:val="00D81F61"/>
    <w:rsid w:val="00D82F4D"/>
    <w:rsid w:val="00D93CF9"/>
    <w:rsid w:val="00D940CC"/>
    <w:rsid w:val="00D94DC4"/>
    <w:rsid w:val="00D97E8F"/>
    <w:rsid w:val="00DA24CF"/>
    <w:rsid w:val="00DC37DA"/>
    <w:rsid w:val="00DC41B4"/>
    <w:rsid w:val="00DC42E6"/>
    <w:rsid w:val="00DC6B0F"/>
    <w:rsid w:val="00DD4E2B"/>
    <w:rsid w:val="00DE4047"/>
    <w:rsid w:val="00E00326"/>
    <w:rsid w:val="00E025F6"/>
    <w:rsid w:val="00E07D9A"/>
    <w:rsid w:val="00E104CD"/>
    <w:rsid w:val="00E15526"/>
    <w:rsid w:val="00E20CE3"/>
    <w:rsid w:val="00E244DD"/>
    <w:rsid w:val="00E2478B"/>
    <w:rsid w:val="00E27C2E"/>
    <w:rsid w:val="00E35991"/>
    <w:rsid w:val="00E37922"/>
    <w:rsid w:val="00E42EC1"/>
    <w:rsid w:val="00E4779D"/>
    <w:rsid w:val="00E47B2F"/>
    <w:rsid w:val="00E506B7"/>
    <w:rsid w:val="00E5097C"/>
    <w:rsid w:val="00E554E0"/>
    <w:rsid w:val="00E622E3"/>
    <w:rsid w:val="00E6452C"/>
    <w:rsid w:val="00E72C45"/>
    <w:rsid w:val="00E76292"/>
    <w:rsid w:val="00E814DC"/>
    <w:rsid w:val="00E85843"/>
    <w:rsid w:val="00E876BF"/>
    <w:rsid w:val="00E91F79"/>
    <w:rsid w:val="00EA1A13"/>
    <w:rsid w:val="00EA1C55"/>
    <w:rsid w:val="00EA2980"/>
    <w:rsid w:val="00EA44DC"/>
    <w:rsid w:val="00EA697F"/>
    <w:rsid w:val="00EA6CCD"/>
    <w:rsid w:val="00EB4C84"/>
    <w:rsid w:val="00EC3BC2"/>
    <w:rsid w:val="00ED232A"/>
    <w:rsid w:val="00ED2CC8"/>
    <w:rsid w:val="00ED428C"/>
    <w:rsid w:val="00ED5B11"/>
    <w:rsid w:val="00EF01A1"/>
    <w:rsid w:val="00EF4240"/>
    <w:rsid w:val="00EF468F"/>
    <w:rsid w:val="00F01551"/>
    <w:rsid w:val="00F02351"/>
    <w:rsid w:val="00F04065"/>
    <w:rsid w:val="00F051B2"/>
    <w:rsid w:val="00F12134"/>
    <w:rsid w:val="00F126E2"/>
    <w:rsid w:val="00F136C4"/>
    <w:rsid w:val="00F1371D"/>
    <w:rsid w:val="00F14A5C"/>
    <w:rsid w:val="00F14FAC"/>
    <w:rsid w:val="00F21A12"/>
    <w:rsid w:val="00F21D8A"/>
    <w:rsid w:val="00F23110"/>
    <w:rsid w:val="00F240C9"/>
    <w:rsid w:val="00F2610E"/>
    <w:rsid w:val="00F31618"/>
    <w:rsid w:val="00F466DA"/>
    <w:rsid w:val="00F640C3"/>
    <w:rsid w:val="00F71ED1"/>
    <w:rsid w:val="00F72221"/>
    <w:rsid w:val="00F75759"/>
    <w:rsid w:val="00F80AE4"/>
    <w:rsid w:val="00F90156"/>
    <w:rsid w:val="00FA1DC7"/>
    <w:rsid w:val="00FA2635"/>
    <w:rsid w:val="00FA3C04"/>
    <w:rsid w:val="00FA5505"/>
    <w:rsid w:val="00FB00DE"/>
    <w:rsid w:val="00FB1B93"/>
    <w:rsid w:val="00FB3E75"/>
    <w:rsid w:val="00FC3BF1"/>
    <w:rsid w:val="00FD236F"/>
    <w:rsid w:val="00FD4786"/>
    <w:rsid w:val="00FD7AA4"/>
    <w:rsid w:val="00FD7BE5"/>
    <w:rsid w:val="00FE1E48"/>
    <w:rsid w:val="00FE6BAC"/>
    <w:rsid w:val="00FF299A"/>
    <w:rsid w:val="00FF2DD1"/>
    <w:rsid w:val="00FF6CEE"/>
    <w:rsid w:val="0BBE7E2B"/>
    <w:rsid w:val="213D44F1"/>
    <w:rsid w:val="539C0351"/>
    <w:rsid w:val="79F43D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paragraph" w:customStyle="1" w:styleId="9">
    <w:name w:val="Char1 Char Char Char"/>
    <w:basedOn w:val="1"/>
    <w:qFormat/>
    <w:uiPriority w:val="99"/>
    <w:rPr>
      <w:rFonts w:ascii="Tahoma" w:hAnsi="Tahoma"/>
      <w:sz w:val="24"/>
      <w:szCs w:val="20"/>
    </w:rPr>
  </w:style>
  <w:style w:type="character" w:customStyle="1" w:styleId="10">
    <w:name w:val="页脚 Char"/>
    <w:basedOn w:val="7"/>
    <w:link w:val="3"/>
    <w:locked/>
    <w:uiPriority w:val="99"/>
    <w:rPr>
      <w:rFonts w:cs="Times New Roman"/>
      <w:kern w:val="2"/>
      <w:sz w:val="18"/>
    </w:rPr>
  </w:style>
  <w:style w:type="character" w:customStyle="1" w:styleId="11">
    <w:name w:val="批注框文本 Char"/>
    <w:basedOn w:val="7"/>
    <w:link w:val="2"/>
    <w:semiHidden/>
    <w:locked/>
    <w:uiPriority w:val="99"/>
    <w:rPr>
      <w:rFonts w:cs="Times New Roman"/>
      <w:sz w:val="2"/>
    </w:rPr>
  </w:style>
  <w:style w:type="character" w:customStyle="1" w:styleId="12">
    <w:name w:val="页眉 Char"/>
    <w:basedOn w:val="7"/>
    <w:link w:val="4"/>
    <w:semiHidden/>
    <w:locked/>
    <w:uiPriority w:val="99"/>
    <w:rPr>
      <w:rFonts w:cs="Times New Roman"/>
      <w:sz w:val="18"/>
      <w:szCs w:val="1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735</Words>
  <Characters>4192</Characters>
  <Lines>34</Lines>
  <Paragraphs>9</Paragraphs>
  <TotalTime>0</TotalTime>
  <ScaleCrop>false</ScaleCrop>
  <LinksUpToDate>false</LinksUpToDate>
  <CharactersWithSpaces>4918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2016-05-31T02:13:00Z</dcterms:created>
  <dc:creator>微软用户</dc:creator>
  <cp:lastModifiedBy>XYSD</cp:lastModifiedBy>
  <cp:lastPrinted>2017-05-15T02:31:00Z</cp:lastPrinted>
  <dcterms:modified xsi:type="dcterms:W3CDTF">2021-08-17T09:31:06Z</dcterms:modified>
  <dc:title>关于本市《关于推广随机抽查规范事中事监管的通知》（送审稿）的汇报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