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108" w:right="0"/>
        <w:jc w:val="center"/>
        <w:rPr>
          <w:rFonts w:hint="eastAsia" w:ascii="微软雅黑" w:hAnsi="微软雅黑" w:eastAsia="微软雅黑" w:cs="微软雅黑"/>
          <w:color w:val="40404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color w:val="404040"/>
          <w:sz w:val="39"/>
          <w:szCs w:val="39"/>
          <w:shd w:val="clear" w:fill="FFFFFF"/>
        </w:rPr>
        <w:t>听证公告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108" w:right="0"/>
        <w:jc w:val="center"/>
        <w:rPr>
          <w:rFonts w:hint="eastAsia" w:ascii="微软雅黑" w:hAnsi="微软雅黑" w:eastAsia="微软雅黑" w:cs="微软雅黑"/>
          <w:color w:val="40404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404040"/>
          <w:sz w:val="39"/>
          <w:szCs w:val="39"/>
          <w:shd w:val="clear" w:fill="FFFFFF"/>
        </w:rPr>
        <w:t>（北京市东城区</w:t>
      </w:r>
      <w:r>
        <w:rPr>
          <w:rFonts w:hint="eastAsia" w:ascii="微软雅黑" w:hAnsi="微软雅黑" w:eastAsia="微软雅黑" w:cs="微软雅黑"/>
          <w:color w:val="404040"/>
          <w:sz w:val="39"/>
          <w:szCs w:val="39"/>
          <w:shd w:val="clear" w:fill="FFFFFF"/>
          <w:lang w:eastAsia="zh-CN"/>
        </w:rPr>
        <w:t>房屋管理局）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0" w:beforeAutospacing="0" w:after="0" w:afterAutospacing="0" w:line="560" w:lineRule="exact"/>
        <w:ind w:right="0" w:firstLine="2800" w:firstLineChars="100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京建法罚（东建）字[202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]第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val="en-US" w:eastAsia="zh-CN"/>
        </w:rPr>
        <w:t>510025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 xml:space="preserve">                        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Autospacing="0" w:after="0" w:afterAutospacing="0" w:line="560" w:lineRule="exact"/>
        <w:ind w:left="0" w:right="0" w:firstLine="573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根据《中华人民共和国行政处罚法》第六十三条第（一）项、六十四条第（三）项和《北京市行政处罚听证程序实施办法》第二条规定，本机关定于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时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分在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</w:rPr>
        <w:t>北京市东城区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  <w:lang w:eastAsia="zh-CN"/>
        </w:rPr>
        <w:t>房屋管理局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</w:rPr>
        <w:t>(新中街19号）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  <w:lang w:val="en-US" w:eastAsia="zh-CN"/>
        </w:rPr>
        <w:t>209室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公开举行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北京盛德恒通物业服务有限公司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u w:val="single"/>
          <w:shd w:val="clear" w:fill="FFFFFF"/>
        </w:rPr>
        <w:t>涉嫌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违反《北京市物业管理条例》未移交相关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eastAsia="zh-CN"/>
        </w:rPr>
        <w:t>资料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案行政处罚听证。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Autospacing="0" w:after="0" w:afterAutospacing="0" w:line="560" w:lineRule="exact"/>
        <w:ind w:left="0" w:right="0" w:firstLine="573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由于场地限制，建议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参加旁听的人员不超过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按照申请时间先后确定旁听人员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旁听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，请在2024年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前向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东城区房屋管理局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提出书面申请，持身份证件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并提交复印件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东城区房屋管理局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办理听证报名手续。工作日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-11: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 ，下午14: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-17: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  <w:t>旁听当日务必携带本人身份证原件参加旁听，未携带有效证件视为放弃旁听资格。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听证注意事项：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1.未经听证主持人允许不得发言、提问。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2.未经听证主持人允许不得录音、录像和摄影。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3.未经听证主持人允许听证参加人不得退场。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  <w:t>未经报名，不得参与旁听。旁听人员持本人有效身份证件提前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val="en-US" w:eastAsia="zh-CN"/>
        </w:rPr>
        <w:t>20分钟到达，凭身份证领取旁听证件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  <w:t>，听证开始后不得入场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旁听人员不得大声喧哗，不得鼓掌、哄闹或者进行其他妨碍听证秩序的活动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联系人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eastAsia="zh-CN"/>
        </w:rPr>
        <w:t>：王晓非、刘迪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 xml:space="preserve">   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仿宋_GB2312" w:hAnsi="仿宋_GB2312" w:eastAsia="仿宋_GB2312" w:cs="仿宋_GB2312"/>
          <w:color w:val="40404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  <w:lang w:val="en-US" w:eastAsia="zh-CN"/>
        </w:rPr>
        <w:t>64047711-6121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04040"/>
          <w:sz w:val="28"/>
          <w:szCs w:val="28"/>
          <w:shd w:val="clear" w:fill="FFFFFF"/>
        </w:rPr>
        <w:t>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63252"/>
    <w:rsid w:val="13013C5A"/>
    <w:rsid w:val="1993171F"/>
    <w:rsid w:val="39292036"/>
    <w:rsid w:val="545C130C"/>
    <w:rsid w:val="5DD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Variable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000000"/>
      <w:u w:val="none"/>
    </w:rPr>
  </w:style>
  <w:style w:type="character" w:styleId="10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573</Characters>
  <Lines>0</Lines>
  <Paragraphs>0</Paragraphs>
  <TotalTime>0</TotalTime>
  <ScaleCrop>false</ScaleCrop>
  <LinksUpToDate>false</LinksUpToDate>
  <CharactersWithSpaces>630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2024-06-13T07:10:00Z</dcterms:created>
  <dc:creator>刘迪</dc:creator>
  <cp:lastModifiedBy>user</cp:lastModifiedBy>
  <dcterms:modified xsi:type="dcterms:W3CDTF">2024-07-08T08:17:22Z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34CD766810D2405EA58BAABF7A9C4991</vt:lpwstr>
  </property>
</Properties>
</file>