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北京前门都一处餐饮有限公司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91110101101519370H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28"/>
                <w:lang w:val="en-US" w:eastAsia="zh-CN"/>
              </w:rPr>
              <w:t>吕XX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003</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r>
              <w:rPr>
                <w:rFonts w:hint="eastAsia" w:ascii="仿宋" w:hAnsi="仿宋" w:eastAsia="仿宋"/>
                <w:sz w:val="24"/>
                <w:szCs w:val="24"/>
                <w:lang w:eastAsia="zh-CN"/>
              </w:rPr>
              <w:t>《北京市市容环境卫生条例》第三十五条第五款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0.05</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40" w:firstLineChars="200"/>
              <w:jc w:val="left"/>
              <w:textAlignment w:val="auto"/>
              <w:outlineLvl w:val="9"/>
              <w:rPr>
                <w:rFonts w:ascii="仿宋" w:hAnsi="仿宋" w:eastAsia="仿宋"/>
                <w:sz w:val="28"/>
                <w:szCs w:val="28"/>
              </w:rPr>
            </w:pPr>
            <w:bookmarkStart w:id="2" w:name="OLE_LINK1"/>
            <w:r>
              <w:rPr>
                <w:rFonts w:hint="eastAsia" w:ascii="仿宋" w:hAnsi="仿宋" w:eastAsia="仿宋"/>
                <w:sz w:val="22"/>
                <w:szCs w:val="22"/>
              </w:rPr>
              <w:t>经</w:t>
            </w:r>
            <w:bookmarkEnd w:id="2"/>
            <w:r>
              <w:rPr>
                <w:rFonts w:hint="eastAsia" w:ascii="仿宋" w:hAnsi="仿宋" w:eastAsia="仿宋"/>
                <w:sz w:val="22"/>
                <w:szCs w:val="22"/>
              </w:rPr>
              <w:t>查，2026年3月15日17时00分，北京市东城区人民政府前门街道办事处执法人员接举报后现场检查发现，当事人在北京市东城区鲜鱼口街69号门前台阶上，擅自以一辆花车为经营工具摆摊设点贩卖冰箱贴，现场未占用过街桥、地下过街通道、无障碍设施或者机动车道；未占用非机动车道或者其他公共场所，面积较大。截至检查时止，当事人尚无违法所得且不能提供合法有效的审批手续。现场已责令当事人改</w:t>
            </w:r>
            <w:bookmarkStart w:id="3" w:name="_GoBack"/>
            <w:bookmarkEnd w:id="3"/>
            <w:r>
              <w:rPr>
                <w:rFonts w:hint="eastAsia" w:ascii="仿宋" w:hAnsi="仿宋" w:eastAsia="仿宋"/>
                <w:sz w:val="22"/>
                <w:szCs w:val="22"/>
              </w:rPr>
              <w:t>正违法行为。当事人在一年度内无同类性质违法行为，受到本市、区城市管理综合行政执法部门以及街道办事处、乡镇人民政府书面告诫或者处罚。上述事实有现场检查笔录、询问笔录、现场照片等证据佐证。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6</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3</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16</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190783"/>
    <w:rsid w:val="03F860A3"/>
    <w:rsid w:val="041544DC"/>
    <w:rsid w:val="05F2417B"/>
    <w:rsid w:val="06125249"/>
    <w:rsid w:val="0638722C"/>
    <w:rsid w:val="064069E2"/>
    <w:rsid w:val="069900BA"/>
    <w:rsid w:val="06FE1902"/>
    <w:rsid w:val="07655ECB"/>
    <w:rsid w:val="07FF513A"/>
    <w:rsid w:val="08C70CBD"/>
    <w:rsid w:val="09EB0449"/>
    <w:rsid w:val="0A617366"/>
    <w:rsid w:val="0A692939"/>
    <w:rsid w:val="0B16729C"/>
    <w:rsid w:val="0B1E480F"/>
    <w:rsid w:val="0BAF16C6"/>
    <w:rsid w:val="0C201F57"/>
    <w:rsid w:val="0CDC787A"/>
    <w:rsid w:val="0D1407FC"/>
    <w:rsid w:val="0D2B64A6"/>
    <w:rsid w:val="0E9A18DE"/>
    <w:rsid w:val="0EDD2C73"/>
    <w:rsid w:val="0FCF32CC"/>
    <w:rsid w:val="10135891"/>
    <w:rsid w:val="102102B1"/>
    <w:rsid w:val="104545E8"/>
    <w:rsid w:val="11373FC2"/>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5E038C"/>
    <w:rsid w:val="1EB546B6"/>
    <w:rsid w:val="1FCC724B"/>
    <w:rsid w:val="20A16969"/>
    <w:rsid w:val="20D90DC3"/>
    <w:rsid w:val="21073343"/>
    <w:rsid w:val="2173675B"/>
    <w:rsid w:val="2176031F"/>
    <w:rsid w:val="22BF3163"/>
    <w:rsid w:val="257A6070"/>
    <w:rsid w:val="26184015"/>
    <w:rsid w:val="2672054D"/>
    <w:rsid w:val="28DF136C"/>
    <w:rsid w:val="29E520D7"/>
    <w:rsid w:val="2A096052"/>
    <w:rsid w:val="2AA601EC"/>
    <w:rsid w:val="2BC2786C"/>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39000A"/>
    <w:rsid w:val="39512B18"/>
    <w:rsid w:val="399D444B"/>
    <w:rsid w:val="3AEF7C9B"/>
    <w:rsid w:val="3B263BEA"/>
    <w:rsid w:val="3B6178F2"/>
    <w:rsid w:val="3C2E6F51"/>
    <w:rsid w:val="3C476D66"/>
    <w:rsid w:val="3CAD35F9"/>
    <w:rsid w:val="3D294249"/>
    <w:rsid w:val="3EAD41BF"/>
    <w:rsid w:val="3ECF7FDC"/>
    <w:rsid w:val="3ED67F2A"/>
    <w:rsid w:val="3F222831"/>
    <w:rsid w:val="3FA008F5"/>
    <w:rsid w:val="41693923"/>
    <w:rsid w:val="422E13D6"/>
    <w:rsid w:val="43EC42AD"/>
    <w:rsid w:val="447A0AE9"/>
    <w:rsid w:val="44BB7656"/>
    <w:rsid w:val="459B564C"/>
    <w:rsid w:val="46AE1C56"/>
    <w:rsid w:val="47AF40A4"/>
    <w:rsid w:val="47E84429"/>
    <w:rsid w:val="483E7386"/>
    <w:rsid w:val="494C282F"/>
    <w:rsid w:val="4A7D5241"/>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3825F05"/>
    <w:rsid w:val="54130125"/>
    <w:rsid w:val="550A71C9"/>
    <w:rsid w:val="55D41E58"/>
    <w:rsid w:val="57890614"/>
    <w:rsid w:val="57CE31AA"/>
    <w:rsid w:val="59B77249"/>
    <w:rsid w:val="59EF4338"/>
    <w:rsid w:val="5A716CE7"/>
    <w:rsid w:val="5B450B37"/>
    <w:rsid w:val="5F1115E9"/>
    <w:rsid w:val="5FE91122"/>
    <w:rsid w:val="60F36BA0"/>
    <w:rsid w:val="61C00FD2"/>
    <w:rsid w:val="61C01600"/>
    <w:rsid w:val="61D04E21"/>
    <w:rsid w:val="636B42F8"/>
    <w:rsid w:val="643C31AC"/>
    <w:rsid w:val="64A82D51"/>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6D868B3"/>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2026-03-16T08:38:47Z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