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240"/>
        <w:jc w:val="center"/>
        <w:rPr>
          <w:rFonts w:ascii="方正小标宋简体" w:hAnsi="Calibri" w:eastAsia="方正小标宋简体"/>
          <w:sz w:val="36"/>
          <w:szCs w:val="36"/>
        </w:rPr>
      </w:pPr>
      <w:r>
        <w:rPr>
          <w:rFonts w:hint="eastAsia" w:ascii="方正小标宋简体" w:hAnsi="Calibri" w:eastAsia="方正小标宋简体"/>
          <w:sz w:val="40"/>
          <w:szCs w:val="40"/>
        </w:rPr>
        <w:t>北京市东城区前门街道行政处罚决定书</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7"/>
        <w:gridCol w:w="5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行政相对人名称：</w:t>
            </w:r>
          </w:p>
        </w:tc>
        <w:tc>
          <w:tcPr>
            <w:tcW w:w="5625" w:type="dxa"/>
          </w:tcPr>
          <w:p>
            <w:pPr>
              <w:widowControl/>
              <w:spacing w:after="240"/>
              <w:rPr>
                <w:rFonts w:hint="eastAsia" w:ascii="方正小标宋简体" w:hAnsi="Calibri" w:eastAsia="方正小标宋简体"/>
                <w:sz w:val="28"/>
                <w:szCs w:val="28"/>
                <w:lang w:eastAsia="zh-CN"/>
              </w:rPr>
            </w:pPr>
            <w:r>
              <w:rPr>
                <w:rFonts w:hint="eastAsia" w:ascii="仿宋" w:hAnsi="仿宋" w:eastAsia="仿宋"/>
                <w:sz w:val="28"/>
                <w:szCs w:val="36"/>
                <w:lang w:eastAsia="zh-CN"/>
              </w:rPr>
              <w:t>北京御溪华鼎建筑工程有限公司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0"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统一社会信用代码/工商注册登记号：</w:t>
            </w:r>
          </w:p>
        </w:tc>
        <w:tc>
          <w:tcPr>
            <w:tcW w:w="5625" w:type="dxa"/>
          </w:tcPr>
          <w:p>
            <w:pPr>
              <w:widowControl/>
              <w:spacing w:after="240"/>
              <w:rPr>
                <w:rFonts w:ascii="方正小标宋简体" w:hAnsi="Calibri" w:eastAsia="方正小标宋简体"/>
                <w:sz w:val="28"/>
                <w:szCs w:val="28"/>
              </w:rPr>
            </w:pPr>
            <w:r>
              <w:rPr>
                <w:rFonts w:hint="eastAsia" w:ascii="仿宋" w:hAnsi="仿宋" w:eastAsia="仿宋"/>
                <w:sz w:val="28"/>
                <w:szCs w:val="36"/>
                <w:lang w:eastAsia="zh-CN"/>
              </w:rPr>
              <w:t>91110228MAO1GFGH7B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法定代表人：</w:t>
            </w:r>
          </w:p>
        </w:tc>
        <w:tc>
          <w:tcPr>
            <w:tcW w:w="5625" w:type="dxa"/>
          </w:tcPr>
          <w:p>
            <w:pPr>
              <w:widowControl/>
              <w:spacing w:after="240"/>
              <w:rPr>
                <w:rFonts w:ascii="方正小标宋简体" w:hAnsi="Calibri" w:eastAsia="方正小标宋简体"/>
                <w:sz w:val="28"/>
                <w:szCs w:val="28"/>
              </w:rPr>
            </w:pPr>
            <w:bookmarkStart w:id="0" w:name="OLE_LINK3"/>
            <w:r>
              <w:rPr>
                <w:rFonts w:hint="eastAsia" w:ascii="仿宋" w:hAnsi="仿宋" w:eastAsia="仿宋"/>
                <w:position w:val="4"/>
                <w:sz w:val="28"/>
                <w:szCs w:val="28"/>
                <w:lang w:eastAsia="zh-CN"/>
              </w:rPr>
              <w:t>刘</w:t>
            </w:r>
            <w:r>
              <w:rPr>
                <w:rFonts w:hint="eastAsia" w:ascii="仿宋" w:hAnsi="仿宋" w:eastAsia="仿宋"/>
                <w:position w:val="4"/>
                <w:sz w:val="28"/>
                <w:szCs w:val="28"/>
                <w:lang w:val="en-US" w:eastAsia="zh-CN"/>
              </w:rPr>
              <w:t>XX</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行政处罚决定文书号：</w:t>
            </w:r>
          </w:p>
        </w:tc>
        <w:tc>
          <w:tcPr>
            <w:tcW w:w="5625" w:type="dxa"/>
          </w:tcPr>
          <w:p>
            <w:pPr>
              <w:widowControl/>
              <w:spacing w:after="240"/>
              <w:rPr>
                <w:rFonts w:ascii="仿宋" w:hAnsi="仿宋" w:eastAsia="仿宋"/>
                <w:sz w:val="28"/>
                <w:szCs w:val="28"/>
              </w:rPr>
            </w:pPr>
            <w:bookmarkStart w:id="1" w:name="OLE_LINK4"/>
            <w:r>
              <w:rPr>
                <w:rFonts w:hint="eastAsia" w:ascii="仿宋" w:hAnsi="仿宋" w:eastAsia="仿宋"/>
                <w:sz w:val="28"/>
                <w:szCs w:val="28"/>
              </w:rPr>
              <w:t>京东前门街道罚字﹝202</w:t>
            </w:r>
            <w:r>
              <w:rPr>
                <w:rFonts w:hint="eastAsia" w:ascii="仿宋" w:hAnsi="仿宋" w:eastAsia="仿宋"/>
                <w:sz w:val="28"/>
                <w:szCs w:val="28"/>
                <w:lang w:val="en-US" w:eastAsia="zh-CN"/>
              </w:rPr>
              <w:t>5</w:t>
            </w:r>
            <w:r>
              <w:rPr>
                <w:rFonts w:hint="eastAsia" w:ascii="仿宋" w:hAnsi="仿宋" w:eastAsia="仿宋"/>
                <w:sz w:val="28"/>
                <w:szCs w:val="28"/>
              </w:rPr>
              <w:t>﹞</w:t>
            </w:r>
            <w:r>
              <w:rPr>
                <w:rFonts w:hint="eastAsia" w:ascii="仿宋" w:hAnsi="仿宋" w:eastAsia="仿宋"/>
                <w:sz w:val="28"/>
                <w:szCs w:val="28"/>
                <w:lang w:val="en-US" w:eastAsia="zh-CN"/>
              </w:rPr>
              <w:t>033</w:t>
            </w:r>
            <w:r>
              <w:rPr>
                <w:rFonts w:hint="eastAsia" w:ascii="仿宋" w:hAnsi="仿宋" w:eastAsia="仿宋"/>
                <w:sz w:val="28"/>
                <w:szCs w:val="28"/>
              </w:rPr>
              <w:t>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处罚依据：</w:t>
            </w:r>
          </w:p>
        </w:tc>
        <w:tc>
          <w:tcPr>
            <w:tcW w:w="5625" w:type="dxa"/>
          </w:tcPr>
          <w:p>
            <w:pPr>
              <w:widowControl/>
              <w:spacing w:after="240"/>
              <w:rPr>
                <w:rFonts w:hint="eastAsia" w:ascii="仿宋" w:hAnsi="仿宋" w:eastAsia="仿宋"/>
                <w:sz w:val="28"/>
                <w:szCs w:val="28"/>
                <w:lang w:eastAsia="zh-CN"/>
              </w:rPr>
            </w:pPr>
            <w:r>
              <w:rPr>
                <w:rFonts w:hint="eastAsia" w:ascii="仿宋" w:hAnsi="仿宋" w:eastAsia="仿宋"/>
                <w:color w:val="000000"/>
                <w:sz w:val="22"/>
                <w:szCs w:val="16"/>
              </w:rPr>
              <w:t>《中华人民共和国大气污染防治法》</w:t>
            </w:r>
            <w:r>
              <w:rPr>
                <w:rFonts w:hint="eastAsia" w:ascii="仿宋" w:hAnsi="仿宋" w:eastAsia="仿宋"/>
                <w:color w:val="000000"/>
                <w:sz w:val="22"/>
                <w:szCs w:val="16"/>
                <w:lang w:eastAsia="zh-CN"/>
              </w:rPr>
              <w:t>第一百一十五条第一款第（二）项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处罚类别：</w:t>
            </w:r>
          </w:p>
        </w:tc>
        <w:tc>
          <w:tcPr>
            <w:tcW w:w="5625" w:type="dxa"/>
          </w:tcPr>
          <w:p>
            <w:pPr>
              <w:widowControl/>
              <w:spacing w:after="240"/>
              <w:rPr>
                <w:rFonts w:ascii="仿宋" w:hAnsi="仿宋" w:eastAsia="仿宋"/>
                <w:sz w:val="28"/>
                <w:szCs w:val="28"/>
              </w:rPr>
            </w:pPr>
            <w:r>
              <w:rPr>
                <w:rFonts w:hint="eastAsia" w:ascii="仿宋" w:hAnsi="仿宋" w:eastAsia="仿宋"/>
                <w:sz w:val="28"/>
                <w:szCs w:val="28"/>
              </w:rPr>
              <w:t>罚款</w:t>
            </w:r>
            <w:r>
              <w:rPr>
                <w:rFonts w:hint="eastAsia" w:ascii="仿宋" w:hAnsi="仿宋" w:eastAsia="仿宋"/>
                <w:sz w:val="28"/>
                <w:szCs w:val="28"/>
                <w:lang w:val="en-US" w:eastAsia="zh-CN"/>
              </w:rPr>
              <w:t>1</w:t>
            </w:r>
            <w:r>
              <w:rPr>
                <w:rFonts w:hint="eastAsia" w:ascii="仿宋" w:hAnsi="仿宋" w:eastAsia="仿宋"/>
                <w:sz w:val="28"/>
                <w:szCs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8"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处罚内容：</w:t>
            </w:r>
          </w:p>
        </w:tc>
        <w:tc>
          <w:tcPr>
            <w:tcW w:w="5625" w:type="dxa"/>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560" w:firstLineChars="200"/>
              <w:jc w:val="left"/>
              <w:textAlignment w:val="auto"/>
              <w:outlineLvl w:val="9"/>
              <w:rPr>
                <w:rFonts w:ascii="仿宋" w:hAnsi="仿宋" w:eastAsia="仿宋"/>
                <w:sz w:val="28"/>
                <w:szCs w:val="28"/>
              </w:rPr>
            </w:pPr>
            <w:r>
              <w:rPr>
                <w:rFonts w:hint="eastAsia" w:ascii="仿宋" w:hAnsi="仿宋" w:eastAsia="仿宋"/>
                <w:sz w:val="28"/>
                <w:szCs w:val="28"/>
              </w:rPr>
              <w:t>经查，202</w:t>
            </w:r>
            <w:r>
              <w:rPr>
                <w:rFonts w:hint="eastAsia" w:ascii="仿宋" w:hAnsi="仿宋" w:eastAsia="仿宋"/>
                <w:sz w:val="28"/>
                <w:szCs w:val="28"/>
                <w:lang w:val="en-US" w:eastAsia="zh-CN"/>
              </w:rPr>
              <w:t>5</w:t>
            </w:r>
            <w:r>
              <w:rPr>
                <w:rFonts w:hint="eastAsia" w:ascii="仿宋" w:hAnsi="仿宋" w:eastAsia="仿宋"/>
                <w:sz w:val="28"/>
                <w:szCs w:val="28"/>
              </w:rPr>
              <w:t>年</w:t>
            </w:r>
            <w:r>
              <w:rPr>
                <w:rFonts w:hint="eastAsia" w:ascii="仿宋" w:hAnsi="仿宋" w:eastAsia="仿宋"/>
                <w:sz w:val="28"/>
                <w:szCs w:val="28"/>
                <w:lang w:val="en-US" w:eastAsia="zh-CN"/>
              </w:rPr>
              <w:t>8</w:t>
            </w:r>
            <w:r>
              <w:rPr>
                <w:rFonts w:hint="eastAsia" w:ascii="仿宋" w:hAnsi="仿宋" w:eastAsia="仿宋"/>
                <w:sz w:val="28"/>
                <w:szCs w:val="28"/>
              </w:rPr>
              <w:t>月</w:t>
            </w:r>
            <w:r>
              <w:rPr>
                <w:rFonts w:hint="eastAsia" w:ascii="仿宋" w:hAnsi="仿宋" w:eastAsia="仿宋"/>
                <w:sz w:val="28"/>
                <w:szCs w:val="28"/>
                <w:lang w:val="en-US" w:eastAsia="zh-CN"/>
              </w:rPr>
              <w:t>4</w:t>
            </w:r>
            <w:r>
              <w:rPr>
                <w:rFonts w:hint="eastAsia" w:ascii="仿宋" w:hAnsi="仿宋" w:eastAsia="仿宋"/>
                <w:sz w:val="28"/>
                <w:szCs w:val="28"/>
              </w:rPr>
              <w:t>日</w:t>
            </w:r>
            <w:r>
              <w:rPr>
                <w:rFonts w:hint="eastAsia" w:ascii="仿宋" w:hAnsi="仿宋" w:eastAsia="仿宋"/>
                <w:sz w:val="28"/>
                <w:szCs w:val="28"/>
                <w:lang w:val="en-US" w:eastAsia="zh-CN"/>
              </w:rPr>
              <w:t>09</w:t>
            </w:r>
            <w:r>
              <w:rPr>
                <w:rFonts w:hint="eastAsia" w:ascii="仿宋" w:hAnsi="仿宋" w:eastAsia="仿宋"/>
                <w:sz w:val="28"/>
                <w:szCs w:val="28"/>
              </w:rPr>
              <w:t>时</w:t>
            </w:r>
            <w:r>
              <w:rPr>
                <w:rFonts w:hint="eastAsia" w:ascii="仿宋" w:hAnsi="仿宋" w:eastAsia="仿宋"/>
                <w:sz w:val="28"/>
                <w:szCs w:val="28"/>
                <w:lang w:val="en-US" w:eastAsia="zh-CN"/>
              </w:rPr>
              <w:t>30</w:t>
            </w:r>
            <w:r>
              <w:rPr>
                <w:rFonts w:hint="eastAsia" w:ascii="仿宋" w:hAnsi="仿宋" w:eastAsia="仿宋"/>
                <w:sz w:val="28"/>
                <w:szCs w:val="28"/>
              </w:rPr>
              <w:t>分，北京市东城区人民政府前门街道办事处综合行政执法队队员在检查中发现，当事人在北京市东城区</w:t>
            </w:r>
            <w:r>
              <w:rPr>
                <w:rFonts w:hint="eastAsia" w:ascii="仿宋" w:hAnsi="仿宋" w:eastAsia="仿宋"/>
                <w:sz w:val="28"/>
                <w:szCs w:val="28"/>
                <w:lang w:eastAsia="zh-CN"/>
              </w:rPr>
              <w:t>西兴隆街和施兴胡同交叉口西北角</w:t>
            </w:r>
            <w:r>
              <w:rPr>
                <w:rFonts w:hint="eastAsia" w:ascii="仿宋" w:hAnsi="仿宋" w:eastAsia="仿宋"/>
                <w:sz w:val="28"/>
                <w:szCs w:val="28"/>
              </w:rPr>
              <w:t>施工现场，</w:t>
            </w:r>
            <w:bookmarkStart w:id="2" w:name="_GoBack"/>
            <w:bookmarkEnd w:id="2"/>
            <w:r>
              <w:rPr>
                <w:rFonts w:hint="eastAsia" w:ascii="仿宋" w:hAnsi="仿宋" w:eastAsia="仿宋"/>
                <w:sz w:val="28"/>
                <w:szCs w:val="28"/>
              </w:rPr>
              <w:t>有渣土苫盖不到位问题，未苫盖工程渣土南北长</w:t>
            </w:r>
            <w:r>
              <w:rPr>
                <w:rFonts w:hint="eastAsia" w:ascii="仿宋" w:hAnsi="仿宋" w:eastAsia="仿宋"/>
                <w:sz w:val="28"/>
                <w:szCs w:val="28"/>
                <w:lang w:val="en-US" w:eastAsia="zh-CN"/>
              </w:rPr>
              <w:t>2</w:t>
            </w:r>
            <w:r>
              <w:rPr>
                <w:rFonts w:hint="eastAsia" w:ascii="仿宋" w:hAnsi="仿宋" w:eastAsia="仿宋"/>
                <w:sz w:val="28"/>
                <w:szCs w:val="28"/>
              </w:rPr>
              <w:t>米，东西宽2米，面积</w:t>
            </w:r>
            <w:r>
              <w:rPr>
                <w:rFonts w:hint="eastAsia" w:ascii="仿宋" w:hAnsi="仿宋" w:eastAsia="仿宋"/>
                <w:sz w:val="28"/>
                <w:szCs w:val="28"/>
                <w:lang w:val="en-US" w:eastAsia="zh-CN"/>
              </w:rPr>
              <w:t>4</w:t>
            </w:r>
            <w:r>
              <w:rPr>
                <w:rFonts w:hint="eastAsia" w:ascii="仿宋" w:hAnsi="仿宋" w:eastAsia="仿宋"/>
                <w:sz w:val="28"/>
                <w:szCs w:val="28"/>
              </w:rPr>
              <w:t>平方米，且现场未造成扬尘，现场已责令当事人改正违法行为。当事人在一年内曾因同类上述行为而接受过</w:t>
            </w:r>
            <w:r>
              <w:rPr>
                <w:rFonts w:hint="eastAsia" w:ascii="仿宋" w:hAnsi="仿宋" w:eastAsia="仿宋"/>
                <w:sz w:val="28"/>
                <w:szCs w:val="28"/>
                <w:lang w:eastAsia="zh-CN"/>
              </w:rPr>
              <w:t>一次</w:t>
            </w:r>
            <w:r>
              <w:rPr>
                <w:rFonts w:hint="eastAsia" w:ascii="仿宋" w:hAnsi="仿宋" w:eastAsia="仿宋"/>
                <w:sz w:val="28"/>
                <w:szCs w:val="28"/>
              </w:rPr>
              <w:t>综合执法机关的行政处罚。上述事实有现场检查笔录、询问笔录、现场照片等证据佐证。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处罚决定日期：</w:t>
            </w:r>
          </w:p>
        </w:tc>
        <w:tc>
          <w:tcPr>
            <w:tcW w:w="5625" w:type="dxa"/>
          </w:tcPr>
          <w:p>
            <w:pPr>
              <w:widowControl/>
              <w:spacing w:after="240"/>
              <w:rPr>
                <w:rFonts w:ascii="方正小标宋简体" w:hAnsi="Calibri" w:eastAsia="方正小标宋简体"/>
                <w:sz w:val="28"/>
                <w:szCs w:val="28"/>
              </w:rPr>
            </w:pPr>
            <w:r>
              <w:rPr>
                <w:rFonts w:hint="eastAsia" w:ascii="仿宋" w:hAnsi="仿宋" w:eastAsia="仿宋" w:cs="Times New Roman"/>
                <w:position w:val="4"/>
                <w:sz w:val="30"/>
                <w:szCs w:val="30"/>
              </w:rPr>
              <w:t>202</w:t>
            </w:r>
            <w:r>
              <w:rPr>
                <w:rFonts w:hint="eastAsia" w:ascii="仿宋" w:hAnsi="仿宋" w:eastAsia="仿宋" w:cs="Times New Roman"/>
                <w:position w:val="4"/>
                <w:sz w:val="30"/>
                <w:szCs w:val="30"/>
                <w:lang w:val="en-US" w:eastAsia="zh-CN"/>
              </w:rPr>
              <w:t>5</w:t>
            </w:r>
            <w:r>
              <w:rPr>
                <w:rFonts w:hint="eastAsia" w:ascii="仿宋" w:hAnsi="仿宋" w:eastAsia="仿宋" w:cs="Times New Roman"/>
                <w:position w:val="4"/>
                <w:sz w:val="30"/>
                <w:szCs w:val="30"/>
              </w:rPr>
              <w:t>年</w:t>
            </w:r>
            <w:r>
              <w:rPr>
                <w:rFonts w:hint="eastAsia" w:ascii="仿宋" w:hAnsi="仿宋" w:eastAsia="仿宋" w:cs="Times New Roman"/>
                <w:position w:val="4"/>
                <w:sz w:val="30"/>
                <w:szCs w:val="30"/>
                <w:lang w:val="en-US" w:eastAsia="zh-CN"/>
              </w:rPr>
              <w:t>8</w:t>
            </w:r>
            <w:r>
              <w:rPr>
                <w:rFonts w:hint="eastAsia" w:ascii="仿宋" w:hAnsi="仿宋" w:eastAsia="仿宋" w:cs="Times New Roman"/>
                <w:position w:val="4"/>
                <w:sz w:val="30"/>
                <w:szCs w:val="30"/>
              </w:rPr>
              <w:t>月</w:t>
            </w:r>
            <w:r>
              <w:rPr>
                <w:rFonts w:hint="eastAsia" w:ascii="仿宋" w:hAnsi="仿宋" w:eastAsia="仿宋" w:cs="Times New Roman"/>
                <w:position w:val="4"/>
                <w:sz w:val="30"/>
                <w:szCs w:val="30"/>
                <w:lang w:val="en-US" w:eastAsia="zh-CN"/>
              </w:rPr>
              <w:t>7</w:t>
            </w:r>
            <w:r>
              <w:rPr>
                <w:rFonts w:hint="eastAsia" w:ascii="仿宋" w:hAnsi="仿宋" w:eastAsia="仿宋" w:cs="Times New Roman"/>
                <w:position w:val="4"/>
                <w:sz w:val="30"/>
                <w:szCs w:val="3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处罚机关：</w:t>
            </w:r>
          </w:p>
        </w:tc>
        <w:tc>
          <w:tcPr>
            <w:tcW w:w="5625" w:type="dxa"/>
          </w:tcPr>
          <w:p>
            <w:pPr>
              <w:widowControl/>
              <w:spacing w:after="240"/>
              <w:rPr>
                <w:rFonts w:ascii="仿宋" w:hAnsi="仿宋" w:eastAsia="仿宋"/>
                <w:sz w:val="28"/>
                <w:szCs w:val="28"/>
              </w:rPr>
            </w:pPr>
            <w:r>
              <w:rPr>
                <w:rFonts w:hint="eastAsia" w:ascii="仿宋" w:hAnsi="仿宋" w:eastAsia="仿宋"/>
                <w:sz w:val="28"/>
                <w:szCs w:val="28"/>
              </w:rPr>
              <w:t>北京市东城区人民政府前门街道办事处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color w:val="FF0000"/>
                <w:sz w:val="28"/>
                <w:szCs w:val="28"/>
              </w:rPr>
              <w:t>信息发布时间：</w:t>
            </w:r>
          </w:p>
        </w:tc>
        <w:tc>
          <w:tcPr>
            <w:tcW w:w="5625" w:type="dxa"/>
          </w:tcPr>
          <w:p>
            <w:pPr>
              <w:widowControl/>
              <w:spacing w:after="240"/>
              <w:rPr>
                <w:rFonts w:ascii="方正小标宋简体" w:hAnsi="Calibri" w:eastAsia="方正小标宋简体"/>
                <w:sz w:val="28"/>
                <w:szCs w:val="28"/>
              </w:rPr>
            </w:pPr>
          </w:p>
        </w:tc>
      </w:tr>
    </w:tbl>
    <w:p>
      <w:pPr>
        <w:widowControl/>
        <w:spacing w:after="240"/>
        <w:rPr>
          <w:rFonts w:ascii="方正小标宋简体" w:hAnsi="Calibri" w:eastAsia="方正小标宋简体"/>
          <w:sz w:val="16"/>
          <w:szCs w:val="1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Wingdings 2">
    <w:panose1 w:val="05020102010507070707"/>
    <w:charset w:val="02"/>
    <w:family w:val="auto"/>
    <w:pitch w:val="default"/>
    <w:sig w:usb0="00000000" w:usb1="00000000" w:usb2="00000000" w:usb3="00000000" w:csb0="80000000" w:csb1="00000000"/>
  </w:font>
  <w:font w:name="仿宋_GB2312">
    <w:altName w:val="仿宋"/>
    <w:panose1 w:val="00000000000000000000"/>
    <w:charset w:val="00"/>
    <w:family w:val="auto"/>
    <w:pitch w:val="default"/>
    <w:sig w:usb0="00000000" w:usb1="00000000" w:usb2="00000000" w:usb3="00000000" w:csb0="00000000" w:csb1="0000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Yu Gothic UI">
    <w:altName w:val="Meiryo UI"/>
    <w:panose1 w:val="020B0500000000000000"/>
    <w:charset w:val="80"/>
    <w:family w:val="auto"/>
    <w:pitch w:val="default"/>
    <w:sig w:usb0="00000000" w:usb1="00000000" w:usb2="00000016" w:usb3="00000000" w:csb0="2002009F" w:csb1="00000000"/>
  </w:font>
  <w:font w:name="Meiryo UI">
    <w:panose1 w:val="020B0604030504040204"/>
    <w:charset w:val="80"/>
    <w:family w:val="auto"/>
    <w:pitch w:val="default"/>
    <w:sig w:usb0="E10102FF" w:usb1="EAC7FFFF" w:usb2="00010012" w:usb3="00000000" w:csb0="6002009F" w:csb1="DFD70000"/>
  </w:font>
  <w:font w:name="Arial">
    <w:panose1 w:val="020B0604020202020204"/>
    <w:charset w:val="00"/>
    <w:family w:val="auto"/>
    <w:pitch w:val="default"/>
    <w:sig w:usb0="E0002A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251E"/>
    <w:rsid w:val="00046CD9"/>
    <w:rsid w:val="00064D1B"/>
    <w:rsid w:val="00067013"/>
    <w:rsid w:val="00074D37"/>
    <w:rsid w:val="00084A38"/>
    <w:rsid w:val="00085100"/>
    <w:rsid w:val="00090895"/>
    <w:rsid w:val="000B147D"/>
    <w:rsid w:val="000B3070"/>
    <w:rsid w:val="000C6486"/>
    <w:rsid w:val="000F2081"/>
    <w:rsid w:val="00100101"/>
    <w:rsid w:val="00100BAE"/>
    <w:rsid w:val="00116FE7"/>
    <w:rsid w:val="00120AB7"/>
    <w:rsid w:val="00152319"/>
    <w:rsid w:val="00163A9A"/>
    <w:rsid w:val="00181E59"/>
    <w:rsid w:val="00181FE6"/>
    <w:rsid w:val="001B29A9"/>
    <w:rsid w:val="001C2B3A"/>
    <w:rsid w:val="001C4679"/>
    <w:rsid w:val="001E3CF0"/>
    <w:rsid w:val="001E3EEC"/>
    <w:rsid w:val="001F65ED"/>
    <w:rsid w:val="00200865"/>
    <w:rsid w:val="00202AD1"/>
    <w:rsid w:val="00210717"/>
    <w:rsid w:val="00216654"/>
    <w:rsid w:val="00221BB8"/>
    <w:rsid w:val="00231171"/>
    <w:rsid w:val="0025307C"/>
    <w:rsid w:val="0026351D"/>
    <w:rsid w:val="00293D82"/>
    <w:rsid w:val="002A3FD6"/>
    <w:rsid w:val="002A51A6"/>
    <w:rsid w:val="002B0865"/>
    <w:rsid w:val="0031583A"/>
    <w:rsid w:val="00334A66"/>
    <w:rsid w:val="00335F0F"/>
    <w:rsid w:val="00342F98"/>
    <w:rsid w:val="00351CDF"/>
    <w:rsid w:val="00363719"/>
    <w:rsid w:val="003903EA"/>
    <w:rsid w:val="00391C50"/>
    <w:rsid w:val="003A23D5"/>
    <w:rsid w:val="003A3476"/>
    <w:rsid w:val="003C31FB"/>
    <w:rsid w:val="003D7688"/>
    <w:rsid w:val="00431F93"/>
    <w:rsid w:val="00445B32"/>
    <w:rsid w:val="00460EF5"/>
    <w:rsid w:val="0047566E"/>
    <w:rsid w:val="00483198"/>
    <w:rsid w:val="004A5084"/>
    <w:rsid w:val="004B4819"/>
    <w:rsid w:val="004C15E5"/>
    <w:rsid w:val="004D319B"/>
    <w:rsid w:val="004D4E43"/>
    <w:rsid w:val="0050520D"/>
    <w:rsid w:val="005125EB"/>
    <w:rsid w:val="00534D5B"/>
    <w:rsid w:val="00546013"/>
    <w:rsid w:val="00557356"/>
    <w:rsid w:val="00580801"/>
    <w:rsid w:val="005A022C"/>
    <w:rsid w:val="005A0709"/>
    <w:rsid w:val="005A0902"/>
    <w:rsid w:val="005B3207"/>
    <w:rsid w:val="005B677E"/>
    <w:rsid w:val="005E6399"/>
    <w:rsid w:val="00607A31"/>
    <w:rsid w:val="00635A72"/>
    <w:rsid w:val="006416B1"/>
    <w:rsid w:val="00692A7E"/>
    <w:rsid w:val="006964CD"/>
    <w:rsid w:val="006C029E"/>
    <w:rsid w:val="006C1A69"/>
    <w:rsid w:val="006C4548"/>
    <w:rsid w:val="006C6CE6"/>
    <w:rsid w:val="006D3147"/>
    <w:rsid w:val="006D692A"/>
    <w:rsid w:val="00717205"/>
    <w:rsid w:val="007348E3"/>
    <w:rsid w:val="007433C3"/>
    <w:rsid w:val="0076522A"/>
    <w:rsid w:val="00774858"/>
    <w:rsid w:val="00783872"/>
    <w:rsid w:val="007E2618"/>
    <w:rsid w:val="007E6397"/>
    <w:rsid w:val="007F087F"/>
    <w:rsid w:val="00802DD3"/>
    <w:rsid w:val="008043FB"/>
    <w:rsid w:val="008065D9"/>
    <w:rsid w:val="00810B55"/>
    <w:rsid w:val="008238E9"/>
    <w:rsid w:val="00827143"/>
    <w:rsid w:val="00831196"/>
    <w:rsid w:val="0085338F"/>
    <w:rsid w:val="00854FED"/>
    <w:rsid w:val="00880D2F"/>
    <w:rsid w:val="008B3CFD"/>
    <w:rsid w:val="008C541E"/>
    <w:rsid w:val="008C7701"/>
    <w:rsid w:val="008D6A54"/>
    <w:rsid w:val="008E1274"/>
    <w:rsid w:val="008E7617"/>
    <w:rsid w:val="0092599D"/>
    <w:rsid w:val="00930C97"/>
    <w:rsid w:val="009369C9"/>
    <w:rsid w:val="00946252"/>
    <w:rsid w:val="009535DE"/>
    <w:rsid w:val="0095675C"/>
    <w:rsid w:val="00956C36"/>
    <w:rsid w:val="00966AB1"/>
    <w:rsid w:val="00970DFD"/>
    <w:rsid w:val="009719BD"/>
    <w:rsid w:val="009870CC"/>
    <w:rsid w:val="00990758"/>
    <w:rsid w:val="009926C9"/>
    <w:rsid w:val="00994C0B"/>
    <w:rsid w:val="009A6C07"/>
    <w:rsid w:val="009D4152"/>
    <w:rsid w:val="009D426B"/>
    <w:rsid w:val="009D6004"/>
    <w:rsid w:val="00A23F4A"/>
    <w:rsid w:val="00A458BA"/>
    <w:rsid w:val="00A7663E"/>
    <w:rsid w:val="00A930CF"/>
    <w:rsid w:val="00AA198B"/>
    <w:rsid w:val="00AA426F"/>
    <w:rsid w:val="00AB451A"/>
    <w:rsid w:val="00AD488E"/>
    <w:rsid w:val="00AE2767"/>
    <w:rsid w:val="00B87E58"/>
    <w:rsid w:val="00BB6B98"/>
    <w:rsid w:val="00BC067A"/>
    <w:rsid w:val="00BC55FD"/>
    <w:rsid w:val="00BC56A4"/>
    <w:rsid w:val="00BD313D"/>
    <w:rsid w:val="00C00B9A"/>
    <w:rsid w:val="00C04304"/>
    <w:rsid w:val="00C1183D"/>
    <w:rsid w:val="00C301EE"/>
    <w:rsid w:val="00C310EC"/>
    <w:rsid w:val="00C353A9"/>
    <w:rsid w:val="00C44B14"/>
    <w:rsid w:val="00C528C9"/>
    <w:rsid w:val="00C605F2"/>
    <w:rsid w:val="00CB48CF"/>
    <w:rsid w:val="00CE1CD9"/>
    <w:rsid w:val="00CF223F"/>
    <w:rsid w:val="00D01C42"/>
    <w:rsid w:val="00D3340D"/>
    <w:rsid w:val="00D37A75"/>
    <w:rsid w:val="00D549B0"/>
    <w:rsid w:val="00D55EDE"/>
    <w:rsid w:val="00D732BB"/>
    <w:rsid w:val="00D95383"/>
    <w:rsid w:val="00D97735"/>
    <w:rsid w:val="00DB2F18"/>
    <w:rsid w:val="00DB62E7"/>
    <w:rsid w:val="00DF5386"/>
    <w:rsid w:val="00DF7E90"/>
    <w:rsid w:val="00E01875"/>
    <w:rsid w:val="00E01DEB"/>
    <w:rsid w:val="00E317B0"/>
    <w:rsid w:val="00E33581"/>
    <w:rsid w:val="00E33BEB"/>
    <w:rsid w:val="00E41AA5"/>
    <w:rsid w:val="00E4502E"/>
    <w:rsid w:val="00E4699D"/>
    <w:rsid w:val="00E50F44"/>
    <w:rsid w:val="00E5713D"/>
    <w:rsid w:val="00E65721"/>
    <w:rsid w:val="00EA2EB6"/>
    <w:rsid w:val="00EB4349"/>
    <w:rsid w:val="00EE648D"/>
    <w:rsid w:val="00EE7ACE"/>
    <w:rsid w:val="00F02706"/>
    <w:rsid w:val="00F06FA1"/>
    <w:rsid w:val="00F10131"/>
    <w:rsid w:val="00F3150B"/>
    <w:rsid w:val="00F347C9"/>
    <w:rsid w:val="00F569C4"/>
    <w:rsid w:val="00F65183"/>
    <w:rsid w:val="00F90102"/>
    <w:rsid w:val="00F904FE"/>
    <w:rsid w:val="00F94F31"/>
    <w:rsid w:val="00FB24CF"/>
    <w:rsid w:val="00FB5038"/>
    <w:rsid w:val="00FD0AE3"/>
    <w:rsid w:val="00FD53D3"/>
    <w:rsid w:val="00FF5762"/>
    <w:rsid w:val="011A3FBD"/>
    <w:rsid w:val="028B75C5"/>
    <w:rsid w:val="02D45AF3"/>
    <w:rsid w:val="03F860A3"/>
    <w:rsid w:val="041544DC"/>
    <w:rsid w:val="05F2417B"/>
    <w:rsid w:val="06125249"/>
    <w:rsid w:val="0638722C"/>
    <w:rsid w:val="064069E2"/>
    <w:rsid w:val="069900BA"/>
    <w:rsid w:val="06FE1902"/>
    <w:rsid w:val="07655ECB"/>
    <w:rsid w:val="07FF513A"/>
    <w:rsid w:val="08C70CBD"/>
    <w:rsid w:val="09EB0449"/>
    <w:rsid w:val="0A617366"/>
    <w:rsid w:val="0A692939"/>
    <w:rsid w:val="0B16729C"/>
    <w:rsid w:val="0B1E480F"/>
    <w:rsid w:val="0BAF16C6"/>
    <w:rsid w:val="0C201F57"/>
    <w:rsid w:val="0CDC787A"/>
    <w:rsid w:val="0D1407FC"/>
    <w:rsid w:val="0D2B64A6"/>
    <w:rsid w:val="0E9A18DE"/>
    <w:rsid w:val="0EDD2C73"/>
    <w:rsid w:val="0FCF32CC"/>
    <w:rsid w:val="10135891"/>
    <w:rsid w:val="102102B1"/>
    <w:rsid w:val="104545E8"/>
    <w:rsid w:val="11373FC2"/>
    <w:rsid w:val="122A740D"/>
    <w:rsid w:val="12940FED"/>
    <w:rsid w:val="1365093F"/>
    <w:rsid w:val="15687C6D"/>
    <w:rsid w:val="169264F0"/>
    <w:rsid w:val="174F3878"/>
    <w:rsid w:val="1762355B"/>
    <w:rsid w:val="184F2572"/>
    <w:rsid w:val="18AE2ABB"/>
    <w:rsid w:val="190A7A32"/>
    <w:rsid w:val="19852438"/>
    <w:rsid w:val="1A7D7DD7"/>
    <w:rsid w:val="1A97692A"/>
    <w:rsid w:val="1AAA3193"/>
    <w:rsid w:val="1B4771B5"/>
    <w:rsid w:val="1C196289"/>
    <w:rsid w:val="1C197F2D"/>
    <w:rsid w:val="1C1D0B6D"/>
    <w:rsid w:val="1C306F18"/>
    <w:rsid w:val="1C864158"/>
    <w:rsid w:val="1D5E038C"/>
    <w:rsid w:val="1EB546B6"/>
    <w:rsid w:val="1FCC724B"/>
    <w:rsid w:val="20A16969"/>
    <w:rsid w:val="20D90DC3"/>
    <w:rsid w:val="21073343"/>
    <w:rsid w:val="2173675B"/>
    <w:rsid w:val="22BF3163"/>
    <w:rsid w:val="257A6070"/>
    <w:rsid w:val="26184015"/>
    <w:rsid w:val="2672054D"/>
    <w:rsid w:val="29E520D7"/>
    <w:rsid w:val="2A096052"/>
    <w:rsid w:val="2AA601EC"/>
    <w:rsid w:val="2BC2786C"/>
    <w:rsid w:val="2D657F5E"/>
    <w:rsid w:val="2DB3650C"/>
    <w:rsid w:val="2DED4E07"/>
    <w:rsid w:val="2F0A5675"/>
    <w:rsid w:val="2F434938"/>
    <w:rsid w:val="305875A0"/>
    <w:rsid w:val="309F6C22"/>
    <w:rsid w:val="30B62FD9"/>
    <w:rsid w:val="30DC0504"/>
    <w:rsid w:val="312C3D95"/>
    <w:rsid w:val="312C4F5F"/>
    <w:rsid w:val="33A911EA"/>
    <w:rsid w:val="34FC04B1"/>
    <w:rsid w:val="35AE65FE"/>
    <w:rsid w:val="36452052"/>
    <w:rsid w:val="365533BD"/>
    <w:rsid w:val="366E4E74"/>
    <w:rsid w:val="36EF7B2C"/>
    <w:rsid w:val="37526A5B"/>
    <w:rsid w:val="37AE0960"/>
    <w:rsid w:val="3839000A"/>
    <w:rsid w:val="39512B18"/>
    <w:rsid w:val="399D444B"/>
    <w:rsid w:val="3AEF7C9B"/>
    <w:rsid w:val="3B263BEA"/>
    <w:rsid w:val="3B6178F2"/>
    <w:rsid w:val="3C2E6F51"/>
    <w:rsid w:val="3C476D66"/>
    <w:rsid w:val="3CAD35F9"/>
    <w:rsid w:val="3EAD41BF"/>
    <w:rsid w:val="3ECF7FDC"/>
    <w:rsid w:val="3ED67F2A"/>
    <w:rsid w:val="3F222831"/>
    <w:rsid w:val="3FA008F5"/>
    <w:rsid w:val="41693923"/>
    <w:rsid w:val="422E13D6"/>
    <w:rsid w:val="43EC42AD"/>
    <w:rsid w:val="447A0AE9"/>
    <w:rsid w:val="44BB7656"/>
    <w:rsid w:val="459B564C"/>
    <w:rsid w:val="46AE1C56"/>
    <w:rsid w:val="47AF40A4"/>
    <w:rsid w:val="47E84429"/>
    <w:rsid w:val="483E7386"/>
    <w:rsid w:val="4BCC4BE8"/>
    <w:rsid w:val="4BD26764"/>
    <w:rsid w:val="4CFA2DD6"/>
    <w:rsid w:val="4D77369A"/>
    <w:rsid w:val="4DB17ADE"/>
    <w:rsid w:val="4E251E61"/>
    <w:rsid w:val="4F1138A4"/>
    <w:rsid w:val="4F347370"/>
    <w:rsid w:val="4F7C09DC"/>
    <w:rsid w:val="4FB82E59"/>
    <w:rsid w:val="4FE225AF"/>
    <w:rsid w:val="501A2C32"/>
    <w:rsid w:val="50F5193D"/>
    <w:rsid w:val="51624820"/>
    <w:rsid w:val="51662EFF"/>
    <w:rsid w:val="516A1A92"/>
    <w:rsid w:val="53147D2E"/>
    <w:rsid w:val="54130125"/>
    <w:rsid w:val="550A71C9"/>
    <w:rsid w:val="55D41E58"/>
    <w:rsid w:val="57890614"/>
    <w:rsid w:val="57CE31AA"/>
    <w:rsid w:val="59B77249"/>
    <w:rsid w:val="59EF4338"/>
    <w:rsid w:val="5A716CE7"/>
    <w:rsid w:val="5B450B37"/>
    <w:rsid w:val="5F1115E9"/>
    <w:rsid w:val="5FE91122"/>
    <w:rsid w:val="61C00FD2"/>
    <w:rsid w:val="61C01600"/>
    <w:rsid w:val="61D04E21"/>
    <w:rsid w:val="636B42F8"/>
    <w:rsid w:val="643C31AC"/>
    <w:rsid w:val="64A82D51"/>
    <w:rsid w:val="6528101F"/>
    <w:rsid w:val="66F1165B"/>
    <w:rsid w:val="66F30B65"/>
    <w:rsid w:val="6703226A"/>
    <w:rsid w:val="67350F67"/>
    <w:rsid w:val="675C3C8D"/>
    <w:rsid w:val="67650F04"/>
    <w:rsid w:val="69694871"/>
    <w:rsid w:val="6AAE2C40"/>
    <w:rsid w:val="6F143CA2"/>
    <w:rsid w:val="6F8D1B42"/>
    <w:rsid w:val="6FEC4630"/>
    <w:rsid w:val="70DE3CE0"/>
    <w:rsid w:val="72354519"/>
    <w:rsid w:val="72FC02F2"/>
    <w:rsid w:val="732967D1"/>
    <w:rsid w:val="73B6520B"/>
    <w:rsid w:val="74F26920"/>
    <w:rsid w:val="75016369"/>
    <w:rsid w:val="75600D80"/>
    <w:rsid w:val="76226C56"/>
    <w:rsid w:val="77564D89"/>
    <w:rsid w:val="7809377A"/>
    <w:rsid w:val="79E451F8"/>
    <w:rsid w:val="7B3F7CBA"/>
    <w:rsid w:val="7B994F9F"/>
    <w:rsid w:val="7BB007EA"/>
    <w:rsid w:val="7E3F6355"/>
    <w:rsid w:val="7EF563F6"/>
    <w:rsid w:val="7F1E7865"/>
    <w:rsid w:val="7F4C0E06"/>
    <w:rsid w:val="7F727B43"/>
    <w:rsid w:val="7FEF66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
    <w:name w:val="页眉 Char"/>
    <w:basedOn w:val="4"/>
    <w:link w:val="3"/>
    <w:qFormat/>
    <w:uiPriority w:val="0"/>
    <w:rPr>
      <w:rFonts w:asciiTheme="minorHAnsi" w:hAnsiTheme="minorHAnsi" w:eastAsiaTheme="minorEastAsia" w:cstheme="minorBidi"/>
      <w:kern w:val="2"/>
      <w:sz w:val="18"/>
      <w:szCs w:val="18"/>
    </w:rPr>
  </w:style>
  <w:style w:type="character" w:customStyle="1" w:styleId="8">
    <w:name w:val="页脚 Char"/>
    <w:basedOn w:val="4"/>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77</Words>
  <Characters>445</Characters>
  <Lines>3</Lines>
  <Paragraphs>1</Paragraphs>
  <ScaleCrop>false</ScaleCrop>
  <LinksUpToDate>false</LinksUpToDate>
  <CharactersWithSpaces>521</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2021-11-24T04:13:00Z</dcterms:created>
  <dc:creator>keri.y</dc:creator>
  <cp:lastModifiedBy>QMCG-LiLing</cp:lastModifiedBy>
  <dcterms:modified xsi:type="dcterms:W3CDTF">2025-08-14T08:21:09Z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