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28"/>
                <w:szCs w:val="36"/>
                <w:lang w:eastAsia="zh-CN"/>
              </w:rPr>
              <w:t>北京御溪华鼎建筑工程有限公司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36"/>
                <w:lang w:eastAsia="zh-CN"/>
              </w:rPr>
              <w:t>91110228MA</w:t>
            </w:r>
            <w:r>
              <w:rPr>
                <w:rFonts w:hint="eastAsia" w:ascii="仿宋" w:hAnsi="仿宋" w:eastAsia="仿宋"/>
                <w:sz w:val="28"/>
                <w:szCs w:val="36"/>
                <w:lang w:val="en-US" w:eastAsia="zh-CN"/>
              </w:rPr>
              <w:t>0</w:t>
            </w:r>
            <w:bookmarkStart w:id="4" w:name="_GoBack"/>
            <w:bookmarkEnd w:id="4"/>
            <w:r>
              <w:rPr>
                <w:rFonts w:hint="eastAsia" w:ascii="仿宋" w:hAnsi="仿宋" w:eastAsia="仿宋"/>
                <w:sz w:val="28"/>
                <w:szCs w:val="36"/>
                <w:lang w:eastAsia="zh-CN"/>
              </w:rPr>
              <w:t>1GFGH7B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bookmarkStart w:id="0" w:name="OLE_LINK3"/>
            <w:r>
              <w:rPr>
                <w:rFonts w:hint="eastAsia" w:ascii="仿宋" w:hAnsi="仿宋" w:eastAsia="仿宋"/>
                <w:position w:val="4"/>
                <w:sz w:val="28"/>
                <w:szCs w:val="28"/>
                <w:lang w:eastAsia="zh-CN"/>
              </w:rPr>
              <w:t>刘</w:t>
            </w:r>
            <w:r>
              <w:rPr>
                <w:rFonts w:hint="eastAsia" w:ascii="仿宋" w:hAnsi="仿宋" w:eastAsia="仿宋"/>
                <w:position w:val="4"/>
                <w:sz w:val="28"/>
                <w:szCs w:val="28"/>
                <w:lang w:val="en-US" w:eastAsia="zh-CN"/>
              </w:rPr>
              <w:t>XX</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1"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028</w:t>
            </w:r>
            <w:r>
              <w:rPr>
                <w:rFonts w:hint="eastAsia" w:ascii="仿宋" w:hAnsi="仿宋" w:eastAsia="仿宋"/>
                <w:sz w:val="28"/>
                <w:szCs w:val="28"/>
              </w:rPr>
              <w:t>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bookmarkStart w:id="2" w:name="OLE_LINK10"/>
            <w:r>
              <w:rPr>
                <w:rFonts w:hint="eastAsia" w:ascii="仿宋" w:hAnsi="仿宋" w:eastAsia="仿宋"/>
                <w:position w:val="4"/>
                <w:sz w:val="30"/>
                <w:szCs w:val="30"/>
              </w:rPr>
              <w:t>《城市建筑垃圾管理规定》第二十二条第二款</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560" w:firstLineChars="200"/>
              <w:jc w:val="left"/>
              <w:textAlignment w:val="auto"/>
              <w:outlineLvl w:val="9"/>
              <w:rPr>
                <w:rFonts w:hint="eastAsia" w:ascii="仿宋" w:hAnsi="仿宋" w:eastAsia="仿宋"/>
                <w:sz w:val="28"/>
                <w:szCs w:val="28"/>
              </w:rPr>
            </w:pPr>
            <w:bookmarkStart w:id="3" w:name="OLE_LINK11"/>
            <w:r>
              <w:rPr>
                <w:rFonts w:hint="eastAsia" w:ascii="仿宋" w:hAnsi="仿宋" w:eastAsia="仿宋"/>
                <w:sz w:val="28"/>
                <w:szCs w:val="28"/>
                <w:lang w:eastAsia="zh-CN"/>
              </w:rPr>
              <w:t>经查，</w:t>
            </w:r>
            <w:r>
              <w:rPr>
                <w:rFonts w:hint="eastAsia" w:ascii="仿宋" w:hAnsi="仿宋" w:eastAsia="仿宋"/>
                <w:sz w:val="28"/>
                <w:szCs w:val="28"/>
              </w:rPr>
              <w:t>2025年6月26日</w:t>
            </w:r>
            <w:r>
              <w:rPr>
                <w:rFonts w:hint="eastAsia" w:ascii="仿宋" w:hAnsi="仿宋" w:eastAsia="仿宋"/>
                <w:sz w:val="28"/>
                <w:szCs w:val="28"/>
                <w:lang w:eastAsia="zh-CN"/>
              </w:rPr>
              <w:t>14时45分</w:t>
            </w:r>
            <w:r>
              <w:rPr>
                <w:rFonts w:hint="eastAsia" w:ascii="仿宋" w:hAnsi="仿宋" w:eastAsia="仿宋"/>
                <w:sz w:val="28"/>
                <w:szCs w:val="28"/>
              </w:rPr>
              <w:t>，北京市东城区人民政府前门街道办事处综合行政执法队队员在检查中发现，北京御溪华鼎建筑工程有限公司在</w:t>
            </w:r>
            <w:r>
              <w:rPr>
                <w:rFonts w:hint="eastAsia" w:ascii="仿宋" w:hAnsi="仿宋" w:eastAsia="仿宋"/>
                <w:sz w:val="28"/>
                <w:szCs w:val="28"/>
                <w:lang w:eastAsia="zh-CN"/>
              </w:rPr>
              <w:t>北京市东城区草厂十条与西兴隆街交叉口西南角</w:t>
            </w:r>
            <w:r>
              <w:rPr>
                <w:rFonts w:hint="eastAsia" w:ascii="仿宋" w:hAnsi="仿宋" w:eastAsia="仿宋"/>
                <w:sz w:val="28"/>
                <w:szCs w:val="28"/>
              </w:rPr>
              <w:t>，将建筑垃圾交给未经核准从事建筑垃圾运输的单位处置，现场建筑垃圾占地7平方米。截至检查时止，北京御溪华鼎建筑工程有限公司不能提供合法有效的审批手续。现场已责令当事人改正违法行为。当事人在一年内未曾因同类上述行为而接受过综合执法机关的行政处罚或书面告诫。上述事实有现场检查笔录、询问笔录、现场照片等证据佐证。</w:t>
            </w:r>
            <w:bookmarkEnd w:id="3"/>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560" w:firstLineChars="200"/>
              <w:jc w:val="left"/>
              <w:textAlignment w:val="auto"/>
              <w:outlineLvl w:val="9"/>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30</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3F860A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135891"/>
    <w:rsid w:val="102102B1"/>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6289"/>
    <w:rsid w:val="1C197F2D"/>
    <w:rsid w:val="1C1D0B6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657F5E"/>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512B18"/>
    <w:rsid w:val="399D444B"/>
    <w:rsid w:val="3AEF7C9B"/>
    <w:rsid w:val="3B263BEA"/>
    <w:rsid w:val="3B6178F2"/>
    <w:rsid w:val="3C2E6F51"/>
    <w:rsid w:val="3C476D66"/>
    <w:rsid w:val="3CAD35F9"/>
    <w:rsid w:val="3EAD41BF"/>
    <w:rsid w:val="3ECF7FDC"/>
    <w:rsid w:val="3ED67F2A"/>
    <w:rsid w:val="3F222831"/>
    <w:rsid w:val="3FA008F5"/>
    <w:rsid w:val="41693923"/>
    <w:rsid w:val="422E13D6"/>
    <w:rsid w:val="43EC42AD"/>
    <w:rsid w:val="447A0AE9"/>
    <w:rsid w:val="44BB7656"/>
    <w:rsid w:val="459B564C"/>
    <w:rsid w:val="46AE1C56"/>
    <w:rsid w:val="47AF40A4"/>
    <w:rsid w:val="47E84429"/>
    <w:rsid w:val="483E7386"/>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42D3FC0"/>
    <w:rsid w:val="550A71C9"/>
    <w:rsid w:val="55D41E58"/>
    <w:rsid w:val="57890614"/>
    <w:rsid w:val="57CE31AA"/>
    <w:rsid w:val="59B77249"/>
    <w:rsid w:val="59EF4338"/>
    <w:rsid w:val="5A716CE7"/>
    <w:rsid w:val="5B450B37"/>
    <w:rsid w:val="5F1115E9"/>
    <w:rsid w:val="5FE91122"/>
    <w:rsid w:val="61C00FD2"/>
    <w:rsid w:val="61C01600"/>
    <w:rsid w:val="61D04E21"/>
    <w:rsid w:val="643C31AC"/>
    <w:rsid w:val="6528101F"/>
    <w:rsid w:val="66F1165B"/>
    <w:rsid w:val="66F30B65"/>
    <w:rsid w:val="6703226A"/>
    <w:rsid w:val="67350F67"/>
    <w:rsid w:val="675C3C8D"/>
    <w:rsid w:val="67650F04"/>
    <w:rsid w:val="69694871"/>
    <w:rsid w:val="6AAE2C40"/>
    <w:rsid w:val="6E8E45D5"/>
    <w:rsid w:val="6F143CA2"/>
    <w:rsid w:val="6F8D1B42"/>
    <w:rsid w:val="6FEC4630"/>
    <w:rsid w:val="70DE3CE0"/>
    <w:rsid w:val="72354519"/>
    <w:rsid w:val="72FC02F2"/>
    <w:rsid w:val="732967D1"/>
    <w:rsid w:val="73B6520B"/>
    <w:rsid w:val="74F26920"/>
    <w:rsid w:val="75016369"/>
    <w:rsid w:val="75600D80"/>
    <w:rsid w:val="76226C56"/>
    <w:rsid w:val="77564D89"/>
    <w:rsid w:val="7809377A"/>
    <w:rsid w:val="79E451F8"/>
    <w:rsid w:val="7B3F7CBA"/>
    <w:rsid w:val="7B994F9F"/>
    <w:rsid w:val="7BB007EA"/>
    <w:rsid w:val="7E3F6355"/>
    <w:rsid w:val="7EF563F6"/>
    <w:rsid w:val="7EF97343"/>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2025-06-30T09:09:01Z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