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sz w:val="30"/>
                <w:szCs w:val="30"/>
                <w:highlight w:val="none"/>
                <w:lang w:eastAsia="zh-CN"/>
              </w:rPr>
              <w:t>天津市厚程建筑工程有限公司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sz w:val="30"/>
                <w:szCs w:val="30"/>
                <w:highlight w:val="none"/>
                <w:lang w:eastAsia="zh-CN"/>
              </w:rPr>
              <w:t>91120105MA077DHB5L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28"/>
                <w:szCs w:val="28"/>
                <w:lang w:val="en-US" w:eastAsia="zh-CN"/>
              </w:rPr>
              <w:t>王XX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bookmarkStart w:id="0" w:name="OLE_LINK4"/>
            <w:r>
              <w:rPr>
                <w:rFonts w:hint="eastAsia" w:ascii="仿宋" w:hAnsi="仿宋" w:eastAsia="仿宋"/>
                <w:sz w:val="28"/>
                <w:szCs w:val="28"/>
              </w:rPr>
              <w:t>京东前门街道罚字﹝202</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012</w:t>
            </w:r>
            <w:r>
              <w:rPr>
                <w:rFonts w:hint="eastAsia" w:ascii="仿宋" w:hAnsi="仿宋" w:eastAsia="仿宋"/>
                <w:sz w:val="28"/>
                <w:szCs w:val="28"/>
              </w:rPr>
              <w:t>号</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hint="eastAsia" w:ascii="仿宋" w:hAnsi="仿宋" w:eastAsia="仿宋"/>
                <w:sz w:val="28"/>
                <w:szCs w:val="28"/>
                <w:lang w:eastAsia="zh-CN"/>
              </w:rPr>
            </w:pPr>
            <w:r>
              <w:rPr>
                <w:rFonts w:hint="eastAsia" w:ascii="仿宋" w:hAnsi="仿宋" w:eastAsia="仿宋"/>
                <w:color w:val="000000"/>
                <w:sz w:val="22"/>
                <w:szCs w:val="24"/>
              </w:rPr>
              <w:t>《中华人民共和国大气污染防治法》第一百一十五条第一款第（二）项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2</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left"/>
              <w:textAlignment w:val="auto"/>
              <w:outlineLvl w:val="9"/>
              <w:rPr>
                <w:rFonts w:ascii="仿宋" w:hAnsi="仿宋" w:eastAsia="仿宋"/>
                <w:sz w:val="28"/>
                <w:szCs w:val="28"/>
              </w:rPr>
            </w:pPr>
            <w:r>
              <w:rPr>
                <w:rFonts w:hint="eastAsia" w:ascii="仿宋" w:hAnsi="仿宋" w:eastAsia="仿宋"/>
                <w:sz w:val="24"/>
                <w:szCs w:val="24"/>
              </w:rPr>
              <w:t>2025年4月21日9时00分,北京市东城区人民政府前门街道办事处综合执法人员接北京市东城区住房和城市建设委员会东住建告[2025]7号移送，反映在北京市东城区北官园胡同17号院拆迁还建项目（办公及配套用房等2项）施工现场裸土苫盖不严等扬尘治理违规行为。我执法人员于2025年4月21日9时40分现场检查，在北京市东城区草厂十条路东侧（北京市东城区北官园胡同17号院拆迁还建项目）施工现场一共存在两处裸土苫盖不严的问题，第一处为基坑内北侧面积8平方米（东西4米×南北2米），第二处为基坑内东侧面积3平方米（东西0.5米×南北6米）,两处面积为11平方米，现场未造成扬尘，现场已责令当事人改正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5</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4</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23</w:t>
            </w:r>
            <w:bookmarkStart w:id="1" w:name="_GoBack"/>
            <w:bookmarkEnd w:id="1"/>
            <w:r>
              <w:rPr>
                <w:rFonts w:hint="eastAsia" w:ascii="仿宋" w:hAnsi="仿宋" w:eastAsia="仿宋" w:cs="Times New Roman"/>
                <w:position w:val="4"/>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28B75C5"/>
    <w:rsid w:val="02D45AF3"/>
    <w:rsid w:val="041544DC"/>
    <w:rsid w:val="05F2417B"/>
    <w:rsid w:val="06125249"/>
    <w:rsid w:val="0638722C"/>
    <w:rsid w:val="064069E2"/>
    <w:rsid w:val="069900BA"/>
    <w:rsid w:val="06FE1902"/>
    <w:rsid w:val="07655ECB"/>
    <w:rsid w:val="07FF513A"/>
    <w:rsid w:val="08C70CBD"/>
    <w:rsid w:val="09EB0449"/>
    <w:rsid w:val="0A617366"/>
    <w:rsid w:val="0A692939"/>
    <w:rsid w:val="0B16729C"/>
    <w:rsid w:val="0B1E480F"/>
    <w:rsid w:val="0BAF16C6"/>
    <w:rsid w:val="0C201F57"/>
    <w:rsid w:val="0CDC787A"/>
    <w:rsid w:val="0D1407FC"/>
    <w:rsid w:val="0D2B64A6"/>
    <w:rsid w:val="0E9A18DE"/>
    <w:rsid w:val="0EDD2C73"/>
    <w:rsid w:val="0FCF32CC"/>
    <w:rsid w:val="102102B1"/>
    <w:rsid w:val="104545E8"/>
    <w:rsid w:val="122A740D"/>
    <w:rsid w:val="12940FED"/>
    <w:rsid w:val="1365093F"/>
    <w:rsid w:val="15687C6D"/>
    <w:rsid w:val="169264F0"/>
    <w:rsid w:val="174F3878"/>
    <w:rsid w:val="1762355B"/>
    <w:rsid w:val="184F2572"/>
    <w:rsid w:val="18AE2ABB"/>
    <w:rsid w:val="190A7A32"/>
    <w:rsid w:val="19852438"/>
    <w:rsid w:val="1A7D7DD7"/>
    <w:rsid w:val="1A97692A"/>
    <w:rsid w:val="1AAA3193"/>
    <w:rsid w:val="1B4771B5"/>
    <w:rsid w:val="1C197F2D"/>
    <w:rsid w:val="1C1D0B6D"/>
    <w:rsid w:val="1C306F18"/>
    <w:rsid w:val="1C864158"/>
    <w:rsid w:val="1D5E038C"/>
    <w:rsid w:val="1EB546B6"/>
    <w:rsid w:val="1FCC724B"/>
    <w:rsid w:val="20A16969"/>
    <w:rsid w:val="20D90DC3"/>
    <w:rsid w:val="21073343"/>
    <w:rsid w:val="2173675B"/>
    <w:rsid w:val="257A6070"/>
    <w:rsid w:val="26184015"/>
    <w:rsid w:val="2672054D"/>
    <w:rsid w:val="29E520D7"/>
    <w:rsid w:val="2A096052"/>
    <w:rsid w:val="2AA601EC"/>
    <w:rsid w:val="2BC2786C"/>
    <w:rsid w:val="2DB3650C"/>
    <w:rsid w:val="2DED4E07"/>
    <w:rsid w:val="2F0A5675"/>
    <w:rsid w:val="2F434938"/>
    <w:rsid w:val="305875A0"/>
    <w:rsid w:val="309F6C22"/>
    <w:rsid w:val="30B62FD9"/>
    <w:rsid w:val="30DC0504"/>
    <w:rsid w:val="312C3D95"/>
    <w:rsid w:val="312C4F5F"/>
    <w:rsid w:val="33A911EA"/>
    <w:rsid w:val="35AE65FE"/>
    <w:rsid w:val="36452052"/>
    <w:rsid w:val="365533BD"/>
    <w:rsid w:val="366E4E74"/>
    <w:rsid w:val="36EF7B2C"/>
    <w:rsid w:val="37526A5B"/>
    <w:rsid w:val="37AE0960"/>
    <w:rsid w:val="3839000A"/>
    <w:rsid w:val="399D444B"/>
    <w:rsid w:val="3AEF7C9B"/>
    <w:rsid w:val="3B263BEA"/>
    <w:rsid w:val="3C2E6F51"/>
    <w:rsid w:val="3CAD35F9"/>
    <w:rsid w:val="3EAD41BF"/>
    <w:rsid w:val="3ECF7FDC"/>
    <w:rsid w:val="3ED67F2A"/>
    <w:rsid w:val="3F222831"/>
    <w:rsid w:val="3FA008F5"/>
    <w:rsid w:val="41693923"/>
    <w:rsid w:val="422E13D6"/>
    <w:rsid w:val="447A0AE9"/>
    <w:rsid w:val="44BB7656"/>
    <w:rsid w:val="459B564C"/>
    <w:rsid w:val="46AE1C56"/>
    <w:rsid w:val="47AF40A4"/>
    <w:rsid w:val="47E84429"/>
    <w:rsid w:val="4BCC4BE8"/>
    <w:rsid w:val="4BD26764"/>
    <w:rsid w:val="4CFA2DD6"/>
    <w:rsid w:val="4D77369A"/>
    <w:rsid w:val="4DB17ADE"/>
    <w:rsid w:val="4E251E61"/>
    <w:rsid w:val="4F1138A4"/>
    <w:rsid w:val="4F347370"/>
    <w:rsid w:val="4F7C09DC"/>
    <w:rsid w:val="4FB82E59"/>
    <w:rsid w:val="4FE225AF"/>
    <w:rsid w:val="501A2C32"/>
    <w:rsid w:val="50F5193D"/>
    <w:rsid w:val="51624820"/>
    <w:rsid w:val="51662EFF"/>
    <w:rsid w:val="53147D2E"/>
    <w:rsid w:val="54130125"/>
    <w:rsid w:val="55D41E58"/>
    <w:rsid w:val="57890614"/>
    <w:rsid w:val="57CE31AA"/>
    <w:rsid w:val="59B77249"/>
    <w:rsid w:val="59EF4338"/>
    <w:rsid w:val="5A716CE7"/>
    <w:rsid w:val="5B450B37"/>
    <w:rsid w:val="5F1115E9"/>
    <w:rsid w:val="5FE91122"/>
    <w:rsid w:val="61C00FD2"/>
    <w:rsid w:val="61C01600"/>
    <w:rsid w:val="61D04E21"/>
    <w:rsid w:val="643C31AC"/>
    <w:rsid w:val="6528101F"/>
    <w:rsid w:val="66F1165B"/>
    <w:rsid w:val="66F30B65"/>
    <w:rsid w:val="6703226A"/>
    <w:rsid w:val="67350F67"/>
    <w:rsid w:val="675C3C8D"/>
    <w:rsid w:val="67650F04"/>
    <w:rsid w:val="69694871"/>
    <w:rsid w:val="6AAE2C40"/>
    <w:rsid w:val="6F143CA2"/>
    <w:rsid w:val="6F8D1B42"/>
    <w:rsid w:val="6FEC4630"/>
    <w:rsid w:val="70DE3CE0"/>
    <w:rsid w:val="72354519"/>
    <w:rsid w:val="72FC02F2"/>
    <w:rsid w:val="732967D1"/>
    <w:rsid w:val="73B6520B"/>
    <w:rsid w:val="75016369"/>
    <w:rsid w:val="75600D80"/>
    <w:rsid w:val="76226C56"/>
    <w:rsid w:val="77564D89"/>
    <w:rsid w:val="7809377A"/>
    <w:rsid w:val="79E451F8"/>
    <w:rsid w:val="7B3F7CBA"/>
    <w:rsid w:val="7B994F9F"/>
    <w:rsid w:val="7BB007EA"/>
    <w:rsid w:val="7E3F6355"/>
    <w:rsid w:val="7EF563F6"/>
    <w:rsid w:val="7F1E7865"/>
    <w:rsid w:val="7F4C0E06"/>
    <w:rsid w:val="7F727B43"/>
    <w:rsid w:val="7FEF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2025-04-28T02:46:20Z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