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bookmarkStart w:id="0" w:name="OLE_LINK1"/>
      <w:r>
        <w:rPr>
          <w:rFonts w:hint="eastAsia" w:ascii="方正小标宋简体" w:hAnsi="Calibri" w:eastAsia="方正小标宋简体"/>
          <w:sz w:val="40"/>
          <w:szCs w:val="40"/>
        </w:rPr>
        <w:t>北京市东城区前门街道行政处罚决定书</w:t>
      </w:r>
    </w:p>
    <w:bookmarkEnd w:id="0"/>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bookmarkStart w:id="1" w:name="_GoBack"/>
            <w:r>
              <w:rPr>
                <w:rFonts w:hint="eastAsia" w:ascii="仿宋" w:hAnsi="仿宋" w:eastAsia="仿宋" w:cs="Times New Roman"/>
                <w:sz w:val="30"/>
                <w:szCs w:val="30"/>
              </w:rPr>
              <w:t>王</w:t>
            </w:r>
            <w:bookmarkEnd w:id="1"/>
            <w:r>
              <w:rPr>
                <w:rFonts w:hint="eastAsia" w:ascii="仿宋" w:hAnsi="仿宋" w:eastAsia="仿宋" w:cs="Times New Roman"/>
                <w:sz w:val="30"/>
                <w:szCs w:val="30"/>
                <w:lang w:val="en-US" w:eastAsia="zh-CN"/>
              </w:rPr>
              <w:t>XX</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eastAsia="zh-CN"/>
              </w:rPr>
              <w:t>131</w:t>
            </w:r>
            <w:r>
              <w:rPr>
                <w:rFonts w:hint="eastAsia" w:ascii="仿宋" w:hAnsi="仿宋" w:eastAsia="仿宋"/>
                <w:sz w:val="30"/>
                <w:szCs w:val="30"/>
                <w:lang w:val="en-US" w:eastAsia="zh-CN"/>
              </w:rPr>
              <w:t>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《中华人民共和国大气污染防治法》第一百一十六条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2025年1月8日23时30分，当事人驾驶一辆车牌号为京AZB191的白色重型特殊结构货车运输混凝土10吨，从北京市朝阳区小红门混凝土搅拌站运到北京市东城区前门大街东侧路西片C4地块工地，在检查地点北京市东城区西兴隆街处被查获。截至检查时止，当事人使用的车辆运输流体物料（混凝土）未采取措施造成遗撒，现场已责令当事人于1月9日18时前改正上述行为。2025年1月9日16时55分，我执法人员现场复查时，当事人已改正上述行为。当事人在一年内第一次从事运输散装、流体物料车辆不符合条件活动。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2822540"/>
    <w:rsid w:val="03E60AD6"/>
    <w:rsid w:val="041544DC"/>
    <w:rsid w:val="04B75335"/>
    <w:rsid w:val="050008BA"/>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3D31621"/>
    <w:rsid w:val="15433586"/>
    <w:rsid w:val="15687C6D"/>
    <w:rsid w:val="19852438"/>
    <w:rsid w:val="1A7D7DD7"/>
    <w:rsid w:val="1C197F2D"/>
    <w:rsid w:val="1C864158"/>
    <w:rsid w:val="1D5E038C"/>
    <w:rsid w:val="1E1F560D"/>
    <w:rsid w:val="20D90DC3"/>
    <w:rsid w:val="21073343"/>
    <w:rsid w:val="21F330A9"/>
    <w:rsid w:val="22B72310"/>
    <w:rsid w:val="22DF480A"/>
    <w:rsid w:val="28B34E9C"/>
    <w:rsid w:val="29E520D7"/>
    <w:rsid w:val="2AA601EC"/>
    <w:rsid w:val="2C15108D"/>
    <w:rsid w:val="2C2967B9"/>
    <w:rsid w:val="2DC12873"/>
    <w:rsid w:val="2DED4E07"/>
    <w:rsid w:val="2E37396A"/>
    <w:rsid w:val="2F0A5675"/>
    <w:rsid w:val="2F97409A"/>
    <w:rsid w:val="305875A0"/>
    <w:rsid w:val="309F6C22"/>
    <w:rsid w:val="30B62FD9"/>
    <w:rsid w:val="312C3D95"/>
    <w:rsid w:val="312C4F5F"/>
    <w:rsid w:val="32807285"/>
    <w:rsid w:val="330B4E86"/>
    <w:rsid w:val="34E825BC"/>
    <w:rsid w:val="353E77FB"/>
    <w:rsid w:val="36452052"/>
    <w:rsid w:val="37AE0960"/>
    <w:rsid w:val="38300692"/>
    <w:rsid w:val="3A074A07"/>
    <w:rsid w:val="3A797BC9"/>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186CC8"/>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D76BFB"/>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崔银玲</cp:lastModifiedBy>
  <dcterms:modified xsi:type="dcterms:W3CDTF">2025-03-14T02:44:43Z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