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61"/>
        <w:jc w:val="center"/>
        <w:rPr>
          <w:rFonts w:hint="eastAsia" w:ascii="方正小标宋简体" w:hAnsi="方正小标宋简体" w:eastAsia="方正小标宋简体" w:cs="方正小标宋简体"/>
          <w:color w:val="000000"/>
          <w:sz w:val="44"/>
          <w:szCs w:val="44"/>
          <w:lang w:eastAsia="zh-CN"/>
        </w:rPr>
      </w:pPr>
      <w:r>
        <w:rPr>
          <w:rFonts w:ascii="方正小标宋简体" w:hAnsi="方正小标宋简体" w:eastAsia="方正小标宋简体" w:cs="方正小标宋简体"/>
          <w:color w:val="000000"/>
          <w:sz w:val="44"/>
          <w:szCs w:val="44"/>
        </w:rPr>
        <w:t>东城区</w:t>
      </w:r>
      <w:r>
        <w:rPr>
          <w:rFonts w:hint="eastAsia" w:ascii="方正小标宋简体" w:hAnsi="方正小标宋简体" w:eastAsia="方正小标宋简体" w:cs="方正小标宋简体"/>
          <w:color w:val="000000"/>
          <w:sz w:val="44"/>
          <w:szCs w:val="44"/>
          <w:lang w:eastAsia="zh-CN"/>
        </w:rPr>
        <w:t>人民政府</w:t>
      </w:r>
      <w:r>
        <w:rPr>
          <w:rFonts w:ascii="方正小标宋简体" w:hAnsi="方正小标宋简体" w:eastAsia="方正小标宋简体" w:cs="方正小标宋简体"/>
          <w:color w:val="000000"/>
          <w:sz w:val="44"/>
          <w:szCs w:val="44"/>
        </w:rPr>
        <w:t>前门街道</w:t>
      </w:r>
      <w:r>
        <w:rPr>
          <w:rFonts w:hint="eastAsia" w:ascii="方正小标宋简体" w:hAnsi="方正小标宋简体" w:eastAsia="方正小标宋简体" w:cs="方正小标宋简体"/>
          <w:color w:val="000000"/>
          <w:sz w:val="44"/>
          <w:szCs w:val="44"/>
          <w:lang w:eastAsia="zh-CN"/>
        </w:rPr>
        <w:t>办事处</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61"/>
        <w:jc w:val="center"/>
      </w:pPr>
      <w:r>
        <w:rPr>
          <w:rFonts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4</w:t>
      </w:r>
      <w:r>
        <w:rPr>
          <w:rFonts w:hint="eastAsia" w:ascii="方正小标宋简体" w:hAnsi="方正小标宋简体" w:eastAsia="方正小标宋简体" w:cs="方正小标宋简体"/>
          <w:color w:val="000000"/>
          <w:sz w:val="44"/>
          <w:szCs w:val="44"/>
        </w:rPr>
        <w:t>年执法统计年报</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61" w:firstLine="640"/>
        <w:jc w:val="both"/>
      </w:pPr>
      <w: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left="0" w:right="61" w:firstLine="640"/>
        <w:jc w:val="both"/>
        <w:textAlignment w:val="auto"/>
        <w:outlineLvl w:val="9"/>
      </w:pPr>
      <w:r>
        <w:rPr>
          <w:rFonts w:ascii="仿宋_GB2312" w:eastAsia="仿宋_GB2312" w:cs="仿宋_GB2312"/>
          <w:color w:val="000000"/>
          <w:sz w:val="32"/>
          <w:szCs w:val="32"/>
        </w:rPr>
        <w:t>依据《北京市行政执法公示办法》第十七条要求，东城区</w:t>
      </w:r>
      <w:r>
        <w:rPr>
          <w:rFonts w:hint="eastAsia" w:ascii="仿宋_GB2312" w:eastAsia="仿宋_GB2312" w:cs="仿宋_GB2312"/>
          <w:color w:val="000000"/>
          <w:sz w:val="32"/>
          <w:szCs w:val="32"/>
          <w:lang w:eastAsia="zh-CN"/>
        </w:rPr>
        <w:t>人民政府</w:t>
      </w:r>
      <w:r>
        <w:rPr>
          <w:rFonts w:ascii="仿宋_GB2312" w:eastAsia="仿宋_GB2312" w:cs="仿宋_GB2312"/>
          <w:color w:val="000000"/>
          <w:sz w:val="32"/>
          <w:szCs w:val="32"/>
        </w:rPr>
        <w:t>前门街道办事处对本单位202</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年行政执法情况进行全面梳理和汇总，形成行政执法统计年报。现公示如下：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firstLine="643" w:firstLineChars="200"/>
        <w:jc w:val="both"/>
        <w:textAlignment w:val="auto"/>
        <w:outlineLvl w:val="9"/>
      </w:pPr>
      <w:r>
        <w:rPr>
          <w:rFonts w:hint="eastAsia" w:ascii="楷体_GB2312" w:eastAsia="楷体_GB2312" w:cs="楷体_GB2312"/>
          <w:b/>
          <w:color w:val="000000"/>
          <w:sz w:val="32"/>
          <w:szCs w:val="32"/>
          <w:lang w:eastAsia="zh-CN"/>
        </w:rPr>
        <w:t>（一）</w:t>
      </w:r>
      <w:r>
        <w:rPr>
          <w:rFonts w:ascii="楷体_GB2312" w:eastAsia="楷体_GB2312" w:cs="楷体_GB2312"/>
          <w:b/>
          <w:color w:val="000000"/>
          <w:sz w:val="32"/>
          <w:szCs w:val="32"/>
        </w:rPr>
        <w:t>执法主体名称和数量情况。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left="0" w:firstLine="640"/>
        <w:jc w:val="both"/>
        <w:textAlignment w:val="auto"/>
        <w:outlineLvl w:val="9"/>
      </w:pPr>
      <w:r>
        <w:rPr>
          <w:rFonts w:hint="eastAsia" w:ascii="仿宋_GB2312" w:eastAsia="仿宋_GB2312" w:cs="仿宋_GB2312"/>
          <w:color w:val="000000"/>
          <w:sz w:val="32"/>
          <w:szCs w:val="32"/>
        </w:rPr>
        <w:t>对外执法主体名称为北京市东城区</w:t>
      </w:r>
      <w:r>
        <w:rPr>
          <w:rFonts w:hint="eastAsia" w:ascii="仿宋_GB2312" w:eastAsia="仿宋_GB2312" w:cs="仿宋_GB2312"/>
          <w:color w:val="000000"/>
          <w:sz w:val="32"/>
          <w:szCs w:val="32"/>
          <w:lang w:eastAsia="zh-CN"/>
        </w:rPr>
        <w:t>人民政府</w:t>
      </w:r>
      <w:r>
        <w:rPr>
          <w:rFonts w:hint="eastAsia" w:ascii="仿宋_GB2312" w:eastAsia="仿宋_GB2312" w:cs="仿宋_GB2312"/>
          <w:color w:val="000000"/>
          <w:sz w:val="32"/>
          <w:szCs w:val="32"/>
        </w:rPr>
        <w:t>前门街道办事处,数量为1个。</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firstLine="643" w:firstLineChars="200"/>
        <w:jc w:val="both"/>
        <w:textAlignment w:val="auto"/>
        <w:outlineLvl w:val="9"/>
      </w:pPr>
      <w:r>
        <w:rPr>
          <w:rFonts w:hint="eastAsia" w:ascii="楷体_GB2312" w:eastAsia="楷体_GB2312" w:cs="楷体_GB2312"/>
          <w:b/>
          <w:color w:val="000000"/>
          <w:sz w:val="32"/>
          <w:szCs w:val="32"/>
          <w:lang w:eastAsia="zh-CN"/>
        </w:rPr>
        <w:t>（二）</w:t>
      </w:r>
      <w:r>
        <w:rPr>
          <w:rFonts w:hint="eastAsia" w:ascii="楷体_GB2312" w:eastAsia="楷体_GB2312" w:cs="楷体_GB2312"/>
          <w:b/>
          <w:color w:val="000000"/>
          <w:sz w:val="32"/>
          <w:szCs w:val="32"/>
        </w:rPr>
        <w:t>执法岗位设置及执法人员在岗情况。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left="0" w:firstLine="640"/>
        <w:jc w:val="both"/>
        <w:textAlignment w:val="auto"/>
        <w:outlineLvl w:val="9"/>
      </w:pPr>
      <w:r>
        <w:rPr>
          <w:rFonts w:hint="eastAsia" w:ascii="仿宋_GB2312" w:eastAsia="仿宋_GB2312" w:cs="仿宋_GB2312"/>
          <w:color w:val="000000"/>
          <w:sz w:val="32"/>
          <w:szCs w:val="32"/>
        </w:rPr>
        <w:t>在岗位配置上，机关公务员编制配置</w:t>
      </w:r>
      <w:r>
        <w:rPr>
          <w:rFonts w:hint="eastAsia" w:ascii="仿宋_GB2312" w:eastAsia="仿宋_GB2312" w:cs="仿宋_GB2312"/>
          <w:color w:val="000000"/>
          <w:sz w:val="32"/>
          <w:szCs w:val="32"/>
          <w:u w:val="none"/>
          <w:lang w:val="en-US" w:eastAsia="zh-CN"/>
        </w:rPr>
        <w:t xml:space="preserve"> 30</w:t>
      </w:r>
      <w:r>
        <w:rPr>
          <w:rFonts w:hint="eastAsia" w:ascii="仿宋_GB2312" w:eastAsia="仿宋_GB2312" w:cs="仿宋_GB2312"/>
          <w:color w:val="000000"/>
          <w:sz w:val="32"/>
          <w:szCs w:val="32"/>
        </w:rPr>
        <w:t>人，实际在岗人数</w:t>
      </w:r>
      <w:r>
        <w:rPr>
          <w:rFonts w:hint="eastAsia" w:ascii="仿宋_GB2312" w:eastAsia="仿宋_GB2312" w:cs="仿宋_GB2312"/>
          <w:color w:val="000000"/>
          <w:sz w:val="32"/>
          <w:szCs w:val="32"/>
          <w:u w:val="none"/>
          <w:lang w:val="en-US" w:eastAsia="zh-CN"/>
        </w:rPr>
        <w:t xml:space="preserve"> 23 </w:t>
      </w:r>
      <w:r>
        <w:rPr>
          <w:rFonts w:hint="eastAsia" w:ascii="仿宋_GB2312" w:eastAsia="仿宋_GB2312" w:cs="仿宋_GB2312"/>
          <w:color w:val="000000"/>
          <w:sz w:val="32"/>
          <w:szCs w:val="32"/>
        </w:rPr>
        <w:t>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firstLine="643" w:firstLineChars="200"/>
        <w:jc w:val="both"/>
        <w:textAlignment w:val="auto"/>
        <w:outlineLvl w:val="9"/>
      </w:pPr>
      <w:r>
        <w:rPr>
          <w:rFonts w:hint="eastAsia" w:ascii="楷体_GB2312" w:eastAsia="楷体_GB2312" w:cs="楷体_GB2312"/>
          <w:b/>
          <w:color w:val="000000"/>
          <w:sz w:val="32"/>
          <w:szCs w:val="32"/>
          <w:lang w:eastAsia="zh-CN"/>
        </w:rPr>
        <w:t>（三）</w:t>
      </w:r>
      <w:r>
        <w:rPr>
          <w:rFonts w:hint="eastAsia" w:ascii="楷体_GB2312" w:eastAsia="楷体_GB2312" w:cs="楷体_GB2312"/>
          <w:b/>
          <w:color w:val="000000"/>
          <w:sz w:val="32"/>
          <w:szCs w:val="32"/>
        </w:rPr>
        <w:t>执法检查计划执行情况。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left="0" w:firstLine="640"/>
        <w:jc w:val="both"/>
        <w:textAlignment w:val="auto"/>
        <w:outlineLvl w:val="9"/>
      </w:pPr>
      <w:r>
        <w:rPr>
          <w:rFonts w:hint="eastAsia"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年，前门街道制定的执法检查计划均执行并落实完毕。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firstLine="643" w:firstLineChars="200"/>
        <w:jc w:val="both"/>
        <w:textAlignment w:val="auto"/>
        <w:outlineLvl w:val="9"/>
      </w:pPr>
      <w:r>
        <w:rPr>
          <w:rFonts w:hint="eastAsia" w:ascii="楷体_GB2312" w:eastAsia="楷体_GB2312" w:cs="楷体_GB2312"/>
          <w:b/>
          <w:color w:val="000000"/>
          <w:sz w:val="32"/>
          <w:szCs w:val="32"/>
          <w:lang w:eastAsia="zh-CN"/>
        </w:rPr>
        <w:t>（四）</w:t>
      </w:r>
      <w:r>
        <w:rPr>
          <w:rFonts w:hint="eastAsia" w:ascii="楷体_GB2312" w:eastAsia="楷体_GB2312" w:cs="楷体_GB2312"/>
          <w:b/>
          <w:color w:val="000000"/>
          <w:sz w:val="32"/>
          <w:szCs w:val="32"/>
        </w:rPr>
        <w:t>政务服务事项，行政处罚、行政强制、行政检查等案件办理情况。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left="0" w:leftChars="0" w:firstLine="643" w:firstLineChars="201"/>
        <w:jc w:val="both"/>
        <w:textAlignment w:val="auto"/>
        <w:outlineLvl w:val="9"/>
      </w:pPr>
      <w:r>
        <w:rPr>
          <w:rFonts w:hint="eastAsia"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年，东城区前门街道办事处共查处各类违法行为</w:t>
      </w:r>
      <w:r>
        <w:rPr>
          <w:rFonts w:hint="eastAsia" w:ascii="仿宋_GB2312" w:eastAsia="仿宋_GB2312" w:cs="仿宋_GB2312"/>
          <w:color w:val="000000"/>
          <w:sz w:val="32"/>
          <w:szCs w:val="32"/>
          <w:lang w:val="en-US" w:eastAsia="zh-CN"/>
        </w:rPr>
        <w:t xml:space="preserve"> 109</w:t>
      </w:r>
      <w:r>
        <w:rPr>
          <w:rFonts w:hint="eastAsia" w:ascii="仿宋_GB2312" w:eastAsia="仿宋_GB2312" w:cs="仿宋_GB2312"/>
          <w:color w:val="000000"/>
          <w:sz w:val="32"/>
          <w:szCs w:val="32"/>
        </w:rPr>
        <w:t>件，罚款</w:t>
      </w:r>
      <w:r>
        <w:rPr>
          <w:rFonts w:hint="eastAsia" w:ascii="仿宋_GB2312" w:eastAsia="仿宋_GB2312" w:cs="仿宋_GB2312"/>
          <w:color w:val="000000"/>
          <w:sz w:val="32"/>
          <w:szCs w:val="32"/>
          <w:u w:val="none"/>
          <w:lang w:val="en-US" w:eastAsia="zh-CN"/>
        </w:rPr>
        <w:t>609500</w:t>
      </w:r>
      <w:r>
        <w:rPr>
          <w:rFonts w:hint="eastAsia" w:ascii="仿宋_GB2312" w:eastAsia="仿宋_GB2312" w:cs="仿宋_GB2312"/>
          <w:color w:val="000000"/>
          <w:sz w:val="32"/>
          <w:szCs w:val="32"/>
        </w:rPr>
        <w:t>元。</w:t>
      </w:r>
      <w:r>
        <w:rPr>
          <w:rFonts w:hint="eastAsia" w:ascii="仿宋_GB2312" w:eastAsia="仿宋_GB2312" w:cs="仿宋_GB2312"/>
          <w:color w:val="0000FF"/>
          <w:sz w:val="32"/>
          <w:szCs w:val="32"/>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left="0" w:firstLine="640"/>
        <w:jc w:val="both"/>
        <w:textAlignment w:val="auto"/>
        <w:outlineLvl w:val="9"/>
      </w:pPr>
      <w:r>
        <w:rPr>
          <w:rFonts w:hint="eastAsia" w:ascii="仿宋_GB2312" w:eastAsia="仿宋_GB2312" w:cs="仿宋_GB2312"/>
          <w:color w:val="000000"/>
          <w:sz w:val="32"/>
          <w:szCs w:val="32"/>
        </w:rPr>
        <w:t>在行政强制案件方面，东城区前门街道办事处</w:t>
      </w:r>
      <w:r>
        <w:rPr>
          <w:rFonts w:hint="eastAsia" w:ascii="仿宋_GB2312" w:eastAsia="仿宋_GB2312" w:cs="仿宋_GB2312"/>
          <w:color w:val="000000"/>
          <w:sz w:val="32"/>
          <w:szCs w:val="32"/>
          <w:lang w:eastAsia="zh-CN"/>
        </w:rPr>
        <w:t>实施行政强制案件</w:t>
      </w:r>
      <w:r>
        <w:rPr>
          <w:rFonts w:hint="eastAsia" w:ascii="仿宋_GB2312" w:eastAsia="仿宋_GB2312" w:cs="仿宋_GB2312"/>
          <w:color w:val="000000"/>
          <w:sz w:val="32"/>
          <w:szCs w:val="32"/>
          <w:lang w:val="en-US" w:eastAsia="zh-CN"/>
        </w:rPr>
        <w:t>1</w:t>
      </w:r>
      <w:r>
        <w:rPr>
          <w:rFonts w:hint="eastAsia" w:ascii="仿宋_GB2312" w:eastAsia="仿宋_GB2312" w:cs="仿宋_GB2312"/>
          <w:color w:val="000000"/>
          <w:sz w:val="32"/>
          <w:szCs w:val="32"/>
        </w:rPr>
        <w:t>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firstLine="640" w:firstLineChars="200"/>
        <w:jc w:val="both"/>
        <w:textAlignment w:val="auto"/>
        <w:outlineLvl w:val="9"/>
      </w:pPr>
      <w:r>
        <w:rPr>
          <w:rFonts w:hint="eastAsia" w:ascii="仿宋_GB2312" w:eastAsia="仿宋_GB2312" w:cs="仿宋_GB2312"/>
          <w:color w:val="000000"/>
          <w:sz w:val="32"/>
          <w:szCs w:val="32"/>
        </w:rPr>
        <w:t>在行政检查方面，东城区前门街道办事处共实施执法检查</w:t>
      </w:r>
      <w:r>
        <w:rPr>
          <w:rFonts w:hint="eastAsia" w:ascii="仿宋_GB2312" w:eastAsia="仿宋_GB2312" w:cs="仿宋_GB2312"/>
          <w:color w:val="000000"/>
          <w:sz w:val="32"/>
          <w:szCs w:val="32"/>
          <w:u w:val="none"/>
          <w:lang w:val="en-US" w:eastAsia="zh-CN"/>
        </w:rPr>
        <w:t xml:space="preserve"> 9109 </w:t>
      </w:r>
      <w:r>
        <w:rPr>
          <w:rFonts w:hint="eastAsia" w:ascii="仿宋_GB2312" w:eastAsia="仿宋_GB2312" w:cs="仿宋_GB2312"/>
          <w:color w:val="000000"/>
          <w:sz w:val="32"/>
          <w:szCs w:val="32"/>
        </w:rPr>
        <w:t>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firstLine="643" w:firstLineChars="200"/>
        <w:jc w:val="both"/>
        <w:textAlignment w:val="auto"/>
        <w:outlineLvl w:val="9"/>
      </w:pPr>
      <w:r>
        <w:rPr>
          <w:rFonts w:hint="eastAsia" w:ascii="楷体_GB2312" w:eastAsia="楷体_GB2312" w:cs="楷体_GB2312"/>
          <w:b/>
          <w:color w:val="000000"/>
          <w:sz w:val="32"/>
          <w:szCs w:val="32"/>
          <w:lang w:eastAsia="zh-CN"/>
        </w:rPr>
        <w:t>（五）</w:t>
      </w:r>
      <w:r>
        <w:rPr>
          <w:rFonts w:hint="eastAsia" w:ascii="楷体_GB2312" w:eastAsia="楷体_GB2312" w:cs="楷体_GB2312"/>
          <w:b/>
          <w:color w:val="000000"/>
          <w:sz w:val="32"/>
          <w:szCs w:val="32"/>
        </w:rPr>
        <w:t>举报投诉情况。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left="0" w:firstLine="640"/>
        <w:jc w:val="both"/>
        <w:textAlignment w:val="auto"/>
        <w:outlineLvl w:val="9"/>
        <w:rPr>
          <w:rFonts w:hint="eastAsia" w:ascii="仿宋_GB2312" w:eastAsia="仿宋_GB2312" w:cs="仿宋_GB2312"/>
          <w:color w:val="000000"/>
          <w:sz w:val="32"/>
          <w:szCs w:val="32"/>
        </w:rPr>
      </w:pPr>
      <w:bookmarkStart w:id="0" w:name="OLE_LINK2"/>
      <w:r>
        <w:rPr>
          <w:rFonts w:hint="eastAsia"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年前门街道办事处共处理</w:t>
      </w:r>
      <w:bookmarkEnd w:id="0"/>
      <w:r>
        <w:rPr>
          <w:rFonts w:hint="eastAsia" w:ascii="仿宋_GB2312" w:eastAsia="仿宋_GB2312" w:cs="仿宋_GB2312"/>
          <w:color w:val="000000"/>
          <w:sz w:val="32"/>
          <w:szCs w:val="32"/>
        </w:rPr>
        <w:t>政通件86件，网格案件117件，环保扬尘案件594件，首环办案件348件，上级督办件29件，12345接诉即办案件251个。</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right="61" w:firstLine="643" w:firstLineChars="200"/>
        <w:jc w:val="both"/>
        <w:textAlignment w:val="auto"/>
        <w:outlineLvl w:val="9"/>
      </w:pPr>
      <w:r>
        <w:rPr>
          <w:rFonts w:hint="eastAsia" w:ascii="楷体_GB2312" w:eastAsia="楷体_GB2312" w:cs="楷体_GB2312"/>
          <w:b/>
          <w:color w:val="000000"/>
          <w:sz w:val="32"/>
          <w:szCs w:val="32"/>
        </w:rPr>
        <w:t>（</w:t>
      </w:r>
      <w:r>
        <w:rPr>
          <w:rFonts w:hint="eastAsia" w:ascii="楷体_GB2312" w:eastAsia="楷体_GB2312" w:cs="楷体_GB2312"/>
          <w:b/>
          <w:color w:val="000000"/>
          <w:sz w:val="32"/>
          <w:szCs w:val="32"/>
          <w:lang w:eastAsia="zh-CN"/>
        </w:rPr>
        <w:t>六</w:t>
      </w:r>
      <w:r>
        <w:rPr>
          <w:rFonts w:hint="eastAsia" w:ascii="楷体_GB2312" w:eastAsia="楷体_GB2312" w:cs="楷体_GB2312"/>
          <w:b/>
          <w:color w:val="000000"/>
          <w:sz w:val="32"/>
          <w:szCs w:val="32"/>
        </w:rPr>
        <w:t>）政务服务事项情况。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left="0" w:leftChars="0" w:firstLine="640" w:firstLineChars="0"/>
        <w:jc w:val="both"/>
        <w:textAlignment w:val="auto"/>
        <w:outlineLvl w:val="9"/>
      </w:pPr>
      <w:bookmarkStart w:id="1" w:name="OLE_LINK1"/>
      <w:r>
        <w:rPr>
          <w:rFonts w:hint="eastAsia" w:ascii="仿宋_GB2312" w:eastAsia="仿宋_GB2312" w:cs="仿宋_GB2312"/>
          <w:color w:val="000000"/>
          <w:sz w:val="32"/>
          <w:szCs w:val="32"/>
        </w:rPr>
        <w:t>处理政务服务事项</w:t>
      </w:r>
      <w:r>
        <w:rPr>
          <w:rFonts w:hint="eastAsia" w:ascii="仿宋_GB2312" w:eastAsia="仿宋_GB2312" w:cs="仿宋_GB2312"/>
          <w:color w:val="000000"/>
          <w:sz w:val="32"/>
          <w:szCs w:val="32"/>
          <w:u w:val="none"/>
          <w:lang w:val="en-US" w:eastAsia="zh-CN"/>
        </w:rPr>
        <w:t>8</w:t>
      </w:r>
      <w:bookmarkStart w:id="2" w:name="_GoBack"/>
      <w:bookmarkEnd w:id="2"/>
      <w:r>
        <w:rPr>
          <w:rFonts w:hint="eastAsia" w:ascii="仿宋_GB2312" w:eastAsia="仿宋_GB2312" w:cs="仿宋_GB2312"/>
          <w:color w:val="000000"/>
          <w:sz w:val="32"/>
          <w:szCs w:val="32"/>
          <w:u w:val="none"/>
          <w:lang w:val="en-US" w:eastAsia="zh-CN"/>
        </w:rPr>
        <w:t>658</w:t>
      </w:r>
      <w:r>
        <w:rPr>
          <w:rFonts w:hint="eastAsia" w:ascii="仿宋_GB2312" w:eastAsia="仿宋_GB2312" w:cs="仿宋_GB2312"/>
          <w:color w:val="000000"/>
          <w:sz w:val="32"/>
          <w:szCs w:val="32"/>
        </w:rPr>
        <w:t>件，其中便民中心大厅现场处理</w:t>
      </w:r>
      <w:r>
        <w:rPr>
          <w:rFonts w:hint="eastAsia" w:ascii="仿宋_GB2312" w:eastAsia="仿宋_GB2312" w:cs="仿宋_GB2312"/>
          <w:color w:val="000000"/>
          <w:sz w:val="32"/>
          <w:szCs w:val="32"/>
          <w:u w:val="none"/>
          <w:lang w:val="en-US" w:eastAsia="zh-CN"/>
        </w:rPr>
        <w:t>6348</w:t>
      </w:r>
      <w:r>
        <w:rPr>
          <w:rFonts w:hint="eastAsia" w:ascii="仿宋_GB2312" w:eastAsia="仿宋_GB2312" w:cs="仿宋_GB2312"/>
          <w:color w:val="000000"/>
          <w:sz w:val="32"/>
          <w:szCs w:val="32"/>
        </w:rPr>
        <w:t>件，不见面形式处理</w:t>
      </w:r>
      <w:r>
        <w:rPr>
          <w:rFonts w:hint="eastAsia" w:ascii="仿宋_GB2312" w:eastAsia="仿宋_GB2312" w:cs="仿宋_GB2312"/>
          <w:color w:val="000000"/>
          <w:sz w:val="32"/>
          <w:szCs w:val="32"/>
          <w:u w:val="none"/>
        </w:rPr>
        <w:t>2310</w:t>
      </w:r>
      <w:r>
        <w:rPr>
          <w:rFonts w:hint="eastAsia" w:ascii="仿宋_GB2312" w:eastAsia="仿宋_GB2312" w:cs="仿宋_GB2312"/>
          <w:color w:val="000000"/>
          <w:sz w:val="32"/>
          <w:szCs w:val="32"/>
        </w:rPr>
        <w:t>件。</w:t>
      </w:r>
    </w:p>
    <w:bookmarkEnd w:id="1"/>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right="61" w:firstLine="643" w:firstLineChars="200"/>
        <w:jc w:val="both"/>
        <w:textAlignment w:val="auto"/>
        <w:outlineLvl w:val="9"/>
      </w:pPr>
      <w:r>
        <w:rPr>
          <w:rFonts w:hint="eastAsia" w:ascii="楷体_GB2312" w:eastAsia="楷体_GB2312" w:cs="楷体_GB2312"/>
          <w:b/>
          <w:color w:val="000000"/>
          <w:sz w:val="32"/>
          <w:szCs w:val="32"/>
        </w:rPr>
        <w:t>（</w:t>
      </w:r>
      <w:r>
        <w:rPr>
          <w:rFonts w:hint="eastAsia" w:ascii="楷体_GB2312" w:eastAsia="楷体_GB2312" w:cs="楷体_GB2312"/>
          <w:b/>
          <w:color w:val="000000"/>
          <w:sz w:val="32"/>
          <w:szCs w:val="32"/>
          <w:lang w:eastAsia="zh-CN"/>
        </w:rPr>
        <w:t>七</w:t>
      </w:r>
      <w:r>
        <w:rPr>
          <w:rFonts w:hint="eastAsia" w:ascii="楷体_GB2312" w:eastAsia="楷体_GB2312" w:cs="楷体_GB2312"/>
          <w:b/>
          <w:color w:val="000000"/>
          <w:sz w:val="32"/>
          <w:szCs w:val="32"/>
        </w:rPr>
        <w:t>）其他需要公示的执法信息情况。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left="0" w:firstLine="640"/>
        <w:jc w:val="both"/>
        <w:textAlignment w:val="auto"/>
        <w:outlineLvl w:val="9"/>
      </w:pPr>
      <w:r>
        <w:rPr>
          <w:rFonts w:hint="eastAsia"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年，东城区前门街道办事处在北京市双公示数据上报系统网站公示行政处罚信息共</w:t>
      </w:r>
      <w:r>
        <w:rPr>
          <w:rFonts w:hint="eastAsia" w:ascii="仿宋_GB2312" w:eastAsia="仿宋_GB2312" w:cs="仿宋_GB2312"/>
          <w:color w:val="000000"/>
          <w:sz w:val="32"/>
          <w:szCs w:val="32"/>
          <w:u w:val="none"/>
          <w:lang w:val="en-US" w:eastAsia="zh-CN"/>
        </w:rPr>
        <w:t xml:space="preserve"> 95 </w:t>
      </w:r>
      <w:r>
        <w:rPr>
          <w:rFonts w:hint="eastAsia" w:ascii="仿宋_GB2312" w:eastAsia="仿宋_GB2312" w:cs="仿宋_GB2312"/>
          <w:color w:val="000000"/>
          <w:sz w:val="32"/>
          <w:szCs w:val="32"/>
        </w:rPr>
        <w:t>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jc w:val="both"/>
        <w:textAlignment w:val="auto"/>
        <w:outlineLvl w:val="9"/>
      </w:pPr>
      <w: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left="0" w:firstLine="3040"/>
        <w:jc w:val="both"/>
        <w:textAlignment w:val="auto"/>
        <w:outlineLvl w:val="9"/>
      </w:pPr>
      <w: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left="0" w:firstLine="3040"/>
        <w:jc w:val="both"/>
        <w:textAlignment w:val="auto"/>
        <w:outlineLvl w:val="9"/>
      </w:pPr>
      <w: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left="0" w:firstLine="3040"/>
        <w:jc w:val="both"/>
        <w:textAlignment w:val="auto"/>
        <w:outlineLvl w:val="9"/>
      </w:pPr>
      <w: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firstLine="2560" w:firstLineChars="800"/>
        <w:jc w:val="both"/>
        <w:textAlignment w:val="auto"/>
        <w:outlineLvl w:val="9"/>
      </w:pPr>
      <w:r>
        <w:rPr>
          <w:rFonts w:hint="eastAsia" w:ascii="仿宋_GB2312" w:eastAsia="仿宋_GB2312" w:cs="仿宋_GB2312"/>
          <w:color w:val="000000"/>
          <w:sz w:val="32"/>
          <w:szCs w:val="32"/>
        </w:rPr>
        <w:t>北京市东城区</w:t>
      </w:r>
      <w:r>
        <w:rPr>
          <w:rFonts w:hint="eastAsia" w:ascii="仿宋_GB2312" w:eastAsia="仿宋_GB2312" w:cs="仿宋_GB2312"/>
          <w:color w:val="000000"/>
          <w:sz w:val="32"/>
          <w:szCs w:val="32"/>
          <w:lang w:eastAsia="zh-CN"/>
        </w:rPr>
        <w:t>人民政府</w:t>
      </w:r>
      <w:r>
        <w:rPr>
          <w:rFonts w:hint="eastAsia" w:ascii="仿宋_GB2312" w:eastAsia="仿宋_GB2312" w:cs="仿宋_GB2312"/>
          <w:color w:val="000000"/>
          <w:sz w:val="32"/>
          <w:szCs w:val="32"/>
        </w:rPr>
        <w:t>前门街道办事处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atLeast"/>
        <w:ind w:firstLine="4160" w:firstLineChars="1300"/>
        <w:jc w:val="both"/>
        <w:textAlignment w:val="auto"/>
        <w:outlineLvl w:val="9"/>
      </w:pPr>
      <w:r>
        <w:rPr>
          <w:rFonts w:hint="eastAsia"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5</w:t>
      </w:r>
      <w:r>
        <w:rPr>
          <w:rFonts w:hint="eastAsia" w:ascii="仿宋_GB2312" w:eastAsia="仿宋_GB2312" w:cs="仿宋_GB2312"/>
          <w:color w:val="000000"/>
          <w:sz w:val="32"/>
          <w:szCs w:val="32"/>
        </w:rPr>
        <w:t>年1月2</w:t>
      </w:r>
      <w:r>
        <w:rPr>
          <w:rFonts w:hint="eastAsia" w:ascii="仿宋_GB2312" w:eastAsia="仿宋_GB2312" w:cs="仿宋_GB2312"/>
          <w:color w:val="000000"/>
          <w:sz w:val="32"/>
          <w:szCs w:val="32"/>
          <w:lang w:val="en-US" w:eastAsia="zh-CN"/>
        </w:rPr>
        <w:t>0</w:t>
      </w:r>
      <w:r>
        <w:rPr>
          <w:rFonts w:hint="eastAsia" w:ascii="仿宋_GB2312"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00" w:lineRule="atLeast"/>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E3AFE"/>
    <w:rsid w:val="00B23C82"/>
    <w:rsid w:val="01471F75"/>
    <w:rsid w:val="01F20C30"/>
    <w:rsid w:val="02AA05BC"/>
    <w:rsid w:val="0371736B"/>
    <w:rsid w:val="046D2B36"/>
    <w:rsid w:val="04E3194D"/>
    <w:rsid w:val="050055E9"/>
    <w:rsid w:val="053957D6"/>
    <w:rsid w:val="063075A3"/>
    <w:rsid w:val="06934731"/>
    <w:rsid w:val="07BF5482"/>
    <w:rsid w:val="08373400"/>
    <w:rsid w:val="098433DC"/>
    <w:rsid w:val="0A9C7189"/>
    <w:rsid w:val="0AED3B3D"/>
    <w:rsid w:val="0BB50B2C"/>
    <w:rsid w:val="0C0B78F0"/>
    <w:rsid w:val="0E2D1A7D"/>
    <w:rsid w:val="10096596"/>
    <w:rsid w:val="10D344EC"/>
    <w:rsid w:val="12EF4213"/>
    <w:rsid w:val="136354DD"/>
    <w:rsid w:val="13880CE7"/>
    <w:rsid w:val="14BF70BD"/>
    <w:rsid w:val="15A16F57"/>
    <w:rsid w:val="15D75CCF"/>
    <w:rsid w:val="176B6CC0"/>
    <w:rsid w:val="190B61DF"/>
    <w:rsid w:val="1A31728A"/>
    <w:rsid w:val="1BC20126"/>
    <w:rsid w:val="1C2170DC"/>
    <w:rsid w:val="1D3C77BB"/>
    <w:rsid w:val="1E075E9A"/>
    <w:rsid w:val="1E7C6A27"/>
    <w:rsid w:val="1EA64722"/>
    <w:rsid w:val="1F954B75"/>
    <w:rsid w:val="1FF02F42"/>
    <w:rsid w:val="202D01F7"/>
    <w:rsid w:val="22753A98"/>
    <w:rsid w:val="235B50B2"/>
    <w:rsid w:val="24F11A1A"/>
    <w:rsid w:val="25834728"/>
    <w:rsid w:val="25C3132A"/>
    <w:rsid w:val="26AA5CA0"/>
    <w:rsid w:val="292B5311"/>
    <w:rsid w:val="2A8A7EB7"/>
    <w:rsid w:val="2ACE18F7"/>
    <w:rsid w:val="2BE24E2D"/>
    <w:rsid w:val="2C4D4175"/>
    <w:rsid w:val="2CA251AE"/>
    <w:rsid w:val="2CE14BCC"/>
    <w:rsid w:val="2CE4066E"/>
    <w:rsid w:val="2D083183"/>
    <w:rsid w:val="2D1131F3"/>
    <w:rsid w:val="2F543A1E"/>
    <w:rsid w:val="2F583AA3"/>
    <w:rsid w:val="300D3C1B"/>
    <w:rsid w:val="31526A2A"/>
    <w:rsid w:val="339C1D08"/>
    <w:rsid w:val="34316B9D"/>
    <w:rsid w:val="345A025D"/>
    <w:rsid w:val="353712F5"/>
    <w:rsid w:val="35B33578"/>
    <w:rsid w:val="3622062E"/>
    <w:rsid w:val="36284531"/>
    <w:rsid w:val="36A8026B"/>
    <w:rsid w:val="37AB5EB5"/>
    <w:rsid w:val="390C163F"/>
    <w:rsid w:val="3A4F3C2C"/>
    <w:rsid w:val="3A8775F5"/>
    <w:rsid w:val="3AE76601"/>
    <w:rsid w:val="3B39352E"/>
    <w:rsid w:val="3CBD275B"/>
    <w:rsid w:val="3D7668F4"/>
    <w:rsid w:val="3E5F74EF"/>
    <w:rsid w:val="3F946917"/>
    <w:rsid w:val="3FC04B22"/>
    <w:rsid w:val="40E53E08"/>
    <w:rsid w:val="412E10F5"/>
    <w:rsid w:val="420A22BC"/>
    <w:rsid w:val="45232969"/>
    <w:rsid w:val="463D5903"/>
    <w:rsid w:val="46831EFC"/>
    <w:rsid w:val="475953B6"/>
    <w:rsid w:val="4A0D59A2"/>
    <w:rsid w:val="4A7C2AC8"/>
    <w:rsid w:val="4B2E0E7C"/>
    <w:rsid w:val="4B4A43C4"/>
    <w:rsid w:val="4B9A524C"/>
    <w:rsid w:val="4C653CCD"/>
    <w:rsid w:val="4D3345B1"/>
    <w:rsid w:val="4E881C7B"/>
    <w:rsid w:val="4E891314"/>
    <w:rsid w:val="50C01AD9"/>
    <w:rsid w:val="50C71A48"/>
    <w:rsid w:val="5138256F"/>
    <w:rsid w:val="51591447"/>
    <w:rsid w:val="51B84AC1"/>
    <w:rsid w:val="523D2478"/>
    <w:rsid w:val="53234186"/>
    <w:rsid w:val="53954CFF"/>
    <w:rsid w:val="53BA71AD"/>
    <w:rsid w:val="54576024"/>
    <w:rsid w:val="54E8462A"/>
    <w:rsid w:val="55952DD2"/>
    <w:rsid w:val="559F6848"/>
    <w:rsid w:val="568E30D5"/>
    <w:rsid w:val="57364C89"/>
    <w:rsid w:val="57C555B5"/>
    <w:rsid w:val="583C00FF"/>
    <w:rsid w:val="58715FB4"/>
    <w:rsid w:val="588F6CD5"/>
    <w:rsid w:val="58E4723F"/>
    <w:rsid w:val="59D448DF"/>
    <w:rsid w:val="5B6226FF"/>
    <w:rsid w:val="5BA37FDE"/>
    <w:rsid w:val="5BAC3F37"/>
    <w:rsid w:val="5BAF4265"/>
    <w:rsid w:val="5CAF3453"/>
    <w:rsid w:val="5D8A6581"/>
    <w:rsid w:val="5F337C86"/>
    <w:rsid w:val="60E914E7"/>
    <w:rsid w:val="61155D2E"/>
    <w:rsid w:val="61B01CD8"/>
    <w:rsid w:val="6275566A"/>
    <w:rsid w:val="62AB19EC"/>
    <w:rsid w:val="656712A2"/>
    <w:rsid w:val="65CE745D"/>
    <w:rsid w:val="665D28A6"/>
    <w:rsid w:val="66CB53FF"/>
    <w:rsid w:val="66E27198"/>
    <w:rsid w:val="66F96269"/>
    <w:rsid w:val="674D43A4"/>
    <w:rsid w:val="67C00253"/>
    <w:rsid w:val="69E82083"/>
    <w:rsid w:val="6AED175C"/>
    <w:rsid w:val="6AF23CF0"/>
    <w:rsid w:val="6AF90473"/>
    <w:rsid w:val="6B8D6F5F"/>
    <w:rsid w:val="6CCF16A3"/>
    <w:rsid w:val="6D2C3B19"/>
    <w:rsid w:val="6D7D4833"/>
    <w:rsid w:val="6E0A2B2D"/>
    <w:rsid w:val="6E627385"/>
    <w:rsid w:val="6E815FC5"/>
    <w:rsid w:val="6F4D0AB7"/>
    <w:rsid w:val="6FC448A1"/>
    <w:rsid w:val="6FFD022A"/>
    <w:rsid w:val="70772ED0"/>
    <w:rsid w:val="72813F20"/>
    <w:rsid w:val="755309A6"/>
    <w:rsid w:val="75CC10C0"/>
    <w:rsid w:val="772B1CB7"/>
    <w:rsid w:val="78296998"/>
    <w:rsid w:val="7B0A1213"/>
    <w:rsid w:val="7B9504C5"/>
    <w:rsid w:val="7BBA1248"/>
    <w:rsid w:val="7CC264A8"/>
    <w:rsid w:val="7CD7268E"/>
    <w:rsid w:val="7E4A66E5"/>
    <w:rsid w:val="7F23366B"/>
    <w:rsid w:val="7F24206B"/>
    <w:rsid w:val="7FAE12E5"/>
    <w:rsid w:val="7FBE3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2025-01-15T02:01:00Z</dcterms:created>
  <dc:creator>王岚</dc:creator>
  <cp:lastModifiedBy>王岚</cp:lastModifiedBy>
  <dcterms:modified xsi:type="dcterms:W3CDTF">2025-01-20T03:20:37Z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