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北京天美洁物业管理有限公司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91110101L580137208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邵永成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8月12日10时25分，当事人在北京市东城区前门东大街14号门前，在其市容卫生环境责任区范围内有随意堆放牌子的行为，属于未按要求履行维护市容环境卫生责任，被当场查获，已责令当场改正。当事人在一年内未曾因同类上述行为而接受过综合执法机关的行政处罚或书面告诫。上述事实有现场检查笔录、询问笔录、现场照片等证据佐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3B80A83"/>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46267B1"/>
    <w:rsid w:val="56E37C17"/>
    <w:rsid w:val="57890614"/>
    <w:rsid w:val="57CE31AA"/>
    <w:rsid w:val="59B77249"/>
    <w:rsid w:val="59EF4338"/>
    <w:rsid w:val="5A331D52"/>
    <w:rsid w:val="5B450B37"/>
    <w:rsid w:val="5F1115E9"/>
    <w:rsid w:val="5F290D56"/>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23F2C74"/>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2024-08-12T07:19:36Z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