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海南三亚贝磊思亿租赁有限公司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w:t>
            </w:r>
            <w:r>
              <w:rPr>
                <w:rFonts w:hint="eastAsia" w:ascii="仿宋" w:hAnsi="仿宋" w:eastAsia="仿宋"/>
                <w:sz w:val="30"/>
                <w:szCs w:val="30"/>
                <w:lang w:eastAsia="zh-CN"/>
              </w:rPr>
              <w:t>1460000MACPRP1R4K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张得见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3月5日10点20分，北京市东城区人民政府前门街道办事处综合行政执法队队员在检查中发现，当事人在北京市东城区西打磨厂160号施工现场，有未采用密闭式防尘网遮盖工程渣土的行为，未苫盖工程渣土南北长4.5米，东西宽2米，面积9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864158"/>
    <w:rsid w:val="1CC30BEF"/>
    <w:rsid w:val="1D5E038C"/>
    <w:rsid w:val="1EB546B6"/>
    <w:rsid w:val="20A16969"/>
    <w:rsid w:val="20D90DC3"/>
    <w:rsid w:val="21073343"/>
    <w:rsid w:val="2173675B"/>
    <w:rsid w:val="25792D62"/>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7CE31AA"/>
    <w:rsid w:val="59B77249"/>
    <w:rsid w:val="59EF4338"/>
    <w:rsid w:val="5B450B37"/>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2024-03-13T09:18:36Z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