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rPr>
              <w:t>华建瑾创（北京）建设工程有限公司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rPr>
              <w:t>91110109MA01NH7041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rPr>
              <w:t>华城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002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经查，2023年12月23日11时30分，当事人在北京市东城区西兴隆街与施兴胡同交叉口西南侧便道上堆放袋装砂浆</w:t>
            </w:r>
            <w:bookmarkStart w:id="0" w:name="_GoBack"/>
            <w:bookmarkEnd w:id="0"/>
            <w:r>
              <w:rPr>
                <w:rFonts w:hint="eastAsia" w:ascii="仿宋" w:hAnsi="仿宋" w:eastAsia="仿宋"/>
                <w:sz w:val="28"/>
                <w:szCs w:val="28"/>
              </w:rPr>
              <w:t>，东西长1.2米，南北宽0.9米，面积1.08平方米，属于乱堆物料，被当场查获，已责令当事人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22A740D"/>
    <w:rsid w:val="12940FED"/>
    <w:rsid w:val="1365093F"/>
    <w:rsid w:val="15687C6D"/>
    <w:rsid w:val="18AE2ABB"/>
    <w:rsid w:val="19852438"/>
    <w:rsid w:val="1A7D7DD7"/>
    <w:rsid w:val="1AAA3193"/>
    <w:rsid w:val="1C197F2D"/>
    <w:rsid w:val="1C864158"/>
    <w:rsid w:val="1D5E038C"/>
    <w:rsid w:val="1EB546B6"/>
    <w:rsid w:val="20A16969"/>
    <w:rsid w:val="20D90DC3"/>
    <w:rsid w:val="21073343"/>
    <w:rsid w:val="2173675B"/>
    <w:rsid w:val="29E520D7"/>
    <w:rsid w:val="2A096052"/>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B17ADE"/>
    <w:rsid w:val="4E251E61"/>
    <w:rsid w:val="4F7C09DC"/>
    <w:rsid w:val="501A2C32"/>
    <w:rsid w:val="50F5193D"/>
    <w:rsid w:val="51624820"/>
    <w:rsid w:val="51662EFF"/>
    <w:rsid w:val="53147D2E"/>
    <w:rsid w:val="57890614"/>
    <w:rsid w:val="59EF4338"/>
    <w:rsid w:val="5B450B37"/>
    <w:rsid w:val="61C01600"/>
    <w:rsid w:val="643C31AC"/>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9E451F8"/>
    <w:rsid w:val="7B3F7CBA"/>
    <w:rsid w:val="7B994F9F"/>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2024-01-14T08:11:59Z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