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北京腾达天天餐饮管理有限公司</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91110101MA01L25R07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孙洪涛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057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《北京市市容环境卫生条例》第三十五条第五款</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8月31日18时30分，当事人在北京市东城区西兴隆街72号门前，有在营业执照核准的住所外贩卖饮料的行为，属于店外经营，被当场查获，已责令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9700A1"/>
    <w:rsid w:val="08C70CBD"/>
    <w:rsid w:val="0A617366"/>
    <w:rsid w:val="0BAF16C6"/>
    <w:rsid w:val="0C201F57"/>
    <w:rsid w:val="0D1407FC"/>
    <w:rsid w:val="0E9A18DE"/>
    <w:rsid w:val="0FCF32CC"/>
    <w:rsid w:val="10D140D4"/>
    <w:rsid w:val="11895332"/>
    <w:rsid w:val="12940FED"/>
    <w:rsid w:val="1365093F"/>
    <w:rsid w:val="15687C6D"/>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9A1AFC"/>
    <w:rsid w:val="3AEF7C9B"/>
    <w:rsid w:val="3B263BEA"/>
    <w:rsid w:val="3C1A0897"/>
    <w:rsid w:val="3CAD35F9"/>
    <w:rsid w:val="3E173587"/>
    <w:rsid w:val="3EAD41BF"/>
    <w:rsid w:val="3ECF7FDC"/>
    <w:rsid w:val="3F222831"/>
    <w:rsid w:val="3FA008F5"/>
    <w:rsid w:val="41693923"/>
    <w:rsid w:val="422A3F1D"/>
    <w:rsid w:val="422E13D6"/>
    <w:rsid w:val="44CF61AE"/>
    <w:rsid w:val="4BCC4BE8"/>
    <w:rsid w:val="4BD26764"/>
    <w:rsid w:val="4DB17ADE"/>
    <w:rsid w:val="4F7C09DC"/>
    <w:rsid w:val="51662EFF"/>
    <w:rsid w:val="53147D2E"/>
    <w:rsid w:val="5765746C"/>
    <w:rsid w:val="57890614"/>
    <w:rsid w:val="58F32631"/>
    <w:rsid w:val="59EF4338"/>
    <w:rsid w:val="5B450B37"/>
    <w:rsid w:val="61B020A2"/>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D5D7B2E"/>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2023-09-05T06:10:36Z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