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sz w:val="30"/>
                <w:szCs w:val="30"/>
                <w:lang w:eastAsia="zh-CN"/>
              </w:rPr>
              <w:t>北京北平故人便利店有限公司</w:t>
            </w:r>
            <w:r>
              <w:rPr>
                <w:rFonts w:hint="eastAsia" w:ascii="仿宋" w:hAnsi="仿宋" w:eastAsia="仿宋"/>
                <w:position w:val="4"/>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bookmarkStart w:id="0" w:name="_GoBack"/>
            <w:bookmarkEnd w:id="0"/>
            <w:r>
              <w:rPr>
                <w:rFonts w:hint="eastAsia" w:ascii="仿宋" w:hAnsi="仿宋" w:eastAsia="仿宋"/>
                <w:sz w:val="30"/>
                <w:szCs w:val="30"/>
                <w:lang w:eastAsia="zh-CN"/>
              </w:rPr>
              <w:t>91110101MA04FHHT46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sz w:val="30"/>
                <w:szCs w:val="30"/>
                <w:lang w:eastAsia="zh-CN"/>
              </w:rPr>
              <w:t>于俊杰</w:t>
            </w:r>
            <w:r>
              <w:rPr>
                <w:rFonts w:hint="eastAsia" w:ascii="仿宋" w:hAnsi="仿宋" w:eastAsia="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京东前门街道罚字﹝202</w:t>
            </w:r>
            <w:r>
              <w:rPr>
                <w:rFonts w:hint="eastAsia" w:ascii="仿宋" w:hAnsi="仿宋" w:eastAsia="仿宋"/>
                <w:sz w:val="28"/>
                <w:szCs w:val="28"/>
                <w:lang w:val="en-US" w:eastAsia="zh-CN"/>
              </w:rPr>
              <w:t>3</w:t>
            </w:r>
            <w:r>
              <w:rPr>
                <w:rFonts w:hint="eastAsia" w:ascii="仿宋" w:hAnsi="仿宋" w:eastAsia="仿宋"/>
                <w:sz w:val="28"/>
                <w:szCs w:val="28"/>
              </w:rPr>
              <w:t>﹞1</w:t>
            </w:r>
            <w:r>
              <w:rPr>
                <w:rFonts w:hint="eastAsia" w:ascii="仿宋" w:hAnsi="仿宋" w:eastAsia="仿宋"/>
                <w:sz w:val="28"/>
                <w:szCs w:val="28"/>
                <w:lang w:val="en-US" w:eastAsia="zh-CN"/>
              </w:rPr>
              <w:t>051</w:t>
            </w:r>
            <w:r>
              <w:rPr>
                <w:rFonts w:hint="eastAsia" w:ascii="仿宋" w:hAnsi="仿宋" w:eastAsia="仿宋"/>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ascii="仿宋" w:hAnsi="仿宋" w:eastAsia="仿宋"/>
                <w:sz w:val="28"/>
                <w:szCs w:val="28"/>
              </w:rPr>
            </w:pPr>
            <w:r>
              <w:rPr>
                <w:rFonts w:hint="eastAsia" w:ascii="仿宋" w:hAnsi="仿宋" w:eastAsia="仿宋"/>
                <w:sz w:val="24"/>
                <w:szCs w:val="24"/>
              </w:rPr>
              <w:t>《北京市市容环境卫生条例》第三十五条第五款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0.09</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left"/>
              <w:textAlignment w:val="auto"/>
              <w:outlineLvl w:val="9"/>
              <w:rPr>
                <w:rFonts w:ascii="仿宋" w:hAnsi="仿宋" w:eastAsia="仿宋"/>
                <w:sz w:val="28"/>
                <w:szCs w:val="28"/>
              </w:rPr>
            </w:pPr>
            <w:r>
              <w:rPr>
                <w:rFonts w:hint="eastAsia" w:ascii="仿宋" w:hAnsi="仿宋" w:eastAsia="仿宋"/>
                <w:sz w:val="28"/>
                <w:szCs w:val="28"/>
              </w:rPr>
              <w:t>经查，2023年8月10日15时00分，北京市东城区人民政府前门街道办事处执法人员在日常检查中发现，当事人在北京市东城区前门大街2号B1一层106门前（营业执照核准的住所外），以一个手推车为经营工具售卖吹糖人，属于店外经营行为，现场已责令当事人当场改正违法行为，当事人无违法所得。当事人在一年内未曾因同类上述行为而接受过综合执法机关的行政处罚或书面告诫。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3</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8</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11</w:t>
            </w:r>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41544DC"/>
    <w:rsid w:val="064069E2"/>
    <w:rsid w:val="069900BA"/>
    <w:rsid w:val="06FE1902"/>
    <w:rsid w:val="07FF513A"/>
    <w:rsid w:val="08C70CBD"/>
    <w:rsid w:val="0A617366"/>
    <w:rsid w:val="0BAF16C6"/>
    <w:rsid w:val="0C201F57"/>
    <w:rsid w:val="0D1407FC"/>
    <w:rsid w:val="0E9A18DE"/>
    <w:rsid w:val="0FCF32CC"/>
    <w:rsid w:val="12940FED"/>
    <w:rsid w:val="1365093F"/>
    <w:rsid w:val="15687C6D"/>
    <w:rsid w:val="18AE2ABB"/>
    <w:rsid w:val="19852438"/>
    <w:rsid w:val="1A7D7DD7"/>
    <w:rsid w:val="1AAA3193"/>
    <w:rsid w:val="1C197F2D"/>
    <w:rsid w:val="1C864158"/>
    <w:rsid w:val="1D5E038C"/>
    <w:rsid w:val="20D90DC3"/>
    <w:rsid w:val="21073343"/>
    <w:rsid w:val="2173675B"/>
    <w:rsid w:val="29E520D7"/>
    <w:rsid w:val="2AA601EC"/>
    <w:rsid w:val="2DB3650C"/>
    <w:rsid w:val="2DED4E07"/>
    <w:rsid w:val="2F0A5675"/>
    <w:rsid w:val="305875A0"/>
    <w:rsid w:val="309F6C22"/>
    <w:rsid w:val="30B62FD9"/>
    <w:rsid w:val="30DC0504"/>
    <w:rsid w:val="312C3D95"/>
    <w:rsid w:val="312C4F5F"/>
    <w:rsid w:val="35AE65FE"/>
    <w:rsid w:val="36452052"/>
    <w:rsid w:val="365533BD"/>
    <w:rsid w:val="366E4E74"/>
    <w:rsid w:val="37AE0960"/>
    <w:rsid w:val="3AEF7C9B"/>
    <w:rsid w:val="3B263BEA"/>
    <w:rsid w:val="3CAD35F9"/>
    <w:rsid w:val="3EAD41BF"/>
    <w:rsid w:val="3ECF7FDC"/>
    <w:rsid w:val="3F222831"/>
    <w:rsid w:val="3FA008F5"/>
    <w:rsid w:val="41693923"/>
    <w:rsid w:val="422E13D6"/>
    <w:rsid w:val="47E84429"/>
    <w:rsid w:val="4BCC4BE8"/>
    <w:rsid w:val="4BD26764"/>
    <w:rsid w:val="4DB17ADE"/>
    <w:rsid w:val="4F7C09DC"/>
    <w:rsid w:val="51624820"/>
    <w:rsid w:val="51662EFF"/>
    <w:rsid w:val="53147D2E"/>
    <w:rsid w:val="57890614"/>
    <w:rsid w:val="59EF4338"/>
    <w:rsid w:val="5B450B37"/>
    <w:rsid w:val="61C01600"/>
    <w:rsid w:val="66F1165B"/>
    <w:rsid w:val="66F30B65"/>
    <w:rsid w:val="6703226A"/>
    <w:rsid w:val="67350F67"/>
    <w:rsid w:val="675C3C8D"/>
    <w:rsid w:val="69694871"/>
    <w:rsid w:val="6FEC4630"/>
    <w:rsid w:val="70DE3CE0"/>
    <w:rsid w:val="732967D1"/>
    <w:rsid w:val="73A344F4"/>
    <w:rsid w:val="75016369"/>
    <w:rsid w:val="76226C56"/>
    <w:rsid w:val="77564D89"/>
    <w:rsid w:val="79E451F8"/>
    <w:rsid w:val="7B3F7CBA"/>
    <w:rsid w:val="7EF563F6"/>
    <w:rsid w:val="7F4C0E06"/>
    <w:rsid w:val="7F72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徐婧</cp:lastModifiedBy>
  <dcterms:modified xsi:type="dcterms:W3CDTF">2023-08-14T03:05:14Z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