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842"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北京艺麟博瑞道路运输有限公司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842"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91110228MA01CYTW2D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842"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842"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025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842" w:type="dxa"/>
          </w:tcPr>
          <w:p>
            <w:pPr>
              <w:widowControl/>
              <w:spacing w:after="240"/>
              <w:rPr>
                <w:rFonts w:ascii="仿宋" w:hAnsi="仿宋" w:eastAsia="仿宋"/>
                <w:sz w:val="28"/>
                <w:szCs w:val="28"/>
              </w:rPr>
            </w:pPr>
            <w:r>
              <w:rPr>
                <w:rFonts w:hint="eastAsia" w:ascii="仿宋" w:hAnsi="仿宋" w:eastAsia="仿宋"/>
                <w:sz w:val="28"/>
                <w:szCs w:val="28"/>
                <w:lang w:val="en-US" w:eastAsia="zh-CN"/>
              </w:rPr>
              <w:t>《</w:t>
            </w:r>
            <w:r>
              <w:rPr>
                <w:rFonts w:hint="eastAsia" w:ascii="仿宋" w:hAnsi="仿宋" w:eastAsia="仿宋"/>
                <w:sz w:val="28"/>
                <w:szCs w:val="28"/>
                <w:lang w:val="en-US" w:eastAsia="zh-CN"/>
              </w:rPr>
              <w:t>北京市建筑垃圾处置管理规定》第四十三条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842"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842"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6月12日14时45分，北京市东城区人民政府前门街道办事处的综合执法人员接东城区城市管理委员会移送，前门街道2022年“美丽院落”建设项目工程，2023年5月10日至6月9日无电子台账报送行为。经核实，当事人为该工程的建筑垃圾运输服务单位，5月10日至6月9日</w:t>
            </w:r>
            <w:bookmarkStart w:id="0" w:name="_GoBack"/>
            <w:bookmarkEnd w:id="0"/>
            <w:r>
              <w:rPr>
                <w:rFonts w:hint="eastAsia" w:ascii="仿宋" w:hAnsi="仿宋" w:eastAsia="仿宋"/>
                <w:sz w:val="24"/>
                <w:szCs w:val="24"/>
              </w:rPr>
              <w:t>未按照规定建立台账并如实报告建筑垃圾处置情况。当事人在一年内未曾因同类违法行为而接受过综合行政执法机关的行政处罚或书面告诫，当事人无违法所得。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842"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842"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842"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092E85"/>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7B04B0"/>
    <w:rsid w:val="3AEF7C9B"/>
    <w:rsid w:val="3B263BEA"/>
    <w:rsid w:val="3B2F4513"/>
    <w:rsid w:val="3CAD35F9"/>
    <w:rsid w:val="3EAD41BF"/>
    <w:rsid w:val="3ECF7FDC"/>
    <w:rsid w:val="3F222831"/>
    <w:rsid w:val="3FA008F5"/>
    <w:rsid w:val="41693923"/>
    <w:rsid w:val="46710AD0"/>
    <w:rsid w:val="4A3E7197"/>
    <w:rsid w:val="4BCC4BE8"/>
    <w:rsid w:val="4BD26764"/>
    <w:rsid w:val="4DB17ADE"/>
    <w:rsid w:val="4F7C09DC"/>
    <w:rsid w:val="51662EFF"/>
    <w:rsid w:val="53147D2E"/>
    <w:rsid w:val="57890614"/>
    <w:rsid w:val="5B450B37"/>
    <w:rsid w:val="61C01600"/>
    <w:rsid w:val="66F1165B"/>
    <w:rsid w:val="66F30B65"/>
    <w:rsid w:val="67350F67"/>
    <w:rsid w:val="675C3C8D"/>
    <w:rsid w:val="69694871"/>
    <w:rsid w:val="6FEC4630"/>
    <w:rsid w:val="70DE3CE0"/>
    <w:rsid w:val="732967D1"/>
    <w:rsid w:val="75016369"/>
    <w:rsid w:val="76226C56"/>
    <w:rsid w:val="767F4F0E"/>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2023-06-20T08:57:52Z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