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1" w:rsidRPr="00003161" w:rsidRDefault="006356CF" w:rsidP="00003161">
      <w:pPr>
        <w:widowControl/>
        <w:spacing w:after="240"/>
        <w:jc w:val="center"/>
        <w:rPr>
          <w:rFonts w:ascii="方正小标宋简体" w:eastAsia="方正小标宋简体" w:hAnsi="Calibri"/>
          <w:sz w:val="36"/>
          <w:szCs w:val="36"/>
        </w:rPr>
      </w:pPr>
      <w:r>
        <w:rPr>
          <w:rFonts w:ascii="方正小标宋简体" w:eastAsia="方正小标宋简体" w:hAnsi="Calibri" w:hint="eastAsia"/>
          <w:b/>
          <w:sz w:val="40"/>
          <w:szCs w:val="36"/>
        </w:rPr>
        <w:t xml:space="preserve">   </w:t>
      </w:r>
      <w:r w:rsidR="00003161">
        <w:rPr>
          <w:rFonts w:ascii="方正小标宋简体" w:eastAsia="方正小标宋简体" w:hAnsi="Calibri" w:hint="eastAsia"/>
          <w:sz w:val="40"/>
          <w:szCs w:val="40"/>
        </w:rPr>
        <w:t>北京市东城区前门街道行政处罚决定书</w:t>
      </w:r>
    </w:p>
    <w:tbl>
      <w:tblPr>
        <w:tblStyle w:val="a3"/>
        <w:tblW w:w="8522" w:type="dxa"/>
        <w:tblLayout w:type="fixed"/>
        <w:tblLook w:val="04A0"/>
      </w:tblPr>
      <w:tblGrid>
        <w:gridCol w:w="2897"/>
        <w:gridCol w:w="5625"/>
      </w:tblGrid>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行政相对人名称：</w:t>
            </w:r>
          </w:p>
        </w:tc>
        <w:tc>
          <w:tcPr>
            <w:tcW w:w="5625" w:type="dxa"/>
          </w:tcPr>
          <w:p w:rsidR="00F10131" w:rsidRDefault="0028142A">
            <w:pPr>
              <w:widowControl/>
              <w:spacing w:after="240"/>
              <w:rPr>
                <w:rFonts w:ascii="方正小标宋简体" w:eastAsia="方正小标宋简体" w:hAnsi="Calibri"/>
                <w:sz w:val="28"/>
                <w:szCs w:val="28"/>
              </w:rPr>
            </w:pPr>
            <w:r>
              <w:rPr>
                <w:rFonts w:ascii="仿宋" w:eastAsia="仿宋" w:hAnsi="仿宋" w:cs="Times New Roman" w:hint="eastAsia"/>
                <w:sz w:val="30"/>
                <w:szCs w:val="30"/>
              </w:rPr>
              <w:t>北京子龙装饰工程有限公司</w:t>
            </w:r>
          </w:p>
        </w:tc>
      </w:tr>
      <w:tr w:rsidR="00F10131" w:rsidTr="00BB6B98">
        <w:trPr>
          <w:trHeight w:val="1178"/>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统一社会信用代码/工商注册登记号：</w:t>
            </w:r>
          </w:p>
        </w:tc>
        <w:tc>
          <w:tcPr>
            <w:tcW w:w="5625" w:type="dxa"/>
          </w:tcPr>
          <w:p w:rsidR="00F10131" w:rsidRPr="00194130" w:rsidRDefault="0028142A">
            <w:pPr>
              <w:widowControl/>
              <w:spacing w:after="240"/>
              <w:rPr>
                <w:rFonts w:ascii="仿宋" w:eastAsia="仿宋" w:hAnsi="仿宋"/>
                <w:sz w:val="28"/>
                <w:szCs w:val="28"/>
              </w:rPr>
            </w:pPr>
            <w:r>
              <w:rPr>
                <w:rFonts w:ascii="仿宋" w:eastAsia="仿宋" w:hAnsi="仿宋" w:cs="Times New Roman" w:hint="eastAsia"/>
                <w:sz w:val="30"/>
                <w:szCs w:val="30"/>
              </w:rPr>
              <w:t>91110117306471577G</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法定代表人：</w:t>
            </w:r>
          </w:p>
        </w:tc>
        <w:tc>
          <w:tcPr>
            <w:tcW w:w="5625" w:type="dxa"/>
          </w:tcPr>
          <w:p w:rsidR="00F10131" w:rsidRDefault="00D83C43">
            <w:pPr>
              <w:widowControl/>
              <w:spacing w:after="240"/>
              <w:rPr>
                <w:rFonts w:ascii="方正小标宋简体" w:eastAsia="方正小标宋简体" w:hAnsi="Calibri"/>
                <w:sz w:val="28"/>
                <w:szCs w:val="28"/>
              </w:rPr>
            </w:pPr>
            <w:r>
              <w:rPr>
                <w:rFonts w:ascii="仿宋" w:eastAsia="仿宋" w:hAnsi="仿宋" w:hint="eastAsia"/>
                <w:position w:val="4"/>
                <w:sz w:val="28"/>
                <w:szCs w:val="30"/>
              </w:rPr>
              <w:t>邱长X</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行政处罚决定文书号：</w:t>
            </w:r>
          </w:p>
        </w:tc>
        <w:tc>
          <w:tcPr>
            <w:tcW w:w="5625" w:type="dxa"/>
          </w:tcPr>
          <w:p w:rsidR="00F10131" w:rsidRPr="00C53BEA" w:rsidRDefault="00C53BEA" w:rsidP="002C14FA">
            <w:pPr>
              <w:widowControl/>
              <w:spacing w:after="240"/>
              <w:rPr>
                <w:rFonts w:ascii="仿宋" w:eastAsia="仿宋" w:hAnsi="仿宋"/>
                <w:sz w:val="28"/>
                <w:szCs w:val="28"/>
              </w:rPr>
            </w:pPr>
            <w:r w:rsidRPr="00C53BEA">
              <w:rPr>
                <w:rFonts w:ascii="仿宋" w:eastAsia="仿宋" w:hAnsi="仿宋" w:hint="eastAsia"/>
                <w:sz w:val="28"/>
                <w:szCs w:val="28"/>
              </w:rPr>
              <w:t>京东前门街道罚字﹝2020﹞1100</w:t>
            </w:r>
            <w:r w:rsidR="00761721">
              <w:rPr>
                <w:rFonts w:ascii="仿宋" w:eastAsia="仿宋" w:hAnsi="仿宋" w:hint="eastAsia"/>
                <w:sz w:val="28"/>
                <w:szCs w:val="28"/>
              </w:rPr>
              <w:t>71</w:t>
            </w:r>
            <w:r w:rsidRPr="00C53BEA">
              <w:rPr>
                <w:rFonts w:ascii="仿宋" w:eastAsia="仿宋" w:hAnsi="仿宋" w:hint="eastAsia"/>
                <w:sz w:val="28"/>
                <w:szCs w:val="28"/>
              </w:rPr>
              <w:t>号</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处罚依据：</w:t>
            </w:r>
          </w:p>
        </w:tc>
        <w:tc>
          <w:tcPr>
            <w:tcW w:w="5625" w:type="dxa"/>
          </w:tcPr>
          <w:p w:rsidR="00F10131" w:rsidRPr="00351CDF" w:rsidRDefault="00761721" w:rsidP="002C14FA">
            <w:pPr>
              <w:widowControl/>
              <w:spacing w:after="240" w:line="240" w:lineRule="exact"/>
              <w:rPr>
                <w:rFonts w:ascii="仿宋" w:eastAsia="仿宋" w:hAnsi="仿宋"/>
                <w:sz w:val="28"/>
                <w:szCs w:val="28"/>
              </w:rPr>
            </w:pPr>
            <w:r w:rsidRPr="00761721">
              <w:rPr>
                <w:rFonts w:ascii="仿宋" w:eastAsia="仿宋" w:hAnsi="仿宋" w:hint="eastAsia"/>
                <w:color w:val="000000"/>
                <w:sz w:val="22"/>
                <w:szCs w:val="28"/>
              </w:rPr>
              <w:t>《北京市生活垃圾管理条例》第六十九条第一款</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处罚类别：</w:t>
            </w:r>
          </w:p>
        </w:tc>
        <w:tc>
          <w:tcPr>
            <w:tcW w:w="5625" w:type="dxa"/>
          </w:tcPr>
          <w:p w:rsidR="00F10131" w:rsidRPr="00351CDF" w:rsidRDefault="00351CDF" w:rsidP="002C14FA">
            <w:pPr>
              <w:widowControl/>
              <w:spacing w:after="240"/>
              <w:rPr>
                <w:rFonts w:ascii="仿宋" w:eastAsia="仿宋" w:hAnsi="仿宋"/>
                <w:sz w:val="28"/>
                <w:szCs w:val="28"/>
              </w:rPr>
            </w:pPr>
            <w:r>
              <w:rPr>
                <w:rFonts w:ascii="仿宋" w:eastAsia="仿宋" w:hAnsi="仿宋" w:hint="eastAsia"/>
                <w:sz w:val="28"/>
                <w:szCs w:val="28"/>
              </w:rPr>
              <w:t>罚款</w:t>
            </w:r>
            <w:r w:rsidR="00C53BEA">
              <w:rPr>
                <w:rFonts w:ascii="仿宋" w:eastAsia="仿宋" w:hAnsi="仿宋" w:hint="eastAsia"/>
                <w:sz w:val="28"/>
                <w:szCs w:val="28"/>
              </w:rPr>
              <w:t>1</w:t>
            </w:r>
            <w:r w:rsidRPr="00351CDF">
              <w:rPr>
                <w:rFonts w:ascii="仿宋" w:eastAsia="仿宋" w:hAnsi="仿宋" w:hint="eastAsia"/>
                <w:sz w:val="28"/>
                <w:szCs w:val="28"/>
              </w:rPr>
              <w:t>万元</w:t>
            </w:r>
          </w:p>
        </w:tc>
      </w:tr>
      <w:tr w:rsidR="00F10131" w:rsidTr="00BB6B98">
        <w:trPr>
          <w:trHeight w:val="2694"/>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处罚内容：</w:t>
            </w:r>
          </w:p>
        </w:tc>
        <w:tc>
          <w:tcPr>
            <w:tcW w:w="5625" w:type="dxa"/>
          </w:tcPr>
          <w:p w:rsidR="00F10131" w:rsidRPr="00761721" w:rsidRDefault="00351CDF" w:rsidP="00B57576">
            <w:pPr>
              <w:widowControl/>
              <w:spacing w:after="240" w:line="240" w:lineRule="exact"/>
              <w:rPr>
                <w:rFonts w:ascii="仿宋" w:eastAsia="仿宋" w:hAnsi="仿宋"/>
                <w:sz w:val="28"/>
                <w:szCs w:val="28"/>
              </w:rPr>
            </w:pPr>
            <w:bookmarkStart w:id="0" w:name="_GoBack"/>
            <w:bookmarkEnd w:id="0"/>
            <w:r>
              <w:rPr>
                <w:rFonts w:ascii="仿宋" w:eastAsia="仿宋" w:hAnsi="仿宋" w:hint="eastAsia"/>
                <w:sz w:val="22"/>
                <w:szCs w:val="28"/>
              </w:rPr>
              <w:t xml:space="preserve"> </w:t>
            </w:r>
            <w:r w:rsidR="00B57576">
              <w:rPr>
                <w:rFonts w:ascii="仿宋" w:eastAsia="仿宋" w:hAnsi="仿宋" w:hint="eastAsia"/>
                <w:sz w:val="22"/>
                <w:szCs w:val="28"/>
              </w:rPr>
              <w:t xml:space="preserve"> </w:t>
            </w:r>
            <w:r w:rsidR="00761721" w:rsidRPr="00761721">
              <w:rPr>
                <w:rFonts w:ascii="仿宋" w:eastAsia="仿宋" w:hAnsi="仿宋" w:hint="eastAsia"/>
                <w:sz w:val="22"/>
                <w:szCs w:val="28"/>
              </w:rPr>
              <w:t>经查，2020年11月18日16时00分，北京市东城区人民政府前门街道办事处综合行政执法队员在检查中发现，当事人在北京市东城区小江胡同A16区，收集生活垃圾时</w:t>
            </w:r>
            <w:proofErr w:type="gramStart"/>
            <w:r w:rsidR="00761721" w:rsidRPr="00761721">
              <w:rPr>
                <w:rFonts w:ascii="仿宋" w:eastAsia="仿宋" w:hAnsi="仿宋" w:hint="eastAsia"/>
                <w:sz w:val="22"/>
                <w:szCs w:val="28"/>
              </w:rPr>
              <w:t>将厨余垃圾</w:t>
            </w:r>
            <w:proofErr w:type="gramEnd"/>
            <w:r w:rsidR="00761721" w:rsidRPr="00761721">
              <w:rPr>
                <w:rFonts w:ascii="仿宋" w:eastAsia="仿宋" w:hAnsi="仿宋" w:hint="eastAsia"/>
                <w:sz w:val="22"/>
                <w:szCs w:val="28"/>
              </w:rPr>
              <w:t>面包与其他垃圾混合收集的行为，属于分类管理责任人未分类收集、贮存生活垃圾，现场已责令当事人已改正违法行为。当事人在一年内第一次从事分类管理责任人未分类收集、贮存生活垃圾活动。上述事实有现场检查笔录、询问笔录、现场照片等证据佐证。</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处罚决定日期：</w:t>
            </w:r>
          </w:p>
        </w:tc>
        <w:tc>
          <w:tcPr>
            <w:tcW w:w="5625" w:type="dxa"/>
          </w:tcPr>
          <w:p w:rsidR="00F10131" w:rsidRDefault="00351CDF" w:rsidP="0028142A">
            <w:pPr>
              <w:widowControl/>
              <w:spacing w:after="240"/>
              <w:rPr>
                <w:rFonts w:ascii="方正小标宋简体" w:eastAsia="方正小标宋简体" w:hAnsi="Calibri"/>
                <w:sz w:val="28"/>
                <w:szCs w:val="28"/>
              </w:rPr>
            </w:pPr>
            <w:r w:rsidRPr="00351CDF">
              <w:rPr>
                <w:rFonts w:ascii="仿宋" w:eastAsia="仿宋" w:hAnsi="仿宋" w:cs="Times New Roman" w:hint="eastAsia"/>
                <w:position w:val="4"/>
                <w:sz w:val="30"/>
                <w:szCs w:val="30"/>
              </w:rPr>
              <w:t>2020年</w:t>
            </w:r>
            <w:r w:rsidR="00EF72BD">
              <w:rPr>
                <w:rFonts w:ascii="仿宋" w:eastAsia="仿宋" w:hAnsi="仿宋" w:cs="Times New Roman" w:hint="eastAsia"/>
                <w:position w:val="4"/>
                <w:sz w:val="30"/>
                <w:szCs w:val="30"/>
              </w:rPr>
              <w:t>1</w:t>
            </w:r>
            <w:r w:rsidR="002C14FA">
              <w:rPr>
                <w:rFonts w:ascii="仿宋" w:eastAsia="仿宋" w:hAnsi="仿宋" w:cs="Times New Roman" w:hint="eastAsia"/>
                <w:position w:val="4"/>
                <w:sz w:val="30"/>
                <w:szCs w:val="30"/>
              </w:rPr>
              <w:t>1</w:t>
            </w:r>
            <w:r w:rsidRPr="00351CDF">
              <w:rPr>
                <w:rFonts w:ascii="仿宋" w:eastAsia="仿宋" w:hAnsi="仿宋" w:cs="Times New Roman" w:hint="eastAsia"/>
                <w:position w:val="4"/>
                <w:sz w:val="30"/>
                <w:szCs w:val="30"/>
              </w:rPr>
              <w:t>月</w:t>
            </w:r>
            <w:r w:rsidR="0028142A">
              <w:rPr>
                <w:rFonts w:ascii="仿宋" w:eastAsia="仿宋" w:hAnsi="仿宋" w:cs="Times New Roman" w:hint="eastAsia"/>
                <w:position w:val="4"/>
                <w:sz w:val="30"/>
                <w:szCs w:val="30"/>
              </w:rPr>
              <w:t>25</w:t>
            </w:r>
            <w:r w:rsidRPr="00351CDF">
              <w:rPr>
                <w:rFonts w:ascii="仿宋" w:eastAsia="仿宋" w:hAnsi="仿宋" w:cs="Times New Roman" w:hint="eastAsia"/>
                <w:position w:val="4"/>
                <w:sz w:val="30"/>
                <w:szCs w:val="30"/>
              </w:rPr>
              <w:t>日</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处罚机关：</w:t>
            </w:r>
          </w:p>
        </w:tc>
        <w:tc>
          <w:tcPr>
            <w:tcW w:w="5625" w:type="dxa"/>
          </w:tcPr>
          <w:p w:rsidR="00F10131" w:rsidRPr="00351CDF" w:rsidRDefault="00351CDF">
            <w:pPr>
              <w:widowControl/>
              <w:spacing w:after="240"/>
              <w:rPr>
                <w:rFonts w:ascii="仿宋" w:eastAsia="仿宋" w:hAnsi="仿宋"/>
                <w:sz w:val="28"/>
                <w:szCs w:val="28"/>
              </w:rPr>
            </w:pPr>
            <w:r w:rsidRPr="00351CDF">
              <w:rPr>
                <w:rFonts w:ascii="仿宋" w:eastAsia="仿宋" w:hAnsi="仿宋" w:hint="eastAsia"/>
                <w:sz w:val="28"/>
                <w:szCs w:val="28"/>
              </w:rPr>
              <w:t>北京市东城区人民政府前门街道办事处</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color w:val="FF0000"/>
                <w:sz w:val="28"/>
                <w:szCs w:val="28"/>
              </w:rPr>
              <w:t>信息发布时间：</w:t>
            </w:r>
          </w:p>
        </w:tc>
        <w:tc>
          <w:tcPr>
            <w:tcW w:w="5625" w:type="dxa"/>
          </w:tcPr>
          <w:p w:rsidR="00F10131" w:rsidRDefault="00F10131">
            <w:pPr>
              <w:widowControl/>
              <w:spacing w:after="240"/>
              <w:rPr>
                <w:rFonts w:ascii="方正小标宋简体" w:eastAsia="方正小标宋简体" w:hAnsi="Calibri"/>
                <w:sz w:val="28"/>
                <w:szCs w:val="28"/>
              </w:rPr>
            </w:pPr>
          </w:p>
        </w:tc>
      </w:tr>
    </w:tbl>
    <w:p w:rsidR="00F10131" w:rsidRDefault="00F10131">
      <w:pPr>
        <w:widowControl/>
        <w:spacing w:after="240"/>
        <w:rPr>
          <w:rFonts w:ascii="方正小标宋简体" w:eastAsia="方正小标宋简体" w:hAnsi="Calibri"/>
          <w:sz w:val="36"/>
          <w:szCs w:val="36"/>
        </w:rPr>
      </w:pPr>
    </w:p>
    <w:sectPr w:rsidR="00F10131" w:rsidSect="00F1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C45" w:rsidRDefault="00BE0C45" w:rsidP="00351CDF">
      <w:r>
        <w:separator/>
      </w:r>
    </w:p>
  </w:endnote>
  <w:endnote w:type="continuationSeparator" w:id="0">
    <w:p w:rsidR="00BE0C45" w:rsidRDefault="00BE0C45" w:rsidP="0035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C45" w:rsidRDefault="00BE0C45" w:rsidP="00351CDF">
      <w:r>
        <w:separator/>
      </w:r>
    </w:p>
  </w:footnote>
  <w:footnote w:type="continuationSeparator" w:id="0">
    <w:p w:rsidR="00BE0C45" w:rsidRDefault="00BE0C45" w:rsidP="0035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DE3CE0"/>
    <w:rsid w:val="00003161"/>
    <w:rsid w:val="00007E0F"/>
    <w:rsid w:val="00084391"/>
    <w:rsid w:val="000C7860"/>
    <w:rsid w:val="00100BAE"/>
    <w:rsid w:val="00130D29"/>
    <w:rsid w:val="00193E5D"/>
    <w:rsid w:val="00194130"/>
    <w:rsid w:val="001C4679"/>
    <w:rsid w:val="0025319D"/>
    <w:rsid w:val="0028142A"/>
    <w:rsid w:val="002A3FD6"/>
    <w:rsid w:val="002C14FA"/>
    <w:rsid w:val="00324045"/>
    <w:rsid w:val="00342135"/>
    <w:rsid w:val="00351CDF"/>
    <w:rsid w:val="004D319B"/>
    <w:rsid w:val="004F26EA"/>
    <w:rsid w:val="0050520D"/>
    <w:rsid w:val="0058388C"/>
    <w:rsid w:val="00593702"/>
    <w:rsid w:val="005A14BA"/>
    <w:rsid w:val="006356CF"/>
    <w:rsid w:val="00674B4F"/>
    <w:rsid w:val="006D3147"/>
    <w:rsid w:val="006D692A"/>
    <w:rsid w:val="007523D4"/>
    <w:rsid w:val="00761721"/>
    <w:rsid w:val="00762D80"/>
    <w:rsid w:val="00775DA3"/>
    <w:rsid w:val="007A51CA"/>
    <w:rsid w:val="007B6237"/>
    <w:rsid w:val="00861F48"/>
    <w:rsid w:val="00873947"/>
    <w:rsid w:val="00881357"/>
    <w:rsid w:val="008C13CB"/>
    <w:rsid w:val="008C280F"/>
    <w:rsid w:val="00905751"/>
    <w:rsid w:val="00922154"/>
    <w:rsid w:val="00923CB8"/>
    <w:rsid w:val="009535DE"/>
    <w:rsid w:val="00954F78"/>
    <w:rsid w:val="009A6C07"/>
    <w:rsid w:val="009B056A"/>
    <w:rsid w:val="009C5DF5"/>
    <w:rsid w:val="009E16FB"/>
    <w:rsid w:val="009F1ECE"/>
    <w:rsid w:val="00AA11AB"/>
    <w:rsid w:val="00B57576"/>
    <w:rsid w:val="00B72A01"/>
    <w:rsid w:val="00BB6B98"/>
    <w:rsid w:val="00BE0C45"/>
    <w:rsid w:val="00BF2201"/>
    <w:rsid w:val="00C41D3A"/>
    <w:rsid w:val="00C53BEA"/>
    <w:rsid w:val="00C605F2"/>
    <w:rsid w:val="00C944F7"/>
    <w:rsid w:val="00CF223F"/>
    <w:rsid w:val="00D145BF"/>
    <w:rsid w:val="00D5314D"/>
    <w:rsid w:val="00D82A21"/>
    <w:rsid w:val="00D83C43"/>
    <w:rsid w:val="00E110D4"/>
    <w:rsid w:val="00E20554"/>
    <w:rsid w:val="00E41AA5"/>
    <w:rsid w:val="00E4699D"/>
    <w:rsid w:val="00E9553C"/>
    <w:rsid w:val="00EF72BD"/>
    <w:rsid w:val="00F10131"/>
    <w:rsid w:val="00F347C9"/>
    <w:rsid w:val="00F4474B"/>
    <w:rsid w:val="00F569C4"/>
    <w:rsid w:val="00F572F2"/>
    <w:rsid w:val="00F94F31"/>
    <w:rsid w:val="00F97068"/>
    <w:rsid w:val="00FB6F71"/>
    <w:rsid w:val="00FB76AE"/>
    <w:rsid w:val="00FC5D75"/>
    <w:rsid w:val="00FF0BE0"/>
    <w:rsid w:val="2F0A5675"/>
    <w:rsid w:val="70DE3CE0"/>
    <w:rsid w:val="7329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01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5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1CDF"/>
    <w:rPr>
      <w:rFonts w:asciiTheme="minorHAnsi" w:eastAsiaTheme="minorEastAsia" w:hAnsiTheme="minorHAnsi" w:cstheme="minorBidi"/>
      <w:kern w:val="2"/>
      <w:sz w:val="18"/>
      <w:szCs w:val="18"/>
    </w:rPr>
  </w:style>
  <w:style w:type="paragraph" w:styleId="a5">
    <w:name w:val="footer"/>
    <w:basedOn w:val="a"/>
    <w:link w:val="Char0"/>
    <w:rsid w:val="00351CDF"/>
    <w:pPr>
      <w:tabs>
        <w:tab w:val="center" w:pos="4153"/>
        <w:tab w:val="right" w:pos="8306"/>
      </w:tabs>
      <w:snapToGrid w:val="0"/>
      <w:jc w:val="left"/>
    </w:pPr>
    <w:rPr>
      <w:sz w:val="18"/>
      <w:szCs w:val="18"/>
    </w:rPr>
  </w:style>
  <w:style w:type="character" w:customStyle="1" w:styleId="Char0">
    <w:name w:val="页脚 Char"/>
    <w:basedOn w:val="a0"/>
    <w:link w:val="a5"/>
    <w:rsid w:val="00351C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keri.y</dc:creator>
  <cp:lastModifiedBy>QMCG-LiLing</cp:lastModifiedBy>
  <cp:revision>4</cp:revision>
  <dcterms:created xsi:type="dcterms:W3CDTF">2020-11-25T07:43:00Z</dcterms:created>
  <dcterms:modified xsi:type="dcterms:W3CDTF">2020-11-27T01:46:00Z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