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90" w:rsidRPr="008F3D27" w:rsidRDefault="00B55339">
      <w:pPr>
        <w:jc w:val="center"/>
        <w:rPr>
          <w:rFonts w:ascii="黑体" w:eastAsia="黑体" w:hAnsi="黑体" w:cs="仿宋_GB2312"/>
          <w:color w:val="000000"/>
          <w:sz w:val="44"/>
          <w:szCs w:val="44"/>
        </w:rPr>
      </w:pPr>
      <w:bookmarkStart w:id="0" w:name="_GoBack"/>
      <w:r w:rsidRPr="008F3D27">
        <w:rPr>
          <w:rFonts w:ascii="黑体" w:eastAsia="黑体" w:hAnsi="黑体" w:cs="仿宋_GB2312" w:hint="eastAsia"/>
          <w:color w:val="000000"/>
          <w:sz w:val="44"/>
          <w:szCs w:val="44"/>
        </w:rPr>
        <w:t>重大执法决定法制审核目录</w:t>
      </w:r>
    </w:p>
    <w:bookmarkEnd w:id="0"/>
    <w:p w:rsidR="008F3D27" w:rsidRDefault="008F3D27" w:rsidP="008F3D27">
      <w:pPr>
        <w:spacing w:line="500" w:lineRule="exact"/>
        <w:rPr>
          <w:rFonts w:ascii="方正小标宋简体" w:eastAsia="方正小标宋简体" w:hAnsi="方正小标宋简体" w:cs="方正小标宋简体" w:hint="eastAsia"/>
          <w:color w:val="333333"/>
          <w:sz w:val="44"/>
          <w:szCs w:val="44"/>
          <w:shd w:val="clear" w:color="auto" w:fill="FFFFFF"/>
        </w:rPr>
      </w:pP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（1）责令停产停业的行政处罚决定；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（2）吊销许可证件的行政处罚决定；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（3）对公民处以超过5000元、对法人或其他组织处以超过50000元的较大数额罚款的行政处罚决定；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（4）没收违法建设的行政处罚决定；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（5）需要调整处罚裁量的行政处罚案件；</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（6）对违法建设、大型户外广告等</w:t>
      </w:r>
      <w:proofErr w:type="gramStart"/>
      <w:r w:rsidRPr="008F3D27">
        <w:rPr>
          <w:rFonts w:ascii="仿宋_GB2312" w:eastAsia="仿宋_GB2312" w:hAnsi="仿宋_GB2312" w:cs="仿宋_GB2312" w:hint="eastAsia"/>
          <w:color w:val="000000"/>
          <w:sz w:val="32"/>
          <w:szCs w:val="32"/>
        </w:rPr>
        <w:t>作出</w:t>
      </w:r>
      <w:proofErr w:type="gramEnd"/>
      <w:r w:rsidRPr="008F3D27">
        <w:rPr>
          <w:rFonts w:ascii="仿宋_GB2312" w:eastAsia="仿宋_GB2312" w:hAnsi="仿宋_GB2312" w:cs="仿宋_GB2312" w:hint="eastAsia"/>
          <w:color w:val="000000"/>
          <w:sz w:val="32"/>
          <w:szCs w:val="32"/>
        </w:rPr>
        <w:t>的拆除决定（在</w:t>
      </w:r>
      <w:proofErr w:type="gramStart"/>
      <w:r w:rsidRPr="008F3D27">
        <w:rPr>
          <w:rFonts w:ascii="仿宋_GB2312" w:eastAsia="仿宋_GB2312" w:hAnsi="仿宋_GB2312" w:cs="仿宋_GB2312" w:hint="eastAsia"/>
          <w:color w:val="000000"/>
          <w:sz w:val="32"/>
          <w:szCs w:val="32"/>
        </w:rPr>
        <w:t>施违法</w:t>
      </w:r>
      <w:proofErr w:type="gramEnd"/>
      <w:r w:rsidRPr="008F3D27">
        <w:rPr>
          <w:rFonts w:ascii="仿宋_GB2312" w:eastAsia="仿宋_GB2312" w:hAnsi="仿宋_GB2312" w:cs="仿宋_GB2312" w:hint="eastAsia"/>
          <w:color w:val="000000"/>
          <w:sz w:val="32"/>
          <w:szCs w:val="32"/>
        </w:rPr>
        <w:t>建设除外）；</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（7）拍卖或变卖当事人合法财物用以抵缴罚款的行政强制执行决定；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（8）向公安机关移送涉嫌犯罪案件或向监察机关移送涉嫌职务违法、职务犯罪案件的决定；</w:t>
      </w:r>
    </w:p>
    <w:p w:rsidR="008F3D27" w:rsidRPr="008F3D27" w:rsidRDefault="008F3D27" w:rsidP="008F3D27">
      <w:pPr>
        <w:spacing w:line="500" w:lineRule="exact"/>
        <w:ind w:firstLineChars="200" w:firstLine="640"/>
        <w:rPr>
          <w:rFonts w:ascii="仿宋_GB2312" w:eastAsia="仿宋_GB2312" w:hAnsi="仿宋_GB2312" w:cs="仿宋_GB2312" w:hint="eastAsia"/>
          <w:color w:val="000000"/>
          <w:sz w:val="32"/>
          <w:szCs w:val="32"/>
        </w:rPr>
      </w:pPr>
      <w:r w:rsidRPr="008F3D27">
        <w:rPr>
          <w:rFonts w:ascii="仿宋_GB2312" w:eastAsia="仿宋_GB2312" w:hAnsi="仿宋_GB2312" w:cs="仿宋_GB2312" w:hint="eastAsia"/>
          <w:color w:val="000000"/>
          <w:sz w:val="32"/>
          <w:szCs w:val="32"/>
        </w:rPr>
        <w:t>（9）其他案情复杂的重大行政处罚、行政强制决定。</w:t>
      </w:r>
    </w:p>
    <w:p w:rsidR="007E4790" w:rsidRPr="008F3D27" w:rsidRDefault="007E4790" w:rsidP="008F3D27">
      <w:pPr>
        <w:spacing w:line="500" w:lineRule="exact"/>
        <w:ind w:firstLineChars="200" w:firstLine="880"/>
        <w:rPr>
          <w:rFonts w:ascii="方正小标宋简体" w:eastAsia="方正小标宋简体" w:hAnsi="方正小标宋简体" w:cs="方正小标宋简体"/>
          <w:color w:val="333333"/>
          <w:sz w:val="44"/>
          <w:szCs w:val="44"/>
          <w:shd w:val="clear" w:color="auto" w:fill="FFFFFF"/>
        </w:rPr>
      </w:pPr>
    </w:p>
    <w:sectPr w:rsidR="007E4790" w:rsidRPr="008F3D27" w:rsidSect="007E4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10" w:rsidRDefault="00830E10" w:rsidP="00606054">
      <w:r>
        <w:separator/>
      </w:r>
    </w:p>
  </w:endnote>
  <w:endnote w:type="continuationSeparator" w:id="0">
    <w:p w:rsidR="00830E10" w:rsidRDefault="00830E10" w:rsidP="0060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10" w:rsidRDefault="00830E10" w:rsidP="00606054">
      <w:r>
        <w:separator/>
      </w:r>
    </w:p>
  </w:footnote>
  <w:footnote w:type="continuationSeparator" w:id="0">
    <w:p w:rsidR="00830E10" w:rsidRDefault="00830E10" w:rsidP="0060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E1310"/>
    <w:multiLevelType w:val="hybridMultilevel"/>
    <w:tmpl w:val="823E1466"/>
    <w:lvl w:ilvl="0" w:tplc="29DA0D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334308"/>
    <w:rsid w:val="00606054"/>
    <w:rsid w:val="007E4790"/>
    <w:rsid w:val="00830E10"/>
    <w:rsid w:val="008F3D27"/>
    <w:rsid w:val="00B55339"/>
    <w:rsid w:val="01750614"/>
    <w:rsid w:val="02A01383"/>
    <w:rsid w:val="071720E1"/>
    <w:rsid w:val="07F712E8"/>
    <w:rsid w:val="0804119F"/>
    <w:rsid w:val="0D832F09"/>
    <w:rsid w:val="18950FEC"/>
    <w:rsid w:val="1BF6273F"/>
    <w:rsid w:val="20334308"/>
    <w:rsid w:val="22C803AF"/>
    <w:rsid w:val="254113A4"/>
    <w:rsid w:val="2A597559"/>
    <w:rsid w:val="2EAA1A66"/>
    <w:rsid w:val="31B9155C"/>
    <w:rsid w:val="31DA2168"/>
    <w:rsid w:val="34BF3B42"/>
    <w:rsid w:val="37AA2C65"/>
    <w:rsid w:val="38F94BF7"/>
    <w:rsid w:val="38FF0EFD"/>
    <w:rsid w:val="3EF86F85"/>
    <w:rsid w:val="40E672CB"/>
    <w:rsid w:val="45ED7159"/>
    <w:rsid w:val="46985B3F"/>
    <w:rsid w:val="52AB5730"/>
    <w:rsid w:val="52CD1B08"/>
    <w:rsid w:val="55E37275"/>
    <w:rsid w:val="571C0F8D"/>
    <w:rsid w:val="5AEE20ED"/>
    <w:rsid w:val="5F012B3F"/>
    <w:rsid w:val="60070818"/>
    <w:rsid w:val="602337F1"/>
    <w:rsid w:val="60357C59"/>
    <w:rsid w:val="62482E61"/>
    <w:rsid w:val="62771005"/>
    <w:rsid w:val="62FD066F"/>
    <w:rsid w:val="64D17B73"/>
    <w:rsid w:val="64F0022A"/>
    <w:rsid w:val="662E0712"/>
    <w:rsid w:val="67EA282F"/>
    <w:rsid w:val="682D36AB"/>
    <w:rsid w:val="69060C73"/>
    <w:rsid w:val="6A2C7806"/>
    <w:rsid w:val="6DBC54EC"/>
    <w:rsid w:val="74C67E6B"/>
    <w:rsid w:val="74DC19B5"/>
    <w:rsid w:val="76E27C03"/>
    <w:rsid w:val="772B15FA"/>
    <w:rsid w:val="785E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7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E4790"/>
    <w:pPr>
      <w:spacing w:beforeAutospacing="1" w:afterAutospacing="1"/>
      <w:jc w:val="left"/>
    </w:pPr>
    <w:rPr>
      <w:rFonts w:cs="Times New Roman"/>
      <w:kern w:val="0"/>
      <w:sz w:val="24"/>
    </w:rPr>
  </w:style>
  <w:style w:type="paragraph" w:styleId="a4">
    <w:name w:val="header"/>
    <w:basedOn w:val="a"/>
    <w:link w:val="Char"/>
    <w:rsid w:val="0060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6054"/>
    <w:rPr>
      <w:rFonts w:asciiTheme="minorHAnsi" w:eastAsiaTheme="minorEastAsia" w:hAnsiTheme="minorHAnsi" w:cstheme="minorBidi"/>
      <w:kern w:val="2"/>
      <w:sz w:val="18"/>
      <w:szCs w:val="18"/>
    </w:rPr>
  </w:style>
  <w:style w:type="paragraph" w:styleId="a5">
    <w:name w:val="footer"/>
    <w:basedOn w:val="a"/>
    <w:link w:val="Char0"/>
    <w:rsid w:val="00606054"/>
    <w:pPr>
      <w:tabs>
        <w:tab w:val="center" w:pos="4153"/>
        <w:tab w:val="right" w:pos="8306"/>
      </w:tabs>
      <w:snapToGrid w:val="0"/>
      <w:jc w:val="left"/>
    </w:pPr>
    <w:rPr>
      <w:sz w:val="18"/>
      <w:szCs w:val="18"/>
    </w:rPr>
  </w:style>
  <w:style w:type="character" w:customStyle="1" w:styleId="Char0">
    <w:name w:val="页脚 Char"/>
    <w:basedOn w:val="a0"/>
    <w:link w:val="a5"/>
    <w:rsid w:val="00606054"/>
    <w:rPr>
      <w:rFonts w:asciiTheme="minorHAnsi" w:eastAsiaTheme="minorEastAsia" w:hAnsiTheme="minorHAnsi" w:cstheme="minorBidi"/>
      <w:kern w:val="2"/>
      <w:sz w:val="18"/>
      <w:szCs w:val="18"/>
    </w:rPr>
  </w:style>
  <w:style w:type="paragraph" w:styleId="a6">
    <w:name w:val="List Paragraph"/>
    <w:basedOn w:val="a"/>
    <w:uiPriority w:val="99"/>
    <w:unhideWhenUsed/>
    <w:rsid w:val="006060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614">
      <w:bodyDiv w:val="1"/>
      <w:marLeft w:val="0"/>
      <w:marRight w:val="0"/>
      <w:marTop w:val="0"/>
      <w:marBottom w:val="0"/>
      <w:divBdr>
        <w:top w:val="none" w:sz="0" w:space="0" w:color="auto"/>
        <w:left w:val="none" w:sz="0" w:space="0" w:color="auto"/>
        <w:bottom w:val="none" w:sz="0" w:space="0" w:color="auto"/>
        <w:right w:val="none" w:sz="0" w:space="0" w:color="auto"/>
      </w:divBdr>
    </w:div>
    <w:div w:id="108268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351</Characters>
  <Application>Microsoft Office Word</Application>
  <DocSecurity>0</DocSecurity>
  <Lines>2</Lines>
  <Paragraphs>1</Paragraphs>
  <ScaleCrop>false</ScaleCrop>
  <Company>SFS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dmei</cp:lastModifiedBy>
  <cp:revision>5</cp:revision>
  <dcterms:created xsi:type="dcterms:W3CDTF">2021-09-06T08:29:00Z</dcterms:created>
  <dcterms:modified xsi:type="dcterms:W3CDTF">2022-07-01T06:30:00Z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