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</w:rPr>
      </w:pPr>
      <w:r>
        <w:rPr>
          <w:rFonts w:hint="eastAsia"/>
          <w:sz w:val="36"/>
        </w:rPr>
        <w:t>1·</w:t>
      </w:r>
    </w:p>
    <w:tbl>
      <w:tblPr>
        <w:tblStyle w:val="7"/>
        <w:tblpPr w:leftFromText="180" w:rightFromText="180" w:vertAnchor="text" w:horzAnchor="page" w:tblpX="1815" w:tblpY="34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行政相对人类别：</w:t>
            </w:r>
          </w:p>
        </w:tc>
        <w:tc>
          <w:tcPr>
            <w:tcW w:w="5579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40"/>
              </w:rPr>
              <w:t>法人及非法组织/自然人/个体工商户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行政相对人名称：</w:t>
            </w:r>
          </w:p>
        </w:tc>
        <w:tc>
          <w:tcPr>
            <w:tcW w:w="5579" w:type="dxa"/>
          </w:tcPr>
          <w:p>
            <w:pPr>
              <w:rPr>
                <w:rFonts w:hint="default"/>
                <w:kern w:val="0"/>
                <w:sz w:val="28"/>
                <w:szCs w:val="40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北京鑫海世纪建筑劳务有限责任公司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统一社会信用代码/工商注册登记号：</w:t>
            </w:r>
          </w:p>
        </w:tc>
        <w:tc>
          <w:tcPr>
            <w:tcW w:w="5579" w:type="dxa"/>
          </w:tcPr>
          <w:p>
            <w:pPr>
              <w:ind w:firstLine="280" w:firstLineChars="100"/>
              <w:rPr>
                <w:kern w:val="0"/>
                <w:sz w:val="28"/>
                <w:szCs w:val="40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91110114699591034L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法定代表人：</w:t>
            </w:r>
          </w:p>
        </w:tc>
        <w:tc>
          <w:tcPr>
            <w:tcW w:w="5579" w:type="dxa"/>
          </w:tcPr>
          <w:p>
            <w:pPr>
              <w:spacing w:line="460" w:lineRule="exact"/>
              <w:jc w:val="left"/>
              <w:rPr>
                <w:rFonts w:hint="default"/>
                <w:kern w:val="0"/>
                <w:sz w:val="28"/>
                <w:szCs w:val="40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邓</w:t>
            </w:r>
            <w:r>
              <w:rPr>
                <w:rFonts w:hint="eastAsia"/>
                <w:kern w:val="0"/>
                <w:sz w:val="28"/>
                <w:szCs w:val="40"/>
                <w:lang w:val="en-US" w:eastAsia="zh-CN"/>
              </w:rPr>
              <w:t>X（</w:t>
            </w:r>
            <w:r>
              <w:rPr>
                <w:rFonts w:hint="eastAsia" w:ascii="仿宋" w:hAnsi="仿宋" w:eastAsia="仿宋"/>
                <w:sz w:val="28"/>
                <w:szCs w:val="28"/>
                <w:u w:val="none"/>
                <w:lang w:val="en-US" w:eastAsia="zh-CN"/>
              </w:rPr>
              <w:t>3204821980</w:t>
            </w:r>
            <w:r>
              <w:rPr>
                <w:rFonts w:hint="eastAsia"/>
                <w:kern w:val="0"/>
                <w:sz w:val="28"/>
                <w:szCs w:val="40"/>
                <w:lang w:val="en-US" w:eastAsia="zh-CN"/>
              </w:rPr>
              <w:t>XXXX</w:t>
            </w:r>
            <w:r>
              <w:rPr>
                <w:rFonts w:hint="eastAsia" w:ascii="仿宋" w:hAnsi="仿宋" w:eastAsia="仿宋"/>
                <w:sz w:val="28"/>
                <w:szCs w:val="28"/>
                <w:u w:val="none"/>
                <w:lang w:val="en-US" w:eastAsia="zh-CN"/>
              </w:rPr>
              <w:t>4614</w:t>
            </w:r>
            <w:r>
              <w:rPr>
                <w:rFonts w:hint="eastAsia"/>
                <w:kern w:val="0"/>
                <w:sz w:val="28"/>
                <w:szCs w:val="40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行政处罚决定文书号：</w:t>
            </w:r>
          </w:p>
        </w:tc>
        <w:tc>
          <w:tcPr>
            <w:tcW w:w="5579" w:type="dxa"/>
          </w:tcPr>
          <w:p>
            <w:pPr>
              <w:rPr>
                <w:kern w:val="0"/>
                <w:sz w:val="28"/>
                <w:szCs w:val="40"/>
              </w:rPr>
            </w:pPr>
            <w:r>
              <w:rPr>
                <w:rFonts w:hint="eastAsia" w:ascii="仿宋_GB2312" w:eastAsia="仿宋_GB2312"/>
                <w:position w:val="4"/>
                <w:sz w:val="28"/>
                <w:szCs w:val="28"/>
                <w:lang w:eastAsia="zh-CN"/>
              </w:rPr>
              <w:t>京东朝阳门街道罚字﹝202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  <w:lang w:eastAsia="zh-CN"/>
              </w:rPr>
              <w:t>﹞1000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  <w:lang w:val="en-US" w:eastAsia="zh-CN"/>
              </w:rPr>
              <w:t>68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违法行为类型：</w:t>
            </w:r>
          </w:p>
        </w:tc>
        <w:tc>
          <w:tcPr>
            <w:tcW w:w="5579" w:type="dxa"/>
            <w:vAlign w:val="center"/>
          </w:tcPr>
          <w:p>
            <w:pPr>
              <w:spacing w:line="460" w:lineRule="exact"/>
              <w:jc w:val="left"/>
              <w:rPr>
                <w:kern w:val="0"/>
                <w:sz w:val="28"/>
                <w:szCs w:val="40"/>
              </w:rPr>
            </w:pPr>
            <w:r>
              <w:rPr>
                <w:rFonts w:hint="eastAsia" w:ascii="仿宋_GB2312" w:eastAsia="仿宋_GB2312"/>
                <w:position w:val="4"/>
                <w:sz w:val="28"/>
                <w:szCs w:val="28"/>
              </w:rPr>
              <w:t>违反了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  <w:lang w:eastAsia="zh-CN"/>
              </w:rPr>
              <w:t>《北京市建筑垃圾处置管理规定》第二十条第二款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违法事实：</w:t>
            </w:r>
          </w:p>
        </w:tc>
        <w:tc>
          <w:tcPr>
            <w:tcW w:w="5579" w:type="dxa"/>
          </w:tcPr>
          <w:p>
            <w:pPr>
              <w:spacing w:line="460" w:lineRule="exact"/>
              <w:ind w:left="2" w:leftChars="1" w:firstLine="560" w:firstLineChars="200"/>
              <w:rPr>
                <w:kern w:val="0"/>
                <w:sz w:val="28"/>
                <w:szCs w:val="40"/>
              </w:rPr>
            </w:pP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eastAsia="zh-CN"/>
              </w:rPr>
              <w:t>2024年9月14日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val="en-US" w:eastAsia="zh-CN"/>
              </w:rPr>
              <w:t>11时14分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eastAsia="zh-CN"/>
              </w:rPr>
              <w:t>北京市东城区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</w:rPr>
              <w:t>朝阳门街道综合行政执法队检查中发现，当事人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eastAsia="zh-CN"/>
              </w:rPr>
              <w:t>存在施工单位未按照规定对现场贮存的建筑垃圾采取扬尘防治措施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</w:rPr>
              <w:t>行为，遂予当日立案调查。</w:t>
            </w:r>
            <w:bookmarkStart w:id="0" w:name="_GoBack"/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</w:rPr>
              <w:t>经查，</w:t>
            </w:r>
            <w:bookmarkEnd w:id="0"/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</w:rPr>
              <w:t>当事人作为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val="en-US" w:eastAsia="zh-CN"/>
              </w:rPr>
              <w:t>北京市东城区鸿安大厦三层的施工单位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eastAsia="zh-CN"/>
              </w:rPr>
              <w:t>在北京市东城区后拐棒胡同鸿安大厦东门门前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val="en-US" w:eastAsia="zh-CN"/>
              </w:rPr>
              <w:t>存在现场贮存的建筑垃圾未采取扬尘防治措施的行为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</w:rPr>
              <w:t>，影响了市容环境秩序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eastAsia="zh-CN"/>
              </w:rPr>
              <w:t>。未采取扬尘防治措施的建筑垃圾面积为：南北长2.5米，东西宽1米，共计2.5平方米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</w:rPr>
              <w:t>。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eastAsia="zh-CN"/>
              </w:rPr>
              <w:t>经责令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val="en-US" w:eastAsia="zh-CN"/>
              </w:rPr>
              <w:t>改正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</w:rPr>
              <w:t>，当事人改正了上述行为。进一步核查，当事人一年内第一次有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eastAsia="zh-CN"/>
              </w:rPr>
              <w:t>施工单位未按照规定对现场贮存的建筑垃圾采取扬尘防治措施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</w:rPr>
              <w:t>的行为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val="en-US" w:eastAsia="zh-CN"/>
              </w:rPr>
              <w:t>并且没有其他依法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</w:rPr>
              <w:t>从轻、减轻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val="en-US" w:eastAsia="zh-CN"/>
              </w:rPr>
              <w:t>或从重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</w:rPr>
              <w:t>的具体情形。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eastAsia="zh-CN"/>
              </w:rPr>
              <w:t>2024年9月14日，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</w:rPr>
              <w:t>告知了当事人陈述、申辩的权利，当事人放弃陈述、申辩的权利。以上事实有现场检查笔录、询问笔录、现场照片等证据在案佐证。当事人对以上违法事实无异议。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处罚依据：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position w:val="4"/>
                <w:sz w:val="28"/>
                <w:szCs w:val="28"/>
              </w:rPr>
              <w:t>依据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  <w:lang w:eastAsia="zh-CN"/>
              </w:rPr>
              <w:t>《北京市建筑垃圾处置管理规定》第四十一条第二款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</w:rPr>
              <w:t>之规定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处罚类别：</w:t>
            </w:r>
          </w:p>
        </w:tc>
        <w:tc>
          <w:tcPr>
            <w:tcW w:w="5579" w:type="dxa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处罚内容：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position w:val="4"/>
                <w:sz w:val="28"/>
                <w:szCs w:val="28"/>
                <w:lang w:val="en-US" w:eastAsia="zh-CN"/>
              </w:rPr>
              <w:t>对当事人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</w:rPr>
              <w:t>处以罚款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  <w:lang w:eastAsia="zh-CN"/>
              </w:rPr>
              <w:t>壹万圆整</w:t>
            </w:r>
            <w:r>
              <w:rPr>
                <w:rFonts w:hint="eastAsia" w:ascii="仿宋_GB2312" w:eastAsia="仿宋_GB2312" w:cs="Times New Roman"/>
                <w:position w:val="4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处罚决定日期：</w:t>
            </w:r>
          </w:p>
        </w:tc>
        <w:tc>
          <w:tcPr>
            <w:tcW w:w="5579" w:type="dxa"/>
          </w:tcPr>
          <w:p>
            <w:pPr>
              <w:jc w:val="left"/>
              <w:rPr>
                <w:rFonts w:hint="default" w:ascii="仿宋_GB2312" w:hAnsi="仿宋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" w:eastAsia="仿宋_GB2312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_GB2312" w:hAnsi="仿宋" w:eastAsia="仿宋_GB2312"/>
                <w:kern w:val="0"/>
                <w:sz w:val="32"/>
                <w:szCs w:val="32"/>
              </w:rPr>
              <w:t>-</w: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  <w:lang w:val="en-US" w:eastAsia="zh-CN"/>
              </w:rPr>
              <w:t>9-20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处罚有效期：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仿宋" w:eastAsia="仿宋_GB2312"/>
                <w:kern w:val="0"/>
                <w:sz w:val="32"/>
                <w:szCs w:val="32"/>
              </w:rPr>
              <w:t>2099-12-31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8"/>
                <w:szCs w:val="22"/>
              </w:rPr>
              <w:t>公示截止期：</w:t>
            </w:r>
          </w:p>
        </w:tc>
        <w:tc>
          <w:tcPr>
            <w:tcW w:w="5579" w:type="dxa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kern w:val="0"/>
                <w:position w:val="4"/>
                <w:sz w:val="28"/>
                <w:szCs w:val="28"/>
              </w:rPr>
            </w:pPr>
            <w:r>
              <w:rPr>
                <w:rFonts w:ascii="仿宋_GB2312" w:hAnsi="仿宋" w:eastAsia="仿宋_GB2312"/>
                <w:kern w:val="0"/>
                <w:position w:val="4"/>
                <w:sz w:val="32"/>
                <w:szCs w:val="32"/>
              </w:rPr>
              <w:t>202</w:t>
            </w:r>
            <w:r>
              <w:rPr>
                <w:rFonts w:hint="eastAsia" w:ascii="仿宋_GB2312" w:hAnsi="仿宋" w:eastAsia="仿宋_GB2312"/>
                <w:kern w:val="0"/>
                <w:position w:val="4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hAnsi="仿宋" w:eastAsia="仿宋_GB2312"/>
                <w:kern w:val="0"/>
                <w:position w:val="4"/>
                <w:sz w:val="32"/>
                <w:szCs w:val="32"/>
              </w:rPr>
              <w:t>-</w:t>
            </w:r>
            <w:r>
              <w:rPr>
                <w:rFonts w:hint="eastAsia" w:ascii="仿宋_GB2312" w:hAnsi="仿宋" w:eastAsia="仿宋_GB2312"/>
                <w:kern w:val="0"/>
                <w:position w:val="4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" w:eastAsia="仿宋_GB2312"/>
                <w:kern w:val="0"/>
                <w:position w:val="4"/>
                <w:sz w:val="32"/>
                <w:szCs w:val="32"/>
              </w:rPr>
              <w:t>-</w:t>
            </w:r>
            <w:r>
              <w:rPr>
                <w:rFonts w:hint="eastAsia" w:ascii="仿宋_GB2312" w:hAnsi="仿宋" w:eastAsia="仿宋_GB2312"/>
                <w:kern w:val="0"/>
                <w:position w:val="4"/>
                <w:sz w:val="32"/>
                <w:szCs w:val="32"/>
                <w:lang w:val="en-US" w:eastAsia="zh-CN"/>
              </w:rPr>
              <w:t>19</w:t>
            </w:r>
            <w:r>
              <w:rPr>
                <w:rFonts w:ascii="仿宋_GB2312" w:eastAsia="仿宋_GB2312"/>
                <w:kern w:val="0"/>
                <w:position w:val="4"/>
                <w:sz w:val="28"/>
                <w:szCs w:val="28"/>
                <w:highlight w:val="yellow"/>
              </w:rPr>
              <w:t>公示期为</w:t>
            </w:r>
            <w:r>
              <w:rPr>
                <w:rFonts w:hint="eastAsia" w:ascii="仿宋_GB2312" w:eastAsia="仿宋_GB2312"/>
                <w:kern w:val="0"/>
                <w:position w:val="4"/>
                <w:sz w:val="28"/>
                <w:szCs w:val="28"/>
                <w:highlight w:val="yellow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kern w:val="0"/>
                <w:position w:val="4"/>
                <w:sz w:val="28"/>
                <w:szCs w:val="28"/>
                <w:highlight w:val="yellow"/>
              </w:rPr>
              <w:t>个</w:t>
            </w:r>
            <w:r>
              <w:rPr>
                <w:rFonts w:ascii="仿宋_GB2312" w:eastAsia="仿宋_GB2312"/>
                <w:kern w:val="0"/>
                <w:position w:val="4"/>
                <w:sz w:val="28"/>
                <w:szCs w:val="28"/>
                <w:highlight w:val="yellow"/>
              </w:rPr>
              <w:t>月</w:t>
            </w:r>
            <w:r>
              <w:rPr>
                <w:rFonts w:hint="eastAsia" w:ascii="仿宋_GB2312" w:eastAsia="仿宋_GB2312"/>
                <w:kern w:val="0"/>
                <w:position w:val="4"/>
                <w:sz w:val="28"/>
                <w:szCs w:val="28"/>
                <w:highlight w:val="yellow"/>
              </w:rPr>
              <w:t>。</w:t>
            </w:r>
          </w:p>
          <w:p>
            <w:pPr>
              <w:jc w:val="left"/>
              <w:rPr>
                <w:rFonts w:ascii="仿宋_GB2312" w:hAnsi="仿宋" w:eastAsia="仿宋_GB2312"/>
                <w:kern w:val="0"/>
                <w:position w:val="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处罚机关：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朝阳门街道办事处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处罚机关统一社会信用代码：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111101010000334516</w:t>
            </w:r>
          </w:p>
        </w:tc>
      </w:tr>
    </w:tbl>
    <w:p/>
    <w:p>
      <w:pPr>
        <w:tabs>
          <w:tab w:val="left" w:pos="6885"/>
        </w:tabs>
      </w:pPr>
      <w:r>
        <w:tab/>
      </w:r>
    </w:p>
    <w:p>
      <w:pPr>
        <w:pStyle w:val="5"/>
        <w:ind w:left="0" w:leftChars="0" w:firstLine="0" w:firstLineChars="0"/>
      </w:pPr>
    </w:p>
    <w:p>
      <w:pPr>
        <w:tabs>
          <w:tab w:val="left" w:pos="6885"/>
        </w:tabs>
      </w:pPr>
    </w:p>
    <w:p>
      <w:pPr>
        <w:tabs>
          <w:tab w:val="left" w:pos="6885"/>
        </w:tabs>
      </w:pPr>
    </w:p>
    <w:p>
      <w:pPr>
        <w:tabs>
          <w:tab w:val="left" w:pos="6885"/>
        </w:tabs>
      </w:pPr>
    </w:p>
    <w:p>
      <w:pPr>
        <w:tabs>
          <w:tab w:val="left" w:pos="6885"/>
        </w:tabs>
      </w:pPr>
    </w:p>
    <w:p>
      <w:pPr>
        <w:tabs>
          <w:tab w:val="left" w:pos="6885"/>
        </w:tabs>
      </w:pPr>
    </w:p>
    <w:p>
      <w:pPr>
        <w:tabs>
          <w:tab w:val="left" w:pos="6885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MzkzODU5YmNjMGMwN2NjNmU0MTljYmU3NGU5YTkifQ=="/>
  </w:docVars>
  <w:rsids>
    <w:rsidRoot w:val="00B56CF1"/>
    <w:rsid w:val="000015A2"/>
    <w:rsid w:val="00003944"/>
    <w:rsid w:val="000045BA"/>
    <w:rsid w:val="0000729F"/>
    <w:rsid w:val="00010C1D"/>
    <w:rsid w:val="000713F0"/>
    <w:rsid w:val="00084110"/>
    <w:rsid w:val="000C2FC7"/>
    <w:rsid w:val="000E3867"/>
    <w:rsid w:val="000F342D"/>
    <w:rsid w:val="0010709F"/>
    <w:rsid w:val="00124C14"/>
    <w:rsid w:val="00145AEA"/>
    <w:rsid w:val="001965B2"/>
    <w:rsid w:val="001978A2"/>
    <w:rsid w:val="001B0BDC"/>
    <w:rsid w:val="001B22A8"/>
    <w:rsid w:val="001B3F08"/>
    <w:rsid w:val="001D4BEF"/>
    <w:rsid w:val="00206506"/>
    <w:rsid w:val="00227E5E"/>
    <w:rsid w:val="002356C7"/>
    <w:rsid w:val="00242835"/>
    <w:rsid w:val="002523DD"/>
    <w:rsid w:val="00262E8C"/>
    <w:rsid w:val="002772E1"/>
    <w:rsid w:val="0028724F"/>
    <w:rsid w:val="002A3F40"/>
    <w:rsid w:val="002B3640"/>
    <w:rsid w:val="002C2DB0"/>
    <w:rsid w:val="002D1A79"/>
    <w:rsid w:val="002F247E"/>
    <w:rsid w:val="002F39CF"/>
    <w:rsid w:val="002F5623"/>
    <w:rsid w:val="003063BB"/>
    <w:rsid w:val="0033224D"/>
    <w:rsid w:val="00361AB5"/>
    <w:rsid w:val="0036279E"/>
    <w:rsid w:val="003645B2"/>
    <w:rsid w:val="00371208"/>
    <w:rsid w:val="00380DC9"/>
    <w:rsid w:val="00391927"/>
    <w:rsid w:val="003A4ABD"/>
    <w:rsid w:val="003C43E3"/>
    <w:rsid w:val="003D2C61"/>
    <w:rsid w:val="003D48E0"/>
    <w:rsid w:val="003D7FFC"/>
    <w:rsid w:val="003E7C7A"/>
    <w:rsid w:val="0040166E"/>
    <w:rsid w:val="00403B1B"/>
    <w:rsid w:val="00413F9A"/>
    <w:rsid w:val="00427703"/>
    <w:rsid w:val="0043152D"/>
    <w:rsid w:val="004322EE"/>
    <w:rsid w:val="00443394"/>
    <w:rsid w:val="00457A1D"/>
    <w:rsid w:val="0047738C"/>
    <w:rsid w:val="004A50A2"/>
    <w:rsid w:val="004C64A5"/>
    <w:rsid w:val="004E4C3E"/>
    <w:rsid w:val="004E790F"/>
    <w:rsid w:val="004F0764"/>
    <w:rsid w:val="004F51BB"/>
    <w:rsid w:val="004F5DA6"/>
    <w:rsid w:val="00504196"/>
    <w:rsid w:val="005151D3"/>
    <w:rsid w:val="00533348"/>
    <w:rsid w:val="00553AF0"/>
    <w:rsid w:val="00571850"/>
    <w:rsid w:val="005A4777"/>
    <w:rsid w:val="005A7638"/>
    <w:rsid w:val="005D1404"/>
    <w:rsid w:val="005D1594"/>
    <w:rsid w:val="005D5353"/>
    <w:rsid w:val="005D6902"/>
    <w:rsid w:val="005E5479"/>
    <w:rsid w:val="005F36EB"/>
    <w:rsid w:val="005F6EF7"/>
    <w:rsid w:val="00625744"/>
    <w:rsid w:val="00635F8D"/>
    <w:rsid w:val="00661C7E"/>
    <w:rsid w:val="00675349"/>
    <w:rsid w:val="00675888"/>
    <w:rsid w:val="00683436"/>
    <w:rsid w:val="006858AE"/>
    <w:rsid w:val="00695BB1"/>
    <w:rsid w:val="006A174D"/>
    <w:rsid w:val="006B20DD"/>
    <w:rsid w:val="00785500"/>
    <w:rsid w:val="007A320C"/>
    <w:rsid w:val="0080745B"/>
    <w:rsid w:val="00812FFB"/>
    <w:rsid w:val="00834F0B"/>
    <w:rsid w:val="0087224B"/>
    <w:rsid w:val="008944CF"/>
    <w:rsid w:val="008C0619"/>
    <w:rsid w:val="008D2E2F"/>
    <w:rsid w:val="0090414A"/>
    <w:rsid w:val="009143C1"/>
    <w:rsid w:val="0091526C"/>
    <w:rsid w:val="009250F1"/>
    <w:rsid w:val="00941EEC"/>
    <w:rsid w:val="009451A1"/>
    <w:rsid w:val="00953086"/>
    <w:rsid w:val="00980F9B"/>
    <w:rsid w:val="0098242B"/>
    <w:rsid w:val="00985877"/>
    <w:rsid w:val="009A01E3"/>
    <w:rsid w:val="009B37FE"/>
    <w:rsid w:val="009D0004"/>
    <w:rsid w:val="009D5565"/>
    <w:rsid w:val="00A0057A"/>
    <w:rsid w:val="00A0421B"/>
    <w:rsid w:val="00A15DB9"/>
    <w:rsid w:val="00A21298"/>
    <w:rsid w:val="00A467B0"/>
    <w:rsid w:val="00A520AC"/>
    <w:rsid w:val="00A549BE"/>
    <w:rsid w:val="00A70E2D"/>
    <w:rsid w:val="00A83D3E"/>
    <w:rsid w:val="00A92FEE"/>
    <w:rsid w:val="00AA3AB0"/>
    <w:rsid w:val="00AA7151"/>
    <w:rsid w:val="00B001F5"/>
    <w:rsid w:val="00B018AD"/>
    <w:rsid w:val="00B04378"/>
    <w:rsid w:val="00B30D4B"/>
    <w:rsid w:val="00B477AE"/>
    <w:rsid w:val="00B52CA4"/>
    <w:rsid w:val="00B56CF1"/>
    <w:rsid w:val="00BA025A"/>
    <w:rsid w:val="00BE7A92"/>
    <w:rsid w:val="00C10958"/>
    <w:rsid w:val="00C43F34"/>
    <w:rsid w:val="00CA0B3E"/>
    <w:rsid w:val="00CA2164"/>
    <w:rsid w:val="00CA334B"/>
    <w:rsid w:val="00CA3C8A"/>
    <w:rsid w:val="00CC5404"/>
    <w:rsid w:val="00CD625E"/>
    <w:rsid w:val="00CD6EE4"/>
    <w:rsid w:val="00CF1A04"/>
    <w:rsid w:val="00D45859"/>
    <w:rsid w:val="00D724B9"/>
    <w:rsid w:val="00D80446"/>
    <w:rsid w:val="00D8465A"/>
    <w:rsid w:val="00D94681"/>
    <w:rsid w:val="00DF1E04"/>
    <w:rsid w:val="00DF5C48"/>
    <w:rsid w:val="00E12ADE"/>
    <w:rsid w:val="00E30437"/>
    <w:rsid w:val="00E3448D"/>
    <w:rsid w:val="00E41B30"/>
    <w:rsid w:val="00E45A99"/>
    <w:rsid w:val="00E465D5"/>
    <w:rsid w:val="00E631F0"/>
    <w:rsid w:val="00E6350E"/>
    <w:rsid w:val="00E748FE"/>
    <w:rsid w:val="00E921AE"/>
    <w:rsid w:val="00EA264B"/>
    <w:rsid w:val="00EC0D64"/>
    <w:rsid w:val="00EC13C3"/>
    <w:rsid w:val="00F11494"/>
    <w:rsid w:val="00F14ED6"/>
    <w:rsid w:val="00F22E5B"/>
    <w:rsid w:val="00F30C05"/>
    <w:rsid w:val="00F345A0"/>
    <w:rsid w:val="00F516AA"/>
    <w:rsid w:val="00F90672"/>
    <w:rsid w:val="00FC38BB"/>
    <w:rsid w:val="00FD082C"/>
    <w:rsid w:val="00FE0491"/>
    <w:rsid w:val="00FF4AFB"/>
    <w:rsid w:val="027D7DB2"/>
    <w:rsid w:val="0BAC39EA"/>
    <w:rsid w:val="1197139E"/>
    <w:rsid w:val="136D24D4"/>
    <w:rsid w:val="175C5F41"/>
    <w:rsid w:val="1BC872C4"/>
    <w:rsid w:val="1EB1175F"/>
    <w:rsid w:val="200E0150"/>
    <w:rsid w:val="20493D23"/>
    <w:rsid w:val="22052C54"/>
    <w:rsid w:val="22F9555D"/>
    <w:rsid w:val="24473F6C"/>
    <w:rsid w:val="2939190A"/>
    <w:rsid w:val="293E6C32"/>
    <w:rsid w:val="2CB87BE3"/>
    <w:rsid w:val="2D2E09F4"/>
    <w:rsid w:val="33F35DE9"/>
    <w:rsid w:val="376B34F4"/>
    <w:rsid w:val="3BF5233A"/>
    <w:rsid w:val="4A231872"/>
    <w:rsid w:val="5509269B"/>
    <w:rsid w:val="58FD2072"/>
    <w:rsid w:val="5B2A54BB"/>
    <w:rsid w:val="62613B06"/>
    <w:rsid w:val="7B9A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autoRedefine/>
    <w:unhideWhenUsed/>
    <w:qFormat/>
    <w:uiPriority w:val="99"/>
    <w:pPr>
      <w:ind w:firstLine="420" w:firstLineChars="200"/>
    </w:p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0">
    <w:name w:val="页脚 Char"/>
    <w:basedOn w:val="8"/>
    <w:link w:val="3"/>
    <w:autoRedefine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1">
    <w:name w:val="el-select__tags-text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617</Words>
  <Characters>716</Characters>
  <Lines>5</Lines>
  <Paragraphs>1</Paragraphs>
  <TotalTime>0</TotalTime>
  <ScaleCrop>false</ScaleCrop>
  <LinksUpToDate>false</LinksUpToDate>
  <CharactersWithSpaces>717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2022-06-29T07:58:00Z</dcterms:created>
  <dc:creator>username</dc:creator>
  <cp:lastModifiedBy>关永富</cp:lastModifiedBy>
  <dcterms:modified xsi:type="dcterms:W3CDTF">2024-09-20T09:13:41Z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4862215CA94245E8ACA2CD2D5EB661D2</vt:lpwstr>
  </property>
</Properties>
</file>